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C15C08" w:rsidP="00C15C08">
      <w:pPr>
        <w:spacing w:line="220" w:lineRule="atLeast"/>
        <w:jc w:val="center"/>
        <w:rPr>
          <w:rFonts w:hint="eastAsia"/>
        </w:rPr>
      </w:pPr>
      <w:r>
        <w:rPr>
          <w:rStyle w:val="a3"/>
          <w:rFonts w:ascii="Arial" w:hAnsi="Arial" w:cs="Arial"/>
          <w:sz w:val="30"/>
          <w:szCs w:val="30"/>
        </w:rPr>
        <w:t>2017</w:t>
      </w:r>
      <w:r>
        <w:rPr>
          <w:rStyle w:val="a3"/>
          <w:rFonts w:ascii="Arial" w:hAnsi="Arial" w:cs="Arial"/>
          <w:sz w:val="30"/>
          <w:szCs w:val="30"/>
        </w:rPr>
        <w:t>年度广东省科技发展专项资金项目（第一批）申报指南</w:t>
      </w:r>
    </w:p>
    <w:p w:rsidR="00C15C08" w:rsidRDefault="00C15C08" w:rsidP="00D31D50">
      <w:pPr>
        <w:spacing w:line="220" w:lineRule="atLeast"/>
        <w:rPr>
          <w:rFonts w:hint="eastAsia"/>
        </w:rPr>
      </w:pPr>
    </w:p>
    <w:p w:rsidR="00C15C08" w:rsidRDefault="00C15C08" w:rsidP="00C15C08">
      <w:pPr>
        <w:pStyle w:val="a5"/>
        <w:spacing w:line="330" w:lineRule="atLeast"/>
        <w:rPr>
          <w:rFonts w:ascii="Arial" w:hAnsi="Arial" w:cs="Arial"/>
          <w:sz w:val="21"/>
          <w:szCs w:val="21"/>
        </w:rPr>
      </w:pPr>
      <w:r>
        <w:rPr>
          <w:rFonts w:ascii="Arial" w:hAnsi="Arial" w:cs="Arial"/>
          <w:sz w:val="21"/>
          <w:szCs w:val="21"/>
        </w:rPr>
        <w:t>一、省属科研机构改革创新领域</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为完善全省产学研结合的区域创新体系，推动省属科研机构成为我省重要的战略科技力量，组织开展本专题项目申报。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联系人：史利兵</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83163917</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专题一：省属科研机构稳定支持（专题编号：</w:t>
      </w:r>
      <w:r>
        <w:rPr>
          <w:rFonts w:ascii="Arial" w:hAnsi="Arial" w:cs="Arial"/>
          <w:sz w:val="21"/>
          <w:szCs w:val="21"/>
        </w:rPr>
        <w:t>0701</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省属科研机构为服务我省经济社会发展目标，承担了大量的公益性、战略性、基础性研究活动与服务职责，建设了许多重大创新平台与科技基础设施，成为引领我省科技发展、支撑经济社会发展的骨干力量。通过财政投入的稳定支持，对于引导科研机构加强基础研究、前沿技术研究和社会公益研究，增强科技创新、原始创新和公益服务能力，优化资源配置，持续稳定服务于我省社会发展目标等具有重要意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依据国家、省的科技布局和自身职责定位，自主选题，开展基础性、战略性、公益性研究和基本科研业务活动，集聚和培养高水平人才队伍，加强基础科研设施与平台建设，持续增强自身综合实力与社会服务能力。</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每个单位限申报项目</w:t>
      </w:r>
      <w:r>
        <w:rPr>
          <w:rFonts w:ascii="Arial" w:hAnsi="Arial" w:cs="Arial"/>
          <w:sz w:val="21"/>
          <w:szCs w:val="21"/>
        </w:rPr>
        <w:t>1</w:t>
      </w:r>
      <w:r>
        <w:rPr>
          <w:rFonts w:ascii="Arial" w:hAnsi="Arial" w:cs="Arial"/>
          <w:sz w:val="21"/>
          <w:szCs w:val="21"/>
        </w:rPr>
        <w:t>项，围绕本项目内容自主选题，项目实施期限</w:t>
      </w:r>
      <w:r>
        <w:rPr>
          <w:rFonts w:ascii="Arial" w:hAnsi="Arial" w:cs="Arial"/>
          <w:sz w:val="21"/>
          <w:szCs w:val="21"/>
        </w:rPr>
        <w:t>3</w:t>
      </w:r>
      <w:r>
        <w:rPr>
          <w:rFonts w:ascii="Arial" w:hAnsi="Arial" w:cs="Arial"/>
          <w:sz w:val="21"/>
          <w:szCs w:val="21"/>
        </w:rPr>
        <w:t>年。项目经费按</w:t>
      </w:r>
      <w:r>
        <w:rPr>
          <w:rFonts w:ascii="Arial" w:hAnsi="Arial" w:cs="Arial"/>
          <w:sz w:val="21"/>
          <w:szCs w:val="21"/>
        </w:rPr>
        <w:t>3</w:t>
      </w:r>
      <w:r>
        <w:rPr>
          <w:rFonts w:ascii="Arial" w:hAnsi="Arial" w:cs="Arial"/>
          <w:sz w:val="21"/>
          <w:szCs w:val="21"/>
        </w:rPr>
        <w:t>年一次申报，每年申报额度</w:t>
      </w:r>
      <w:r>
        <w:rPr>
          <w:rFonts w:ascii="Arial" w:hAnsi="Arial" w:cs="Arial"/>
          <w:sz w:val="21"/>
          <w:szCs w:val="21"/>
        </w:rPr>
        <w:t>≤</w:t>
      </w:r>
      <w:r>
        <w:rPr>
          <w:rFonts w:ascii="Arial" w:hAnsi="Arial" w:cs="Arial"/>
          <w:sz w:val="21"/>
          <w:szCs w:val="21"/>
        </w:rPr>
        <w:t>批准编制数（人）</w:t>
      </w:r>
      <w:r>
        <w:rPr>
          <w:rFonts w:ascii="Arial" w:hAnsi="Arial" w:cs="Arial"/>
          <w:sz w:val="21"/>
          <w:szCs w:val="21"/>
        </w:rPr>
        <w:t>×1.0</w:t>
      </w:r>
      <w:r>
        <w:rPr>
          <w:rFonts w:ascii="Arial" w:hAnsi="Arial" w:cs="Arial"/>
          <w:sz w:val="21"/>
          <w:szCs w:val="21"/>
        </w:rPr>
        <w:t>（万元），立项后分年度拨付。</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项目申报必须按照省科技厅阳光政务平台申报要求填写规定格式的申报书、项目可行性报告，并上传省编办批准的单位机构编制文件、《广东省属科研机构三年发展规划（</w:t>
      </w:r>
      <w:r>
        <w:rPr>
          <w:rFonts w:ascii="Arial" w:hAnsi="Arial" w:cs="Arial"/>
          <w:sz w:val="21"/>
          <w:szCs w:val="21"/>
        </w:rPr>
        <w:t>2017-2019</w:t>
      </w:r>
      <w:r>
        <w:rPr>
          <w:rFonts w:ascii="Arial" w:hAnsi="Arial" w:cs="Arial"/>
          <w:sz w:val="21"/>
          <w:szCs w:val="21"/>
        </w:rPr>
        <w:t>）》以及相关证明材料，未按规定提交者，视为形式审查不合格。</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本专题采用事前无偿资助方式。采用因素分配法，按照申报单位编制人数、未来</w:t>
      </w:r>
      <w:r>
        <w:rPr>
          <w:rFonts w:ascii="Arial" w:hAnsi="Arial" w:cs="Arial"/>
          <w:sz w:val="21"/>
          <w:szCs w:val="21"/>
        </w:rPr>
        <w:t>3</w:t>
      </w:r>
      <w:r>
        <w:rPr>
          <w:rFonts w:ascii="Arial" w:hAnsi="Arial" w:cs="Arial"/>
          <w:sz w:val="21"/>
          <w:szCs w:val="21"/>
        </w:rPr>
        <w:t>年发展规划、近</w:t>
      </w:r>
      <w:r>
        <w:rPr>
          <w:rFonts w:ascii="Arial" w:hAnsi="Arial" w:cs="Arial"/>
          <w:sz w:val="21"/>
          <w:szCs w:val="21"/>
        </w:rPr>
        <w:t>3</w:t>
      </w:r>
      <w:r>
        <w:rPr>
          <w:rFonts w:ascii="Arial" w:hAnsi="Arial" w:cs="Arial"/>
          <w:sz w:val="21"/>
          <w:szCs w:val="21"/>
        </w:rPr>
        <w:t>年单位对经济社会发展的贡献程度</w:t>
      </w:r>
      <w:r>
        <w:rPr>
          <w:rFonts w:ascii="Arial" w:hAnsi="Arial" w:cs="Arial"/>
          <w:sz w:val="21"/>
          <w:szCs w:val="21"/>
        </w:rPr>
        <w:t>3</w:t>
      </w:r>
      <w:r>
        <w:rPr>
          <w:rFonts w:ascii="Arial" w:hAnsi="Arial" w:cs="Arial"/>
          <w:sz w:val="21"/>
          <w:szCs w:val="21"/>
        </w:rPr>
        <w:t>个权重因素进行资金分配。本专题一次立项，连续滚动支持</w:t>
      </w:r>
      <w:r>
        <w:rPr>
          <w:rFonts w:ascii="Arial" w:hAnsi="Arial" w:cs="Arial"/>
          <w:sz w:val="21"/>
          <w:szCs w:val="21"/>
        </w:rPr>
        <w:t>3</w:t>
      </w:r>
      <w:r>
        <w:rPr>
          <w:rFonts w:ascii="Arial" w:hAnsi="Arial" w:cs="Arial"/>
          <w:sz w:val="21"/>
          <w:szCs w:val="21"/>
        </w:rPr>
        <w:t>年。</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专题二：省属科研机构竞争性支持（专题编号：</w:t>
      </w:r>
      <w:r>
        <w:rPr>
          <w:rFonts w:ascii="Arial" w:hAnsi="Arial" w:cs="Arial"/>
          <w:sz w:val="21"/>
          <w:szCs w:val="21"/>
        </w:rPr>
        <w:t>0702</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旨在通过竞争择优重点支持省属科研机构提升综合创新能力和核心竞争力，激发创新活力，增强创新效率。面向经济发展主战场，进一步推动省属科研机构在原始创新、基础前沿和行业共性关键技术研发、重大科技成果转化与产业化中的骨干引领与创新支撑作用，为加快建设创新驱动发展先行省奠定坚实的创新基础。</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本专题注重院所综合创新能力建设，重点评估审核申报单位过去三年来（</w:t>
      </w:r>
      <w:r>
        <w:rPr>
          <w:rFonts w:ascii="Arial" w:hAnsi="Arial" w:cs="Arial"/>
          <w:sz w:val="21"/>
          <w:szCs w:val="21"/>
        </w:rPr>
        <w:t>2013-2015</w:t>
      </w:r>
      <w:r>
        <w:rPr>
          <w:rFonts w:ascii="Arial" w:hAnsi="Arial" w:cs="Arial"/>
          <w:sz w:val="21"/>
          <w:szCs w:val="21"/>
        </w:rPr>
        <w:t>年）整体创新绩效水平发展变化情况（包括科研创新活动、承接国家和省科技项目、创新成果产出、科技基础条件与平台、科研人才队伍、科技成果转化、服务企业和社会、经济社会效益等进展情况）以及未来两年（</w:t>
      </w:r>
      <w:r>
        <w:rPr>
          <w:rFonts w:ascii="Arial" w:hAnsi="Arial" w:cs="Arial"/>
          <w:sz w:val="21"/>
          <w:szCs w:val="21"/>
        </w:rPr>
        <w:t>2017-2018</w:t>
      </w:r>
      <w:r>
        <w:rPr>
          <w:rFonts w:ascii="Arial" w:hAnsi="Arial" w:cs="Arial"/>
          <w:sz w:val="21"/>
          <w:szCs w:val="21"/>
        </w:rPr>
        <w:t>年）的发展目标与工作计划。各申报单位围绕</w:t>
      </w:r>
      <w:r>
        <w:rPr>
          <w:rFonts w:ascii="Arial" w:hAnsi="Arial" w:cs="Arial"/>
          <w:sz w:val="21"/>
          <w:szCs w:val="21"/>
        </w:rPr>
        <w:t>“</w:t>
      </w:r>
      <w:r>
        <w:rPr>
          <w:rFonts w:ascii="Arial" w:hAnsi="Arial" w:cs="Arial"/>
          <w:sz w:val="21"/>
          <w:szCs w:val="21"/>
        </w:rPr>
        <w:t>综合创新能力建设</w:t>
      </w:r>
      <w:r>
        <w:rPr>
          <w:rFonts w:ascii="Arial" w:hAnsi="Arial" w:cs="Arial"/>
          <w:sz w:val="21"/>
          <w:szCs w:val="21"/>
        </w:rPr>
        <w:t>”</w:t>
      </w:r>
      <w:r>
        <w:rPr>
          <w:rFonts w:ascii="Arial" w:hAnsi="Arial" w:cs="Arial"/>
          <w:sz w:val="21"/>
          <w:szCs w:val="21"/>
        </w:rPr>
        <w:t>，根据自身发展目标和实际需求自主选题进行申报。所报项目不得与其他专题项目重复申报。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本专题申报单位应为省属科研机构（要求上传省编办批准的单位机构编制文件）。每个单位申报本专题项目不超过</w:t>
      </w:r>
      <w:r>
        <w:rPr>
          <w:rFonts w:ascii="Arial" w:hAnsi="Arial" w:cs="Arial"/>
          <w:sz w:val="21"/>
          <w:szCs w:val="21"/>
        </w:rPr>
        <w:t>1</w:t>
      </w:r>
      <w:r>
        <w:rPr>
          <w:rFonts w:ascii="Arial" w:hAnsi="Arial" w:cs="Arial"/>
          <w:sz w:val="21"/>
          <w:szCs w:val="21"/>
        </w:rPr>
        <w:t>项，项目申报金额为</w:t>
      </w:r>
      <w:r>
        <w:rPr>
          <w:rFonts w:ascii="Arial" w:hAnsi="Arial" w:cs="Arial"/>
          <w:sz w:val="21"/>
          <w:szCs w:val="21"/>
        </w:rPr>
        <w:t>300</w:t>
      </w:r>
      <w:r>
        <w:rPr>
          <w:rFonts w:ascii="Arial" w:hAnsi="Arial" w:cs="Arial"/>
          <w:sz w:val="21"/>
          <w:szCs w:val="21"/>
        </w:rPr>
        <w:t>万元，项目实施周期为</w:t>
      </w:r>
      <w:r>
        <w:rPr>
          <w:rFonts w:ascii="Arial" w:hAnsi="Arial" w:cs="Arial"/>
          <w:sz w:val="21"/>
          <w:szCs w:val="21"/>
        </w:rPr>
        <w:t>2</w:t>
      </w:r>
      <w:r>
        <w:rPr>
          <w:rFonts w:ascii="Arial" w:hAnsi="Arial" w:cs="Arial"/>
          <w:sz w:val="21"/>
          <w:szCs w:val="21"/>
        </w:rPr>
        <w:t>年。项目立项后合同实施周期内，申报单位不得参加本专题申报。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专题负责人原则上是申报单位负责人。</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专题申报除按照省科技厅阳光政务平台申报要求填写规定格式的申报书及相关附件外，必须按照指南附件中本专题可行性研究报告格式，认真填写相关内容，并按照要求上传相关证明材料。上述材料为本专题立项评审的重要依据，请各申报单位高度重视，认真负责，实事求是，确保相关材料的真实性和完整性。</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专题经费预算与支出范围要符合《广东省公益研究与能力建设专项资金管理办法》等文件的要求。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本专题按年度申报，根据申报单位过去三年来（</w:t>
      </w:r>
      <w:r>
        <w:rPr>
          <w:rFonts w:ascii="Arial" w:hAnsi="Arial" w:cs="Arial"/>
          <w:sz w:val="21"/>
          <w:szCs w:val="21"/>
        </w:rPr>
        <w:t>2013-2015</w:t>
      </w:r>
      <w:r>
        <w:rPr>
          <w:rFonts w:ascii="Arial" w:hAnsi="Arial" w:cs="Arial"/>
          <w:sz w:val="21"/>
          <w:szCs w:val="21"/>
        </w:rPr>
        <w:t>年）整体创新绩效水平和未来两年（</w:t>
      </w:r>
      <w:r>
        <w:rPr>
          <w:rFonts w:ascii="Arial" w:hAnsi="Arial" w:cs="Arial"/>
          <w:sz w:val="21"/>
          <w:szCs w:val="21"/>
        </w:rPr>
        <w:t>2017-2018</w:t>
      </w:r>
      <w:r>
        <w:rPr>
          <w:rFonts w:ascii="Arial" w:hAnsi="Arial" w:cs="Arial"/>
          <w:sz w:val="21"/>
          <w:szCs w:val="21"/>
        </w:rPr>
        <w:t>年）发展目标与计划，进行综合评估审核，择优支持；立项支持强度为每项</w:t>
      </w:r>
      <w:r>
        <w:rPr>
          <w:rFonts w:ascii="Arial" w:hAnsi="Arial" w:cs="Arial"/>
          <w:sz w:val="21"/>
          <w:szCs w:val="21"/>
        </w:rPr>
        <w:t>300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二、软科学研究领域</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围绕全面深化科技体制改革，加快实施创新驱动发展战略，优化全省创新创业环境，促进创新型广东建设等重大决策需求，组织一批立足实践、面向决策的软科学研究项目，为新常态下科技创新支撑引领广东未来发展提供科学决策参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联系人：陈玲</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020-83163915</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第一类、软科学研究基地建设</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专题三：广东科技决策智库建设（专题编号：</w:t>
      </w:r>
      <w:r>
        <w:rPr>
          <w:rFonts w:ascii="Arial" w:hAnsi="Arial" w:cs="Arial"/>
          <w:sz w:val="21"/>
          <w:szCs w:val="21"/>
        </w:rPr>
        <w:t>0703</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广东科技决策智库以自由申报、择优选择的方式，用三年的时间，建立一批服务重大科技决策的智力支撑团队。通过财政稳定性投入方式，促使智库围绕省委、省政府重大科技决策、重大科技改革和社会重大科技发展方向的决策需求等，跟踪最新科技创新动态，</w:t>
      </w:r>
      <w:r>
        <w:rPr>
          <w:rFonts w:ascii="Arial" w:hAnsi="Arial" w:cs="Arial"/>
          <w:sz w:val="21"/>
          <w:szCs w:val="21"/>
        </w:rPr>
        <w:t>2017</w:t>
      </w:r>
      <w:r>
        <w:rPr>
          <w:rFonts w:ascii="Arial" w:hAnsi="Arial" w:cs="Arial"/>
          <w:sz w:val="21"/>
          <w:szCs w:val="21"/>
        </w:rPr>
        <w:t>年拟启动</w:t>
      </w:r>
      <w:r>
        <w:rPr>
          <w:rFonts w:ascii="Arial" w:hAnsi="Arial" w:cs="Arial"/>
          <w:sz w:val="21"/>
          <w:szCs w:val="21"/>
        </w:rPr>
        <w:t>5</w:t>
      </w:r>
      <w:r>
        <w:rPr>
          <w:rFonts w:ascii="Arial" w:hAnsi="Arial" w:cs="Arial"/>
          <w:sz w:val="21"/>
          <w:szCs w:val="21"/>
        </w:rPr>
        <w:t>个领域的智库建设：一是创新驱动战略决策新型智库，包括科技战略规划、创新驱动发展、科技统计与创新指数分析、区域集聚发展等重大创新决策研究。二是珠三角国家自主创新示范区决策智库，联合省内外自创区研究领域优势高校、科研院所、决策咨询机构以及资深专家等，面向问题、追踪前沿，为珠三角国家自主创新示范区建设提供理论基础和决策支撑。三是科技金融智库建设，通过分析广东省科技金融发展环境，结合广东省科技金融政策、科技金融主体、融资运营模式和科技金融平台建设方面的现状、特点，重点对科技金融市场要素如风险投资、科技信贷、科技保险、互联网金融及多层资本市场等进行深入研究，形成广东省科技金融指数监测等。四是广东省创新监测与国际对标研究智库，开展全省科技创新水平监测、市县创新驱动发展能力监测、重点产业领域科技创新能力监测、科技型企业技术创新能力监测、重大科技创新政策跟踪监测与评价、美国等国外发达国家科技创新动态监测与对标研究，形成一批有针对性、可操作的决策咨询报告，为有关部门制定出台科技政策、法规提供建议与决策支撑服务。五是重大科技项目与平台实施效果第三方评估智库，对科研项目研发进展开展定量评价，对现有科技政策的效果进行跟踪评估，为科技决策提供现实和理论支撑。</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申报单位可围绕上述领域之一开展研究，形成一批有针对性、可操作的决策咨询报告，为有关部门制定出台科技政策、法规提供建议与决策支撑服务。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）申报单位必须是省内注册的具有独立法人资格的具有软科学研究能力的单位，有一支能胜任重大软科学研究任务、学科及人员结构较为合理的高水平研究队伍，能提供较好的研究基础和条件。</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）申报单位应具有较强的科技政策研究能力，拥有一定数量可稳定参与智库工作且具有中级及以上职称的核心成员。</w:t>
      </w:r>
      <w:r>
        <w:rPr>
          <w:rFonts w:ascii="Arial" w:hAnsi="Arial" w:cs="Arial"/>
          <w:sz w:val="21"/>
          <w:szCs w:val="21"/>
        </w:rPr>
        <w:br/>
      </w:r>
      <w:r>
        <w:rPr>
          <w:rFonts w:ascii="Arial" w:hAnsi="Arial" w:cs="Arial"/>
          <w:sz w:val="21"/>
          <w:szCs w:val="21"/>
        </w:rPr>
        <w:lastRenderedPageBreak/>
        <w:t xml:space="preserve">　　（</w:t>
      </w:r>
      <w:r>
        <w:rPr>
          <w:rFonts w:ascii="Arial" w:hAnsi="Arial" w:cs="Arial"/>
          <w:sz w:val="21"/>
          <w:szCs w:val="21"/>
        </w:rPr>
        <w:t>3</w:t>
      </w:r>
      <w:r>
        <w:rPr>
          <w:rFonts w:ascii="Arial" w:hAnsi="Arial" w:cs="Arial"/>
          <w:sz w:val="21"/>
          <w:szCs w:val="21"/>
        </w:rPr>
        <w:t>）负责人具有正高级职称，具有丰富的研究积累和研究成果，近</w:t>
      </w:r>
      <w:r>
        <w:rPr>
          <w:rFonts w:ascii="Arial" w:hAnsi="Arial" w:cs="Arial"/>
          <w:sz w:val="21"/>
          <w:szCs w:val="21"/>
        </w:rPr>
        <w:t>5</w:t>
      </w:r>
      <w:r>
        <w:rPr>
          <w:rFonts w:ascii="Arial" w:hAnsi="Arial" w:cs="Arial"/>
          <w:sz w:val="21"/>
          <w:szCs w:val="21"/>
        </w:rPr>
        <w:t>年主持过省级以上软科学重点项目，智库核心团队曾承担过省级以上重大科技软科学研究或省科技厅委托的重要决策研究任务。</w:t>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4</w:t>
      </w:r>
      <w:r>
        <w:rPr>
          <w:rFonts w:ascii="Arial" w:hAnsi="Arial" w:cs="Arial"/>
          <w:sz w:val="21"/>
          <w:szCs w:val="21"/>
        </w:rPr>
        <w:t>）智库每年必须至少提供</w:t>
      </w:r>
      <w:r>
        <w:rPr>
          <w:rFonts w:ascii="Arial" w:hAnsi="Arial" w:cs="Arial"/>
          <w:sz w:val="21"/>
          <w:szCs w:val="21"/>
        </w:rPr>
        <w:t>20</w:t>
      </w:r>
      <w:r>
        <w:rPr>
          <w:rFonts w:ascii="Arial" w:hAnsi="Arial" w:cs="Arial"/>
          <w:sz w:val="21"/>
          <w:szCs w:val="21"/>
        </w:rPr>
        <w:t>篇可供相关部门决策参考的咨询报告或政策建议，每年至少参与</w:t>
      </w:r>
      <w:r>
        <w:rPr>
          <w:rFonts w:ascii="Arial" w:hAnsi="Arial" w:cs="Arial"/>
          <w:sz w:val="21"/>
          <w:szCs w:val="21"/>
        </w:rPr>
        <w:t>5</w:t>
      </w:r>
      <w:r>
        <w:rPr>
          <w:rFonts w:ascii="Arial" w:hAnsi="Arial" w:cs="Arial"/>
          <w:sz w:val="21"/>
          <w:szCs w:val="21"/>
        </w:rPr>
        <w:t>项以上省重大科技政策制定、重要课题研究与重要材料起草工作。</w:t>
      </w:r>
      <w:r>
        <w:rPr>
          <w:rFonts w:ascii="Arial" w:hAnsi="Arial" w:cs="Arial"/>
          <w:sz w:val="21"/>
          <w:szCs w:val="21"/>
        </w:rPr>
        <w:br/>
      </w:r>
      <w:r>
        <w:rPr>
          <w:rFonts w:ascii="Arial" w:hAnsi="Arial" w:cs="Arial"/>
          <w:sz w:val="21"/>
          <w:szCs w:val="21"/>
        </w:rPr>
        <w:t xml:space="preserve">　　（</w:t>
      </w:r>
      <w:r>
        <w:rPr>
          <w:rFonts w:ascii="Arial" w:hAnsi="Arial" w:cs="Arial"/>
          <w:sz w:val="21"/>
          <w:szCs w:val="21"/>
        </w:rPr>
        <w:t>5</w:t>
      </w:r>
      <w:r>
        <w:rPr>
          <w:rFonts w:ascii="Arial" w:hAnsi="Arial" w:cs="Arial"/>
          <w:sz w:val="21"/>
          <w:szCs w:val="21"/>
        </w:rPr>
        <w:t>）智库应根据需要主动配合参与省各项软科学重要任务应急研究与重要文稿起草工作。</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申报材料要求。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 </w:t>
      </w:r>
      <w:r>
        <w:rPr>
          <w:rFonts w:ascii="Arial" w:hAnsi="Arial" w:cs="Arial"/>
          <w:sz w:val="21"/>
          <w:szCs w:val="21"/>
        </w:rPr>
        <w:t>除申报书及可行性研究报告外，申报单位必须提供以下附件材料：（</w:t>
      </w:r>
      <w:r>
        <w:rPr>
          <w:rFonts w:ascii="Arial" w:hAnsi="Arial" w:cs="Arial"/>
          <w:sz w:val="21"/>
          <w:szCs w:val="21"/>
        </w:rPr>
        <w:t>1</w:t>
      </w:r>
      <w:r>
        <w:rPr>
          <w:rFonts w:ascii="Arial" w:hAnsi="Arial" w:cs="Arial"/>
          <w:sz w:val="21"/>
          <w:szCs w:val="21"/>
        </w:rPr>
        <w:t>）单位资质证明（单位法人证书、组织机构代码证、企业营业执照复印件等）。（</w:t>
      </w:r>
      <w:r>
        <w:rPr>
          <w:rFonts w:ascii="Arial" w:hAnsi="Arial" w:cs="Arial"/>
          <w:sz w:val="21"/>
          <w:szCs w:val="21"/>
        </w:rPr>
        <w:t>2</w:t>
      </w:r>
      <w:r>
        <w:rPr>
          <w:rFonts w:ascii="Arial" w:hAnsi="Arial" w:cs="Arial"/>
          <w:sz w:val="21"/>
          <w:szCs w:val="21"/>
        </w:rPr>
        <w:t>）负责人资质证明（职称、学位等相关资格证书复印件等）。（</w:t>
      </w:r>
      <w:r>
        <w:rPr>
          <w:rFonts w:ascii="Arial" w:hAnsi="Arial" w:cs="Arial"/>
          <w:sz w:val="21"/>
          <w:szCs w:val="21"/>
        </w:rPr>
        <w:t>3</w:t>
      </w:r>
      <w:r>
        <w:rPr>
          <w:rFonts w:ascii="Arial" w:hAnsi="Arial" w:cs="Arial"/>
          <w:sz w:val="21"/>
          <w:szCs w:val="21"/>
        </w:rPr>
        <w:t>）核心成员名单（职称、学位等相关资格证书复印件等），名单经我厅审查备案后，不得自行更改。（</w:t>
      </w:r>
      <w:r>
        <w:rPr>
          <w:rFonts w:ascii="Arial" w:hAnsi="Arial" w:cs="Arial"/>
          <w:sz w:val="21"/>
          <w:szCs w:val="21"/>
        </w:rPr>
        <w:t>4</w:t>
      </w:r>
      <w:r>
        <w:rPr>
          <w:rFonts w:ascii="Arial" w:hAnsi="Arial" w:cs="Arial"/>
          <w:sz w:val="21"/>
          <w:szCs w:val="21"/>
        </w:rPr>
        <w:t>）研究基础证明材料（与申报项目相关的国家及省部级项目立项文件、合同书、验收材料等；以往成果应用采纳证明；各类获奖证书；已发表中文核心期刊论文、正式出版专著的封面与版权页复印件证明材料等）。（</w:t>
      </w:r>
      <w:r>
        <w:rPr>
          <w:rFonts w:ascii="Arial" w:hAnsi="Arial" w:cs="Arial"/>
          <w:sz w:val="21"/>
          <w:szCs w:val="21"/>
        </w:rPr>
        <w:t>5</w:t>
      </w:r>
      <w:r>
        <w:rPr>
          <w:rFonts w:ascii="Arial" w:hAnsi="Arial" w:cs="Arial"/>
          <w:sz w:val="21"/>
          <w:szCs w:val="21"/>
        </w:rPr>
        <w:t>）研究领域的说明（每个申报单位都要确定一个固定的研究领域）。以上附件需作为申报书附件上传至申报系统。</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支持方式、强度。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科技决策智库采取稳定性支持方式，原则上每年每项资助</w:t>
      </w:r>
      <w:r>
        <w:rPr>
          <w:rFonts w:ascii="Arial" w:hAnsi="Arial" w:cs="Arial"/>
          <w:sz w:val="21"/>
          <w:szCs w:val="21"/>
        </w:rPr>
        <w:t>100</w:t>
      </w:r>
      <w:r>
        <w:rPr>
          <w:rFonts w:ascii="Arial" w:hAnsi="Arial" w:cs="Arial"/>
          <w:sz w:val="21"/>
          <w:szCs w:val="21"/>
        </w:rPr>
        <w:t>万元，连续滚动支持三年，共</w:t>
      </w:r>
      <w:r>
        <w:rPr>
          <w:rFonts w:ascii="Arial" w:hAnsi="Arial" w:cs="Arial"/>
          <w:sz w:val="21"/>
          <w:szCs w:val="21"/>
        </w:rPr>
        <w:t>300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第二类、软科学研究项目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专题四：软科学重大项目（专题编号：</w:t>
      </w:r>
      <w:r>
        <w:rPr>
          <w:rFonts w:ascii="Arial" w:hAnsi="Arial" w:cs="Arial"/>
          <w:sz w:val="21"/>
          <w:szCs w:val="21"/>
        </w:rPr>
        <w:t>0704</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研究方向（项目名称可自拟）：</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广东省技术交易市场体系建设规划研究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研究广东技术交易市场发展现状、梳理相关政策体系，提出广东省技术交易市场体系等科技公共服务体系建设规划、政策体系框架。研究制定广东省科技公共服务体系建设的具体目标、建设模式、重点任务和政策措施等研究报告和政策文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2. </w:t>
      </w:r>
      <w:r>
        <w:rPr>
          <w:rFonts w:ascii="Arial" w:hAnsi="Arial" w:cs="Arial"/>
          <w:sz w:val="21"/>
          <w:szCs w:val="21"/>
        </w:rPr>
        <w:t>重大创新政策先行先试前瞻性研究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探索适合在广东省开展的先行先试政策研究，包括珠三角国家自主创新示范区、政府引导下的科研众包平台发展、众创空间服务实体经济发展等领域先行先试政策。</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3</w:t>
      </w:r>
      <w:r>
        <w:rPr>
          <w:rFonts w:ascii="Arial" w:hAnsi="Arial" w:cs="Arial"/>
          <w:sz w:val="21"/>
          <w:szCs w:val="21"/>
        </w:rPr>
        <w:t>．粤府</w:t>
      </w:r>
      <w:r>
        <w:rPr>
          <w:rFonts w:ascii="Arial" w:hAnsi="Arial" w:cs="Arial"/>
          <w:sz w:val="21"/>
          <w:szCs w:val="21"/>
        </w:rPr>
        <w:t>2015</w:t>
      </w:r>
      <w:r>
        <w:rPr>
          <w:rFonts w:ascii="Arial" w:hAnsi="Arial" w:cs="Arial"/>
          <w:sz w:val="21"/>
          <w:szCs w:val="21"/>
        </w:rPr>
        <w:t>年</w:t>
      </w:r>
      <w:r>
        <w:rPr>
          <w:rFonts w:ascii="Arial" w:hAnsi="Arial" w:cs="Arial"/>
          <w:sz w:val="21"/>
          <w:szCs w:val="21"/>
        </w:rPr>
        <w:t xml:space="preserve"> 1</w:t>
      </w:r>
      <w:r>
        <w:rPr>
          <w:rFonts w:ascii="Arial" w:hAnsi="Arial" w:cs="Arial"/>
          <w:sz w:val="21"/>
          <w:szCs w:val="21"/>
        </w:rPr>
        <w:t>号文创新政策</w:t>
      </w:r>
      <w:r>
        <w:rPr>
          <w:rFonts w:ascii="Arial" w:hAnsi="Arial" w:cs="Arial"/>
          <w:sz w:val="21"/>
          <w:szCs w:val="21"/>
        </w:rPr>
        <w:t>12</w:t>
      </w:r>
      <w:r>
        <w:rPr>
          <w:rFonts w:ascii="Arial" w:hAnsi="Arial" w:cs="Arial"/>
          <w:sz w:val="21"/>
          <w:szCs w:val="21"/>
        </w:rPr>
        <w:t>条实施效果监测评估研究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通过开展科技政策评估理论和方法研究，构建适应于科技政策评估的程序、方法及指标体系；通过实地调研和资料收集，了解和掌握</w:t>
      </w:r>
      <w:r>
        <w:rPr>
          <w:rFonts w:ascii="Arial" w:hAnsi="Arial" w:cs="Arial"/>
          <w:sz w:val="21"/>
          <w:szCs w:val="21"/>
        </w:rPr>
        <w:t>1</w:t>
      </w:r>
      <w:r>
        <w:rPr>
          <w:rFonts w:ascii="Arial" w:hAnsi="Arial" w:cs="Arial"/>
          <w:sz w:val="21"/>
          <w:szCs w:val="21"/>
        </w:rPr>
        <w:t>号文在全省的落地实施情况，并对政策实施产生的效果进行总体评估，对政策实施过程中存在的问题及障碍进行总体评估，提出进一步修订完善政策的意见和建议，为省委、省政府、省科技厅提供相应的决策参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广东省科技、金融、产业、政策四链融合创新发展路径研究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针对几年来的科技金融与产业融合进行归纳分析，对出现的各种模式、路径进行科学研究，结合广东省科技金融实施情况，借鉴国内外先进经验，提出广东省科技、金融与产业融合创新发展的方向、思路、路径建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专题五：软科学重点项目（专题编号：</w:t>
      </w:r>
      <w:r>
        <w:rPr>
          <w:rFonts w:ascii="Arial" w:hAnsi="Arial" w:cs="Arial"/>
          <w:sz w:val="21"/>
          <w:szCs w:val="21"/>
        </w:rPr>
        <w:t>0705</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重点支持围绕产业（企业）创新能力和创新模式、科技法规的配套政策制订与完善、科技创新管理机制建设等领域开展研究。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研究方向（项目名称可自拟）：　</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广东专业镇新时期创新发展研究。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凝练广东专业镇协同创新成功做法与经验，按照规模、产业类别等不同方式，开展专业镇分类管理研究；研究分析广东专业镇协同创新的主要模式与机制；提出加快推进专业镇协同创新促进广东产业转型升级的对策建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广东新型研发机构提质增效研究。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深入开展新型研发机构的分类管理体系研究、建立省级新型研发机构的评价体系；开展省级新型研发机构竞争力评价研究和新型研发机构发展现状、存在问题及提质增效对策研究；新型研发机构对广东产业结构优化升级的作用研究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广东推进侨务引智的路径及对策研究。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深入了解新常态下我省各地市特别是知名侨乡、自贸区、华侨经济文化合作试验区、侨梦苑等重点区域华侨华人、创新创业团队及其创办企业的基本情况，分析已在我省创新创业发展的华侨华人高层次人才发展遇到的主要问题，掌握各地市、重点园区对引进海外高层次人才的需求，研究提出我省侨务引智工作的新思路、新举措，在人才政策、科技扶持措施等方面提出具体对策建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广东省创新产品（服务）远期约定政府购买政策实施机制及配套激励措施研究。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系统研究国内外开展创新产品与服务远期约定政府购买工作机制和制度安排、激励约束政策、供需信息征集和平台建设、工作流程和重点风险点、政策实施效果等；研究制定</w:t>
      </w:r>
      <w:r>
        <w:rPr>
          <w:rFonts w:ascii="Arial" w:hAnsi="Arial" w:cs="Arial"/>
          <w:sz w:val="21"/>
          <w:szCs w:val="21"/>
        </w:rPr>
        <w:lastRenderedPageBreak/>
        <w:t>符合我省特点的创新产品远期需求识别、供应识别评价方法及工作体系，制定《创新产品与服务评定实施细则》；研究我省远期创新产品（服务）供需信息服务平台建设需求；研究提出相关配套激励措施。</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政府科技数据资源监测利用及开放共享机制研究。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深入挖掘高新技术企业、技术交易数据、新技术新产品、科技园、科技企业孵化器、工程中心和重点实验室等政府科技数据，对相关数据指标开展监测分析，研究通过大数据平台、互联网平台实现政府数据资源开放共享的新机制、新模式，打破政府科技数据资源处于长期条块分割、沉睡、冰封的状态，为相关政府部门科学决策提供精准的数据支撑和决策参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广东省科技计划项目结题验收管理机制研究。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总结现有省科技项目结题验收管理实施细则及终止结题工作规程等验收办法实施情况，结合最新工作实际，提出修订建议。借鉴国内外科技项目验收管理经验，结合我省科技项目的特点，探索我省科技项目验收管理的新机制。重点研究近年来我省科技项目验收管理的做法，挖掘研究现有验收工作数据，总结经验，找出存在的问题，创新验收管理机制，为强化科技项目管理提供决策分析。</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精准医疗产业跟踪监测研究。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跟踪监测国内外精准医疗产业发展情况及最新动态趋势，对其产业动态、产业技术、产业趋势、产业需求、产业创新能力进行监测跟踪。开展相关产业数据收集、监测、分析。研判广东省推进精准医疗研究及产业化工作的主攻方向，</w:t>
      </w:r>
      <w:r>
        <w:rPr>
          <w:rFonts w:ascii="Arial" w:hAnsi="Arial" w:cs="Arial"/>
          <w:sz w:val="21"/>
          <w:szCs w:val="21"/>
        </w:rPr>
        <w:t xml:space="preserve"> </w:t>
      </w:r>
      <w:r>
        <w:rPr>
          <w:rFonts w:ascii="Arial" w:hAnsi="Arial" w:cs="Arial"/>
          <w:sz w:val="21"/>
          <w:szCs w:val="21"/>
        </w:rPr>
        <w:t>形成广东省精准医疗发展战略研究报告，为我省有关政府职能部门在政策层面推进精准医疗产业发展提供决策参考。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8.</w:t>
      </w:r>
      <w:r>
        <w:rPr>
          <w:rFonts w:ascii="Arial" w:hAnsi="Arial" w:cs="Arial"/>
          <w:sz w:val="21"/>
          <w:szCs w:val="21"/>
        </w:rPr>
        <w:t>《广东省自主创新促进条例》修订后实施效果评估。</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通过开展地方立法评估理论和方法的研究，构建适应于我省地方立法评估的程序、方法及指标体系；通过基础性资料收集、调查问卷设计、开展实证调查，全面了解和掌握《广东省自主创新促进条例》在全省的贯彻实施情况；对《广东省自主创新促进条例》的合理性、协调性、专业性、成本效益、社会认同等方面进行全面评估，重点评估立法实施后产生的效果以及实施过程中存在的问题及障碍；通过评估，进一步提出相关的补充、修订、完善等意见和建议，为省委、省政府、省科技厅提供相应的决策参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9.</w:t>
      </w:r>
      <w:r>
        <w:rPr>
          <w:rFonts w:ascii="Arial" w:hAnsi="Arial" w:cs="Arial"/>
          <w:sz w:val="21"/>
          <w:szCs w:val="21"/>
        </w:rPr>
        <w:t>实验动物许可管理配套政策研究与制定。</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根据《中华人民共和国行政许可法》、《广东省实验动物管理条例》等法律法规的要求，制订实验动物行政许可的核准标准、行政许可监督检查和行政处罚的执行程序等；结合实验动物专业技术性要求，对《广东省实验动物管理条例》的实施作出详细的解释和补充，并对条例开展立法后评估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10.</w:t>
      </w:r>
      <w:r>
        <w:rPr>
          <w:rFonts w:ascii="Arial" w:hAnsi="Arial" w:cs="Arial"/>
          <w:sz w:val="21"/>
          <w:szCs w:val="21"/>
        </w:rPr>
        <w:t>珠三角地区与中关村建设国家自主创新示范区协调创新模式研究。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研究中关村建设国家自主创新示范区政策优势和创新模式，分析珠三角地区的区位、技术、政策等基础条件，通过与中关村的对比研究，探讨珠三角地区与中关村建设国家自主创新示范区协调创新和资源共享模式等。围绕广东应急产业等新兴产业，着重从产业技术政策理论和视角，开展新兴产业技术发展定位与政策效果跟踪评估等研究，探讨构建新兴产业协同创新之</w:t>
      </w:r>
      <w:r>
        <w:rPr>
          <w:rFonts w:ascii="Arial" w:hAnsi="Arial" w:cs="Arial"/>
          <w:sz w:val="21"/>
          <w:szCs w:val="21"/>
        </w:rPr>
        <w:t>“</w:t>
      </w:r>
      <w:r>
        <w:rPr>
          <w:rFonts w:ascii="Arial" w:hAnsi="Arial" w:cs="Arial"/>
          <w:sz w:val="21"/>
          <w:szCs w:val="21"/>
        </w:rPr>
        <w:t>广东模式</w:t>
      </w:r>
      <w:r>
        <w:rPr>
          <w:rFonts w:ascii="Arial" w:hAnsi="Arial" w:cs="Arial"/>
          <w:sz w:val="21"/>
          <w:szCs w:val="21"/>
        </w:rPr>
        <w:t>”</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11.</w:t>
      </w:r>
      <w:r>
        <w:rPr>
          <w:rFonts w:ascii="Arial" w:hAnsi="Arial" w:cs="Arial"/>
          <w:sz w:val="21"/>
          <w:szCs w:val="21"/>
        </w:rPr>
        <w:t>科技依法行政规范研究。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梳理广东科技管理内容，根据国家和省有关法律法规，研究广东科技依法行政的要求，制定科技管理依法行政规范和准则。</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专题六：软科学面上项目（专题编号：</w:t>
      </w:r>
      <w:r>
        <w:rPr>
          <w:rFonts w:ascii="Arial" w:hAnsi="Arial" w:cs="Arial"/>
          <w:sz w:val="21"/>
          <w:szCs w:val="21"/>
        </w:rPr>
        <w:t>0706</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本专题支持对广东科技密切相关问题的自由探索研究，重点支持以下研究方向（项目名称自拟，但不得与上述重大、重点项目重复）：</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科技发展战略规划研究；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科技政策法规研究；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区域创新体系研究；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 xml:space="preserve">产业转型升级研究；　　</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5.</w:t>
      </w:r>
      <w:r>
        <w:rPr>
          <w:rFonts w:ascii="Arial" w:hAnsi="Arial" w:cs="Arial"/>
          <w:sz w:val="21"/>
          <w:szCs w:val="21"/>
        </w:rPr>
        <w:t>科技金融研究；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科技民生研究；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科技服务管理研究；</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8.</w:t>
      </w:r>
      <w:r>
        <w:rPr>
          <w:rFonts w:ascii="Arial" w:hAnsi="Arial" w:cs="Arial"/>
          <w:sz w:val="21"/>
          <w:szCs w:val="21"/>
        </w:rPr>
        <w:t>科技人才与科普研究；</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9.</w:t>
      </w:r>
      <w:r>
        <w:rPr>
          <w:rFonts w:ascii="Arial" w:hAnsi="Arial" w:cs="Arial"/>
          <w:sz w:val="21"/>
          <w:szCs w:val="21"/>
        </w:rPr>
        <w:t>科技知识产权研究；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10.</w:t>
      </w:r>
      <w:r>
        <w:rPr>
          <w:rFonts w:ascii="Arial" w:hAnsi="Arial" w:cs="Arial"/>
          <w:sz w:val="21"/>
          <w:szCs w:val="21"/>
        </w:rPr>
        <w:t>军民科技融合研究；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11.</w:t>
      </w:r>
      <w:r>
        <w:rPr>
          <w:rFonts w:ascii="Arial" w:hAnsi="Arial" w:cs="Arial"/>
          <w:sz w:val="21"/>
          <w:szCs w:val="21"/>
        </w:rPr>
        <w:t>科技创新创业理论研究。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专题七：软科学面上青年博士启动项目（专题编号：</w:t>
      </w:r>
      <w:r>
        <w:rPr>
          <w:rFonts w:ascii="Arial" w:hAnsi="Arial" w:cs="Arial"/>
          <w:sz w:val="21"/>
          <w:szCs w:val="21"/>
        </w:rPr>
        <w:t>0707</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本专题支持研究方向与软科学面上项目一致，面向青年博士申报。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（二）</w:t>
      </w:r>
      <w:r>
        <w:rPr>
          <w:rFonts w:ascii="Arial" w:hAnsi="Arial" w:cs="Arial"/>
          <w:sz w:val="21"/>
          <w:szCs w:val="21"/>
        </w:rPr>
        <w:t xml:space="preserve"> </w:t>
      </w:r>
      <w:r>
        <w:rPr>
          <w:rFonts w:ascii="Arial" w:hAnsi="Arial" w:cs="Arial"/>
          <w:sz w:val="21"/>
          <w:szCs w:val="21"/>
        </w:rPr>
        <w:t>研究目标及成果要求。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项目研究应坚持理论与应用对策研究相结合，优先支持有政府决策咨询需求的研究项目，项目完成后必须提供可供相关部门决策参考的决策咨询报告（重大、重点项目需</w:t>
      </w:r>
      <w:r>
        <w:rPr>
          <w:rFonts w:ascii="Arial" w:hAnsi="Arial" w:cs="Arial"/>
          <w:sz w:val="21"/>
          <w:szCs w:val="21"/>
        </w:rPr>
        <w:t>5000</w:t>
      </w:r>
      <w:r>
        <w:rPr>
          <w:rFonts w:ascii="Arial" w:hAnsi="Arial" w:cs="Arial"/>
          <w:sz w:val="21"/>
          <w:szCs w:val="21"/>
        </w:rPr>
        <w:t>字左右，面上项目需</w:t>
      </w:r>
      <w:r>
        <w:rPr>
          <w:rFonts w:ascii="Arial" w:hAnsi="Arial" w:cs="Arial"/>
          <w:sz w:val="21"/>
          <w:szCs w:val="21"/>
        </w:rPr>
        <w:t>3000</w:t>
      </w:r>
      <w:r>
        <w:rPr>
          <w:rFonts w:ascii="Arial" w:hAnsi="Arial" w:cs="Arial"/>
          <w:sz w:val="21"/>
          <w:szCs w:val="21"/>
        </w:rPr>
        <w:t>字左右）和研究总报告（重大项目不少于</w:t>
      </w:r>
      <w:r>
        <w:rPr>
          <w:rFonts w:ascii="Arial" w:hAnsi="Arial" w:cs="Arial"/>
          <w:sz w:val="21"/>
          <w:szCs w:val="21"/>
        </w:rPr>
        <w:t>10</w:t>
      </w:r>
      <w:r>
        <w:rPr>
          <w:rFonts w:ascii="Arial" w:hAnsi="Arial" w:cs="Arial"/>
          <w:sz w:val="21"/>
          <w:szCs w:val="21"/>
        </w:rPr>
        <w:t>万字，重点项目不少于</w:t>
      </w:r>
      <w:r>
        <w:rPr>
          <w:rFonts w:ascii="Arial" w:hAnsi="Arial" w:cs="Arial"/>
          <w:sz w:val="21"/>
          <w:szCs w:val="21"/>
        </w:rPr>
        <w:t>5</w:t>
      </w:r>
      <w:r>
        <w:rPr>
          <w:rFonts w:ascii="Arial" w:hAnsi="Arial" w:cs="Arial"/>
          <w:sz w:val="21"/>
          <w:szCs w:val="21"/>
        </w:rPr>
        <w:t>万字，面上项目不少于</w:t>
      </w:r>
      <w:r>
        <w:rPr>
          <w:rFonts w:ascii="Arial" w:hAnsi="Arial" w:cs="Arial"/>
          <w:sz w:val="21"/>
          <w:szCs w:val="21"/>
        </w:rPr>
        <w:t>3</w:t>
      </w:r>
      <w:r>
        <w:rPr>
          <w:rFonts w:ascii="Arial" w:hAnsi="Arial" w:cs="Arial"/>
          <w:sz w:val="21"/>
          <w:szCs w:val="21"/>
        </w:rPr>
        <w:t>万字），重大、重点项目可形成专著的优先支持。项目材料应真实、无知识产权争议，研究所引用或提供的数据以最新数据为主，项目成果引用资料与文字查重率不得超过</w:t>
      </w:r>
      <w:r>
        <w:rPr>
          <w:rFonts w:ascii="Arial" w:hAnsi="Arial" w:cs="Arial"/>
          <w:sz w:val="21"/>
          <w:szCs w:val="21"/>
        </w:rPr>
        <w:t>10%</w:t>
      </w:r>
      <w:r>
        <w:rPr>
          <w:rFonts w:ascii="Arial" w:hAnsi="Arial" w:cs="Arial"/>
          <w:sz w:val="21"/>
          <w:szCs w:val="21"/>
        </w:rPr>
        <w:t>。项目通过验收结题后，项目成果应按规定格式入选广东省软科学研究成果库，省科技厅将享有对项目成果的汇编权、信息网络传播权等权利。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项目申报单位必须是省内注册的具有独立法人资格的软科学研究机构或具有软科学研究能力的单位，有一支能胜任研究任务、学科及人员结构较为合理、相对稳定的研究队伍，能为项目任务的完成提供必要的条件和资金保障。</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）重大项目承担单位应具备雄厚的研究基础，具有丰富的承担省级软科学研究计划重大项目的经验，研究成果曾被省级以上科技主管部门及政府相关部门采纳应用。</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）联合申报项目的单位，应提供项目合作协议。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申报人条件。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）项目申报人需熟悉广东省情，具备与项目内容相应的理论知识和工作基础，具有较高研究水平、组织能力和良好科研信用。</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）重大项目负责人应从事相关工作</w:t>
      </w:r>
      <w:r>
        <w:rPr>
          <w:rFonts w:ascii="Arial" w:hAnsi="Arial" w:cs="Arial"/>
          <w:sz w:val="21"/>
          <w:szCs w:val="21"/>
        </w:rPr>
        <w:t>3</w:t>
      </w:r>
      <w:r>
        <w:rPr>
          <w:rFonts w:ascii="Arial" w:hAnsi="Arial" w:cs="Arial"/>
          <w:sz w:val="21"/>
          <w:szCs w:val="21"/>
        </w:rPr>
        <w:t>年以上，近</w:t>
      </w:r>
      <w:r>
        <w:rPr>
          <w:rFonts w:ascii="Arial" w:hAnsi="Arial" w:cs="Arial"/>
          <w:sz w:val="21"/>
          <w:szCs w:val="21"/>
        </w:rPr>
        <w:t>3</w:t>
      </w:r>
      <w:r>
        <w:rPr>
          <w:rFonts w:ascii="Arial" w:hAnsi="Arial" w:cs="Arial"/>
          <w:sz w:val="21"/>
          <w:szCs w:val="21"/>
        </w:rPr>
        <w:t>年有承担过省级软科学研究计划的经验，优先支持具有正高级职称负责人项目；重点项目负责人应具有副高级以上职称，或同时具有中级以上职称和硕士以上学位；面上项目负责人应具有中级以上职称或硕士以上学位；面上青年博士启动项目负责人截至</w:t>
      </w:r>
      <w:r>
        <w:rPr>
          <w:rFonts w:ascii="Arial" w:hAnsi="Arial" w:cs="Arial"/>
          <w:sz w:val="21"/>
          <w:szCs w:val="21"/>
        </w:rPr>
        <w:t>2016</w:t>
      </w:r>
      <w:r>
        <w:rPr>
          <w:rFonts w:ascii="Arial" w:hAnsi="Arial" w:cs="Arial"/>
          <w:sz w:val="21"/>
          <w:szCs w:val="21"/>
        </w:rPr>
        <w:t>年</w:t>
      </w:r>
      <w:r>
        <w:rPr>
          <w:rFonts w:ascii="Arial" w:hAnsi="Arial" w:cs="Arial"/>
          <w:sz w:val="21"/>
          <w:szCs w:val="21"/>
        </w:rPr>
        <w:t>1</w:t>
      </w:r>
      <w:r>
        <w:rPr>
          <w:rFonts w:ascii="Arial" w:hAnsi="Arial" w:cs="Arial"/>
          <w:sz w:val="21"/>
          <w:szCs w:val="21"/>
        </w:rPr>
        <w:t>月</w:t>
      </w:r>
      <w:r>
        <w:rPr>
          <w:rFonts w:ascii="Arial" w:hAnsi="Arial" w:cs="Arial"/>
          <w:sz w:val="21"/>
          <w:szCs w:val="21"/>
        </w:rPr>
        <w:t>1</w:t>
      </w:r>
      <w:r>
        <w:rPr>
          <w:rFonts w:ascii="Arial" w:hAnsi="Arial" w:cs="Arial"/>
          <w:sz w:val="21"/>
          <w:szCs w:val="21"/>
        </w:rPr>
        <w:t>日，取得博士学位时间应不超过</w:t>
      </w:r>
      <w:r>
        <w:rPr>
          <w:rFonts w:ascii="Arial" w:hAnsi="Arial" w:cs="Arial"/>
          <w:sz w:val="21"/>
          <w:szCs w:val="21"/>
        </w:rPr>
        <w:t>3</w:t>
      </w:r>
      <w:r>
        <w:rPr>
          <w:rFonts w:ascii="Arial" w:hAnsi="Arial" w:cs="Arial"/>
          <w:sz w:val="21"/>
          <w:szCs w:val="21"/>
        </w:rPr>
        <w:t>年，年龄不超过</w:t>
      </w:r>
      <w:r>
        <w:rPr>
          <w:rFonts w:ascii="Arial" w:hAnsi="Arial" w:cs="Arial"/>
          <w:sz w:val="21"/>
          <w:szCs w:val="21"/>
        </w:rPr>
        <w:t>35</w:t>
      </w:r>
      <w:r>
        <w:rPr>
          <w:rFonts w:ascii="Arial" w:hAnsi="Arial" w:cs="Arial"/>
          <w:sz w:val="21"/>
          <w:szCs w:val="21"/>
        </w:rPr>
        <w:t>周岁。</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实施周期要求。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项目实施周期原则上不得超过</w:t>
      </w:r>
      <w:r>
        <w:rPr>
          <w:rFonts w:ascii="Arial" w:hAnsi="Arial" w:cs="Arial"/>
          <w:sz w:val="21"/>
          <w:szCs w:val="21"/>
        </w:rPr>
        <w:t>2</w:t>
      </w:r>
      <w:r>
        <w:rPr>
          <w:rFonts w:ascii="Arial" w:hAnsi="Arial" w:cs="Arial"/>
          <w:sz w:val="21"/>
          <w:szCs w:val="21"/>
        </w:rPr>
        <w:t>年，鼓励提前完成并及时申请验收结题；项目起始时间可根据项目实施具体情况确定。</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形式审查要求。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）本年度继续实行限项推荐申报，</w:t>
      </w:r>
      <w:r>
        <w:rPr>
          <w:rFonts w:ascii="Arial" w:hAnsi="Arial" w:cs="Arial"/>
          <w:sz w:val="21"/>
          <w:szCs w:val="21"/>
        </w:rPr>
        <w:t xml:space="preserve"> </w:t>
      </w:r>
      <w:r>
        <w:rPr>
          <w:rFonts w:ascii="Arial" w:hAnsi="Arial" w:cs="Arial"/>
          <w:sz w:val="21"/>
          <w:szCs w:val="21"/>
        </w:rPr>
        <w:t>限项推荐指标根据各单位及全省近</w:t>
      </w:r>
      <w:r>
        <w:rPr>
          <w:rFonts w:ascii="Arial" w:hAnsi="Arial" w:cs="Arial"/>
          <w:sz w:val="21"/>
          <w:szCs w:val="21"/>
        </w:rPr>
        <w:t>3</w:t>
      </w:r>
      <w:r>
        <w:rPr>
          <w:rFonts w:ascii="Arial" w:hAnsi="Arial" w:cs="Arial"/>
          <w:sz w:val="21"/>
          <w:szCs w:val="21"/>
        </w:rPr>
        <w:t>年省软科学研究计划申报、立项及验收有关统计情况制定，新增申报推荐单位统一限报</w:t>
      </w:r>
      <w:r>
        <w:rPr>
          <w:rFonts w:ascii="Arial" w:hAnsi="Arial" w:cs="Arial"/>
          <w:sz w:val="21"/>
          <w:szCs w:val="21"/>
        </w:rPr>
        <w:t>1</w:t>
      </w:r>
      <w:r>
        <w:rPr>
          <w:rFonts w:ascii="Arial" w:hAnsi="Arial" w:cs="Arial"/>
          <w:sz w:val="21"/>
          <w:szCs w:val="21"/>
        </w:rPr>
        <w:t>项，其他单位推荐指标请推荐单位管理员登录</w:t>
      </w:r>
      <w:r>
        <w:rPr>
          <w:rFonts w:ascii="Arial" w:hAnsi="Arial" w:cs="Arial"/>
          <w:sz w:val="21"/>
          <w:szCs w:val="21"/>
        </w:rPr>
        <w:t>“</w:t>
      </w:r>
      <w:r>
        <w:rPr>
          <w:rFonts w:ascii="Arial" w:hAnsi="Arial" w:cs="Arial"/>
          <w:sz w:val="21"/>
          <w:szCs w:val="21"/>
        </w:rPr>
        <w:t>广东省科技厅阳光政务平台</w:t>
      </w:r>
      <w:r>
        <w:rPr>
          <w:rFonts w:ascii="Arial" w:hAnsi="Arial" w:cs="Arial"/>
          <w:sz w:val="21"/>
          <w:szCs w:val="21"/>
        </w:rPr>
        <w:t>”</w:t>
      </w:r>
      <w:r>
        <w:rPr>
          <w:rFonts w:ascii="Arial" w:hAnsi="Arial" w:cs="Arial"/>
          <w:sz w:val="21"/>
          <w:szCs w:val="21"/>
        </w:rPr>
        <w:t>查询。项目推荐单位应对申报项目进行认真审查，认真筛选和推荐符合指南申报要求的优秀项目，严格把好申报质量关，用好限项推荐指标。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项目推荐受理后，不符合指南申报要求、重复申报或申报材料不齐全的，将作为资格审查不合格项目，不予进入评审环节，同时不再受理申报单位对该项目的修正材料或替代申报的其他项目材料。资格审查合格率将作为制定项目推荐单位今后限项推荐指标的重要参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申报材料要求。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项目实行网上申报，除项目申报书及可行性研究报告外，附件材料必须包括：（</w:t>
      </w:r>
      <w:r>
        <w:rPr>
          <w:rFonts w:ascii="Arial" w:hAnsi="Arial" w:cs="Arial"/>
          <w:sz w:val="21"/>
          <w:szCs w:val="21"/>
        </w:rPr>
        <w:t>1</w:t>
      </w:r>
      <w:r>
        <w:rPr>
          <w:rFonts w:ascii="Arial" w:hAnsi="Arial" w:cs="Arial"/>
          <w:sz w:val="21"/>
          <w:szCs w:val="21"/>
        </w:rPr>
        <w:t>）单位资质证明（单位法人证书、组织机构代码证、企业营业执照复印件等）；（</w:t>
      </w:r>
      <w:r>
        <w:rPr>
          <w:rFonts w:ascii="Arial" w:hAnsi="Arial" w:cs="Arial"/>
          <w:sz w:val="21"/>
          <w:szCs w:val="21"/>
        </w:rPr>
        <w:t>2</w:t>
      </w:r>
      <w:r>
        <w:rPr>
          <w:rFonts w:ascii="Arial" w:hAnsi="Arial" w:cs="Arial"/>
          <w:sz w:val="21"/>
          <w:szCs w:val="21"/>
        </w:rPr>
        <w:t>）项目负责人资质证明（职称、学位等相关资格证书复印件等）。申报重大、重点项目还必须提供：（</w:t>
      </w:r>
      <w:r>
        <w:rPr>
          <w:rFonts w:ascii="Arial" w:hAnsi="Arial" w:cs="Arial"/>
          <w:sz w:val="21"/>
          <w:szCs w:val="21"/>
        </w:rPr>
        <w:t>3</w:t>
      </w:r>
      <w:r>
        <w:rPr>
          <w:rFonts w:ascii="Arial" w:hAnsi="Arial" w:cs="Arial"/>
          <w:sz w:val="21"/>
          <w:szCs w:val="21"/>
        </w:rPr>
        <w:t>）研究基础证明材料（与申报项目相关的国家及省部级项目立项文件、合同书、验收材料等；以往成果应用采纳证明；各类获奖证书；已发表中文核心期刊论文、正式出版专著的封面与版权页复印件证明材料等）。此外，联合申报项目还必须提供：（</w:t>
      </w:r>
      <w:r>
        <w:rPr>
          <w:rFonts w:ascii="Arial" w:hAnsi="Arial" w:cs="Arial"/>
          <w:sz w:val="21"/>
          <w:szCs w:val="21"/>
        </w:rPr>
        <w:t>4</w:t>
      </w:r>
      <w:r>
        <w:rPr>
          <w:rFonts w:ascii="Arial" w:hAnsi="Arial" w:cs="Arial"/>
          <w:sz w:val="21"/>
          <w:szCs w:val="21"/>
        </w:rPr>
        <w:t>）项目合作协议。以上附件需作为申报书附件上传至项目申报系统，纸质材料应按顺序胶装并附目录，均需一式</w:t>
      </w:r>
      <w:r>
        <w:rPr>
          <w:rFonts w:ascii="Arial" w:hAnsi="Arial" w:cs="Arial"/>
          <w:sz w:val="21"/>
          <w:szCs w:val="21"/>
        </w:rPr>
        <w:t>1</w:t>
      </w:r>
      <w:r>
        <w:rPr>
          <w:rFonts w:ascii="Arial" w:hAnsi="Arial" w:cs="Arial"/>
          <w:sz w:val="21"/>
          <w:szCs w:val="21"/>
        </w:rPr>
        <w:t>份。</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软科学研究项目采用竞争性评审制、事前无偿资助方式。重大、重点项目原则上每个方向支持一个项目。</w:t>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支持额度：软科学重大项目每项资助额度为</w:t>
      </w:r>
      <w:r>
        <w:rPr>
          <w:rFonts w:ascii="Arial" w:hAnsi="Arial" w:cs="Arial"/>
          <w:sz w:val="21"/>
          <w:szCs w:val="21"/>
        </w:rPr>
        <w:t>100</w:t>
      </w:r>
      <w:r>
        <w:rPr>
          <w:rFonts w:ascii="Arial" w:hAnsi="Arial" w:cs="Arial"/>
          <w:sz w:val="21"/>
          <w:szCs w:val="21"/>
        </w:rPr>
        <w:t>万元，软科学重点项目专题每项资助额度为</w:t>
      </w:r>
      <w:r>
        <w:rPr>
          <w:rFonts w:ascii="Arial" w:hAnsi="Arial" w:cs="Arial"/>
          <w:sz w:val="21"/>
          <w:szCs w:val="21"/>
        </w:rPr>
        <w:t>40</w:t>
      </w:r>
      <w:r>
        <w:rPr>
          <w:rFonts w:ascii="Arial" w:hAnsi="Arial" w:cs="Arial"/>
          <w:sz w:val="21"/>
          <w:szCs w:val="21"/>
        </w:rPr>
        <w:t>万元。软科学面上项目（含面上青年博士启动项目）专题每项资助额度为</w:t>
      </w:r>
      <w:r>
        <w:rPr>
          <w:rFonts w:ascii="Arial" w:hAnsi="Arial" w:cs="Arial"/>
          <w:sz w:val="21"/>
          <w:szCs w:val="21"/>
        </w:rPr>
        <w:t>10</w:t>
      </w:r>
      <w:r>
        <w:rPr>
          <w:rFonts w:ascii="Arial" w:hAnsi="Arial" w:cs="Arial"/>
          <w:sz w:val="21"/>
          <w:szCs w:val="21"/>
        </w:rPr>
        <w:t>万元。各申报单位可根据项目具体情况对申报金额进行调整，申请经费不得超过拟资助额度；申请经费小于以上资助额度的，以申报金额为准。</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 </w:t>
      </w:r>
      <w:r>
        <w:rPr>
          <w:rFonts w:ascii="Arial" w:hAnsi="Arial" w:cs="Arial"/>
          <w:sz w:val="21"/>
          <w:szCs w:val="21"/>
        </w:rPr>
        <w:t>三、科技基础条件建设领域</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2017</w:t>
      </w:r>
      <w:r>
        <w:rPr>
          <w:rFonts w:ascii="Arial" w:hAnsi="Arial" w:cs="Arial"/>
          <w:sz w:val="21"/>
          <w:szCs w:val="21"/>
        </w:rPr>
        <w:t>年度科技基础条件建设领域项目将围绕关系广东经济社会发展的关键科技领域和现代产业体系建设的重大科技问题，在省重点实验室、省企业重点实验室、省科技基础条件与平台建设、科技学术专著等</w:t>
      </w:r>
      <w:r>
        <w:rPr>
          <w:rFonts w:ascii="Arial" w:hAnsi="Arial" w:cs="Arial"/>
          <w:sz w:val="21"/>
          <w:szCs w:val="21"/>
        </w:rPr>
        <w:t>4</w:t>
      </w:r>
      <w:r>
        <w:rPr>
          <w:rFonts w:ascii="Arial" w:hAnsi="Arial" w:cs="Arial"/>
          <w:sz w:val="21"/>
          <w:szCs w:val="21"/>
        </w:rPr>
        <w:t>个专题领域组织实施一批项目，建设一批原始创新平台和高层次人才培育基地，为进一步完善我省科技创新体系，提升原始创新能力打下坚实基础。</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联系人：陈晓</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020-83163887</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专题八：省重点实验室（专题编号：</w:t>
      </w:r>
      <w:r>
        <w:rPr>
          <w:rFonts w:ascii="Arial" w:hAnsi="Arial" w:cs="Arial"/>
          <w:sz w:val="21"/>
          <w:szCs w:val="21"/>
        </w:rPr>
        <w:t>0301</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省重点实验室是我省原始创新的源泉与重要载体，是高端人才培养基地。围绕我省科技创新重大战略需求和战略性新兴产业及其它优势特色产业的重大科学问题，针对性建设省重点实验室，为战略性、前瞻性的知识储备、创新平台建设和人才培养提供强大支撑。</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申报实验室基本要求。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省重点实验室需研究方向明确，近、中、远期目标清晰，研究内容与已有省重点实验室不重叠，同时应符合以下条件：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）实验室负责人：近</w:t>
      </w:r>
      <w:r>
        <w:rPr>
          <w:rFonts w:ascii="Arial" w:hAnsi="Arial" w:cs="Arial"/>
          <w:sz w:val="21"/>
          <w:szCs w:val="21"/>
        </w:rPr>
        <w:t>3</w:t>
      </w:r>
      <w:r>
        <w:rPr>
          <w:rFonts w:ascii="Arial" w:hAnsi="Arial" w:cs="Arial"/>
          <w:sz w:val="21"/>
          <w:szCs w:val="21"/>
        </w:rPr>
        <w:t>年主持过</w:t>
      </w:r>
      <w:r>
        <w:rPr>
          <w:rFonts w:ascii="Arial" w:hAnsi="Arial" w:cs="Arial"/>
          <w:sz w:val="21"/>
          <w:szCs w:val="21"/>
        </w:rPr>
        <w:t>1</w:t>
      </w:r>
      <w:r>
        <w:rPr>
          <w:rFonts w:ascii="Arial" w:hAnsi="Arial" w:cs="Arial"/>
          <w:sz w:val="21"/>
          <w:szCs w:val="21"/>
        </w:rPr>
        <w:t>项国家级科研项目</w:t>
      </w:r>
      <w:r>
        <w:rPr>
          <w:rFonts w:ascii="Arial" w:hAnsi="Arial" w:cs="Arial"/>
          <w:sz w:val="21"/>
          <w:szCs w:val="21"/>
        </w:rPr>
        <w:t xml:space="preserve">, </w:t>
      </w:r>
      <w:r>
        <w:rPr>
          <w:rFonts w:ascii="Arial" w:hAnsi="Arial" w:cs="Arial"/>
          <w:sz w:val="21"/>
          <w:szCs w:val="21"/>
        </w:rPr>
        <w:t>其中基础类项目要求项目金额</w:t>
      </w:r>
      <w:r>
        <w:rPr>
          <w:rFonts w:ascii="Arial" w:hAnsi="Arial" w:cs="Arial"/>
          <w:sz w:val="21"/>
          <w:szCs w:val="21"/>
        </w:rPr>
        <w:t>200</w:t>
      </w:r>
      <w:r>
        <w:rPr>
          <w:rFonts w:ascii="Arial" w:hAnsi="Arial" w:cs="Arial"/>
          <w:sz w:val="21"/>
          <w:szCs w:val="21"/>
        </w:rPr>
        <w:t>万以上，研发类项目金额</w:t>
      </w:r>
      <w:r>
        <w:rPr>
          <w:rFonts w:ascii="Arial" w:hAnsi="Arial" w:cs="Arial"/>
          <w:sz w:val="21"/>
          <w:szCs w:val="21"/>
        </w:rPr>
        <w:t>300</w:t>
      </w:r>
      <w:r>
        <w:rPr>
          <w:rFonts w:ascii="Arial" w:hAnsi="Arial" w:cs="Arial"/>
          <w:sz w:val="21"/>
          <w:szCs w:val="21"/>
        </w:rPr>
        <w:t>万以上。</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）团队构成：固定在职研究人员不少于</w:t>
      </w:r>
      <w:r>
        <w:rPr>
          <w:rFonts w:ascii="Arial" w:hAnsi="Arial" w:cs="Arial"/>
          <w:sz w:val="21"/>
          <w:szCs w:val="21"/>
        </w:rPr>
        <w:t>20</w:t>
      </w:r>
      <w:r>
        <w:rPr>
          <w:rFonts w:ascii="Arial" w:hAnsi="Arial" w:cs="Arial"/>
          <w:sz w:val="21"/>
          <w:szCs w:val="21"/>
        </w:rPr>
        <w:t>人，研究人员和辅助人员比例合理。固定研究团队近</w:t>
      </w:r>
      <w:r>
        <w:rPr>
          <w:rFonts w:ascii="Arial" w:hAnsi="Arial" w:cs="Arial"/>
          <w:sz w:val="21"/>
          <w:szCs w:val="21"/>
        </w:rPr>
        <w:t>3</w:t>
      </w:r>
      <w:r>
        <w:rPr>
          <w:rFonts w:ascii="Arial" w:hAnsi="Arial" w:cs="Arial"/>
          <w:sz w:val="21"/>
          <w:szCs w:val="21"/>
        </w:rPr>
        <w:t>年获得省部级以上科研项目不少于</w:t>
      </w:r>
      <w:r>
        <w:rPr>
          <w:rFonts w:ascii="Arial" w:hAnsi="Arial" w:cs="Arial"/>
          <w:sz w:val="21"/>
          <w:szCs w:val="21"/>
        </w:rPr>
        <w:t>10</w:t>
      </w:r>
      <w:r>
        <w:rPr>
          <w:rFonts w:ascii="Arial" w:hAnsi="Arial" w:cs="Arial"/>
          <w:sz w:val="21"/>
          <w:szCs w:val="21"/>
        </w:rPr>
        <w:t>项，项目金额</w:t>
      </w:r>
      <w:r>
        <w:rPr>
          <w:rFonts w:ascii="Arial" w:hAnsi="Arial" w:cs="Arial"/>
          <w:sz w:val="21"/>
          <w:szCs w:val="21"/>
        </w:rPr>
        <w:t>1000</w:t>
      </w:r>
      <w:r>
        <w:rPr>
          <w:rFonts w:ascii="Arial" w:hAnsi="Arial" w:cs="Arial"/>
          <w:sz w:val="21"/>
          <w:szCs w:val="21"/>
        </w:rPr>
        <w:t>万元以上。</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）科研设施：实验室使用场地相对集中，面积在</w:t>
      </w:r>
      <w:r>
        <w:rPr>
          <w:rFonts w:ascii="Arial" w:hAnsi="Arial" w:cs="Arial"/>
          <w:sz w:val="21"/>
          <w:szCs w:val="21"/>
        </w:rPr>
        <w:t>2000</w:t>
      </w:r>
      <w:r>
        <w:rPr>
          <w:rFonts w:ascii="Arial" w:hAnsi="Arial" w:cs="Arial"/>
          <w:sz w:val="21"/>
          <w:szCs w:val="21"/>
        </w:rPr>
        <w:t>平方米以上，设备仪器配置总价值</w:t>
      </w:r>
      <w:r>
        <w:rPr>
          <w:rFonts w:ascii="Arial" w:hAnsi="Arial" w:cs="Arial"/>
          <w:sz w:val="21"/>
          <w:szCs w:val="21"/>
        </w:rPr>
        <w:t>2000</w:t>
      </w:r>
      <w:r>
        <w:rPr>
          <w:rFonts w:ascii="Arial" w:hAnsi="Arial" w:cs="Arial"/>
          <w:sz w:val="21"/>
          <w:szCs w:val="21"/>
        </w:rPr>
        <w:t>万元以上。</w:t>
      </w:r>
      <w:r>
        <w:rPr>
          <w:rFonts w:ascii="Arial" w:hAnsi="Arial" w:cs="Arial"/>
          <w:sz w:val="21"/>
          <w:szCs w:val="21"/>
        </w:rPr>
        <w:br/>
      </w:r>
      <w:r>
        <w:rPr>
          <w:rFonts w:ascii="Arial" w:hAnsi="Arial" w:cs="Arial"/>
          <w:sz w:val="21"/>
          <w:szCs w:val="21"/>
        </w:rPr>
        <w:t xml:space="preserve">　　（</w:t>
      </w:r>
      <w:r>
        <w:rPr>
          <w:rFonts w:ascii="Arial" w:hAnsi="Arial" w:cs="Arial"/>
          <w:sz w:val="21"/>
          <w:szCs w:val="21"/>
        </w:rPr>
        <w:t>4</w:t>
      </w:r>
      <w:r>
        <w:rPr>
          <w:rFonts w:ascii="Arial" w:hAnsi="Arial" w:cs="Arial"/>
          <w:sz w:val="21"/>
          <w:szCs w:val="21"/>
        </w:rPr>
        <w:t>）以往成果：实验室整体科研水平国内先进，代表性成果国内领先。近</w:t>
      </w:r>
      <w:r>
        <w:rPr>
          <w:rFonts w:ascii="Arial" w:hAnsi="Arial" w:cs="Arial"/>
          <w:sz w:val="21"/>
          <w:szCs w:val="21"/>
        </w:rPr>
        <w:t>3</w:t>
      </w:r>
      <w:r>
        <w:rPr>
          <w:rFonts w:ascii="Arial" w:hAnsi="Arial" w:cs="Arial"/>
          <w:sz w:val="21"/>
          <w:szCs w:val="21"/>
        </w:rPr>
        <w:t>年被</w:t>
      </w:r>
      <w:r>
        <w:rPr>
          <w:rFonts w:ascii="Arial" w:hAnsi="Arial" w:cs="Arial"/>
          <w:sz w:val="21"/>
          <w:szCs w:val="21"/>
        </w:rPr>
        <w:t>SCI</w:t>
      </w:r>
      <w:r>
        <w:rPr>
          <w:rFonts w:ascii="Arial" w:hAnsi="Arial" w:cs="Arial"/>
          <w:sz w:val="21"/>
          <w:szCs w:val="21"/>
        </w:rPr>
        <w:t>、</w:t>
      </w:r>
      <w:r>
        <w:rPr>
          <w:rFonts w:ascii="Arial" w:hAnsi="Arial" w:cs="Arial"/>
          <w:sz w:val="21"/>
          <w:szCs w:val="21"/>
        </w:rPr>
        <w:t>EI</w:t>
      </w:r>
      <w:r>
        <w:rPr>
          <w:rFonts w:ascii="Arial" w:hAnsi="Arial" w:cs="Arial"/>
          <w:sz w:val="21"/>
          <w:szCs w:val="21"/>
        </w:rPr>
        <w:t>、</w:t>
      </w:r>
      <w:r>
        <w:rPr>
          <w:rFonts w:ascii="Arial" w:hAnsi="Arial" w:cs="Arial"/>
          <w:sz w:val="21"/>
          <w:szCs w:val="21"/>
        </w:rPr>
        <w:t>ISTP</w:t>
      </w:r>
      <w:r>
        <w:rPr>
          <w:rFonts w:ascii="Arial" w:hAnsi="Arial" w:cs="Arial"/>
          <w:sz w:val="21"/>
          <w:szCs w:val="21"/>
        </w:rPr>
        <w:t>、</w:t>
      </w:r>
      <w:r>
        <w:rPr>
          <w:rFonts w:ascii="Arial" w:hAnsi="Arial" w:cs="Arial"/>
          <w:sz w:val="21"/>
          <w:szCs w:val="21"/>
        </w:rPr>
        <w:t>ISR</w:t>
      </w:r>
      <w:r>
        <w:rPr>
          <w:rFonts w:ascii="Arial" w:hAnsi="Arial" w:cs="Arial"/>
          <w:sz w:val="21"/>
          <w:szCs w:val="21"/>
        </w:rPr>
        <w:t>收录的论文合计不少于</w:t>
      </w:r>
      <w:r>
        <w:rPr>
          <w:rFonts w:ascii="Arial" w:hAnsi="Arial" w:cs="Arial"/>
          <w:sz w:val="21"/>
          <w:szCs w:val="21"/>
        </w:rPr>
        <w:t>30</w:t>
      </w:r>
      <w:r>
        <w:rPr>
          <w:rFonts w:ascii="Arial" w:hAnsi="Arial" w:cs="Arial"/>
          <w:sz w:val="21"/>
          <w:szCs w:val="21"/>
        </w:rPr>
        <w:t>篇或获得授权专利总数不少于</w:t>
      </w:r>
      <w:r>
        <w:rPr>
          <w:rFonts w:ascii="Arial" w:hAnsi="Arial" w:cs="Arial"/>
          <w:sz w:val="21"/>
          <w:szCs w:val="21"/>
        </w:rPr>
        <w:t>10</w:t>
      </w:r>
      <w:r>
        <w:rPr>
          <w:rFonts w:ascii="Arial" w:hAnsi="Arial" w:cs="Arial"/>
          <w:sz w:val="21"/>
          <w:szCs w:val="21"/>
        </w:rPr>
        <w:t>项（其中发明专利不少于</w:t>
      </w:r>
      <w:r>
        <w:rPr>
          <w:rFonts w:ascii="Arial" w:hAnsi="Arial" w:cs="Arial"/>
          <w:sz w:val="21"/>
          <w:szCs w:val="21"/>
        </w:rPr>
        <w:t>2</w:t>
      </w:r>
      <w:r>
        <w:rPr>
          <w:rFonts w:ascii="Arial" w:hAnsi="Arial" w:cs="Arial"/>
          <w:sz w:val="21"/>
          <w:szCs w:val="21"/>
        </w:rPr>
        <w:t>项），或者实验室产学研工作突出，科技成果转化后取得显著社会经济效益。</w:t>
      </w:r>
      <w:r>
        <w:rPr>
          <w:rFonts w:ascii="Arial" w:hAnsi="Arial" w:cs="Arial"/>
          <w:sz w:val="21"/>
          <w:szCs w:val="21"/>
        </w:rPr>
        <w:br/>
      </w:r>
      <w:r>
        <w:rPr>
          <w:rFonts w:ascii="Arial" w:hAnsi="Arial" w:cs="Arial"/>
          <w:sz w:val="21"/>
          <w:szCs w:val="21"/>
        </w:rPr>
        <w:t xml:space="preserve">　　（</w:t>
      </w:r>
      <w:r>
        <w:rPr>
          <w:rFonts w:ascii="Arial" w:hAnsi="Arial" w:cs="Arial"/>
          <w:sz w:val="21"/>
          <w:szCs w:val="21"/>
        </w:rPr>
        <w:t>5</w:t>
      </w:r>
      <w:r>
        <w:rPr>
          <w:rFonts w:ascii="Arial" w:hAnsi="Arial" w:cs="Arial"/>
          <w:sz w:val="21"/>
          <w:szCs w:val="21"/>
        </w:rPr>
        <w:t>）开放合作：实验室仪器设备提供对外开放服务，实验室应设立开放课题和开放基金，须有实质性的国内外交流合作，有产学研合作机制。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申报单位基本条件。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申报单位为省内注册的高等院校、科研机构（不受国家、部委、外省市隶属关系的限制），每个单位限报</w:t>
      </w:r>
      <w:r>
        <w:rPr>
          <w:rFonts w:ascii="Arial" w:hAnsi="Arial" w:cs="Arial"/>
          <w:sz w:val="21"/>
          <w:szCs w:val="21"/>
        </w:rPr>
        <w:t>1</w:t>
      </w:r>
      <w:r>
        <w:rPr>
          <w:rFonts w:ascii="Arial" w:hAnsi="Arial" w:cs="Arial"/>
          <w:sz w:val="21"/>
          <w:szCs w:val="21"/>
        </w:rPr>
        <w:t>项。近</w:t>
      </w:r>
      <w:r>
        <w:rPr>
          <w:rFonts w:ascii="Arial" w:hAnsi="Arial" w:cs="Arial"/>
          <w:sz w:val="21"/>
          <w:szCs w:val="21"/>
        </w:rPr>
        <w:t>3</w:t>
      </w:r>
      <w:r>
        <w:rPr>
          <w:rFonts w:ascii="Arial" w:hAnsi="Arial" w:cs="Arial"/>
          <w:sz w:val="21"/>
          <w:szCs w:val="21"/>
        </w:rPr>
        <w:t>年获得国家基金项目数超过</w:t>
      </w:r>
      <w:r>
        <w:rPr>
          <w:rFonts w:ascii="Arial" w:hAnsi="Arial" w:cs="Arial"/>
          <w:sz w:val="21"/>
          <w:szCs w:val="21"/>
        </w:rPr>
        <w:t>100</w:t>
      </w:r>
      <w:r>
        <w:rPr>
          <w:rFonts w:ascii="Arial" w:hAnsi="Arial" w:cs="Arial"/>
          <w:sz w:val="21"/>
          <w:szCs w:val="21"/>
        </w:rPr>
        <w:t>项的依托单位增加</w:t>
      </w:r>
      <w:r>
        <w:rPr>
          <w:rFonts w:ascii="Arial" w:hAnsi="Arial" w:cs="Arial"/>
          <w:sz w:val="21"/>
          <w:szCs w:val="21"/>
        </w:rPr>
        <w:t>1</w:t>
      </w:r>
      <w:r>
        <w:rPr>
          <w:rFonts w:ascii="Arial" w:hAnsi="Arial" w:cs="Arial"/>
          <w:sz w:val="21"/>
          <w:szCs w:val="21"/>
        </w:rPr>
        <w:t>项</w:t>
      </w:r>
      <w:r>
        <w:rPr>
          <w:rFonts w:ascii="Arial" w:hAnsi="Arial" w:cs="Arial"/>
          <w:sz w:val="21"/>
          <w:szCs w:val="21"/>
        </w:rPr>
        <w:t>,</w:t>
      </w:r>
      <w:r>
        <w:rPr>
          <w:rFonts w:ascii="Arial" w:hAnsi="Arial" w:cs="Arial"/>
          <w:sz w:val="21"/>
          <w:szCs w:val="21"/>
        </w:rPr>
        <w:t>省重点实验室培育基地申报可增加</w:t>
      </w:r>
      <w:r>
        <w:rPr>
          <w:rFonts w:ascii="Arial" w:hAnsi="Arial" w:cs="Arial"/>
          <w:sz w:val="21"/>
          <w:szCs w:val="21"/>
        </w:rPr>
        <w:t>1</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．其它有关要求。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申报材料中实验室固定人员不应与已立项的省重点实验室固定人员重叠，获得奖励、专利、承担项目等材料也不能与已立项的省重点实验室或其它实验室重复使用。</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支持数量与强度。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对</w:t>
      </w:r>
      <w:r>
        <w:rPr>
          <w:rFonts w:ascii="Arial" w:hAnsi="Arial" w:cs="Arial"/>
          <w:sz w:val="21"/>
          <w:szCs w:val="21"/>
        </w:rPr>
        <w:t>2017</w:t>
      </w:r>
      <w:r>
        <w:rPr>
          <w:rFonts w:ascii="Arial" w:hAnsi="Arial" w:cs="Arial"/>
          <w:sz w:val="21"/>
          <w:szCs w:val="21"/>
        </w:rPr>
        <w:t>年度评估考核优秀、良好的省重点实验室给予稳定支持，每年分别资助</w:t>
      </w:r>
      <w:r>
        <w:rPr>
          <w:rFonts w:ascii="Arial" w:hAnsi="Arial" w:cs="Arial"/>
          <w:sz w:val="21"/>
          <w:szCs w:val="21"/>
        </w:rPr>
        <w:t>150</w:t>
      </w:r>
      <w:r>
        <w:rPr>
          <w:rFonts w:ascii="Arial" w:hAnsi="Arial" w:cs="Arial"/>
          <w:sz w:val="21"/>
          <w:szCs w:val="21"/>
        </w:rPr>
        <w:t>万元</w:t>
      </w:r>
      <w:r>
        <w:rPr>
          <w:rFonts w:ascii="Arial" w:hAnsi="Arial" w:cs="Arial"/>
          <w:sz w:val="21"/>
          <w:szCs w:val="21"/>
        </w:rPr>
        <w:t>/</w:t>
      </w:r>
      <w:r>
        <w:rPr>
          <w:rFonts w:ascii="Arial" w:hAnsi="Arial" w:cs="Arial"/>
          <w:sz w:val="21"/>
          <w:szCs w:val="21"/>
        </w:rPr>
        <w:t>家、</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家，连续滚动支持三年，总额</w:t>
      </w:r>
      <w:r>
        <w:rPr>
          <w:rFonts w:ascii="Arial" w:hAnsi="Arial" w:cs="Arial"/>
          <w:sz w:val="21"/>
          <w:szCs w:val="21"/>
        </w:rPr>
        <w:t>450</w:t>
      </w:r>
      <w:r>
        <w:rPr>
          <w:rFonts w:ascii="Arial" w:hAnsi="Arial" w:cs="Arial"/>
          <w:sz w:val="21"/>
          <w:szCs w:val="21"/>
        </w:rPr>
        <w:t>万元和</w:t>
      </w:r>
      <w:r>
        <w:rPr>
          <w:rFonts w:ascii="Arial" w:hAnsi="Arial" w:cs="Arial"/>
          <w:sz w:val="21"/>
          <w:szCs w:val="21"/>
        </w:rPr>
        <w:t>300</w:t>
      </w:r>
      <w:r>
        <w:rPr>
          <w:rFonts w:ascii="Arial" w:hAnsi="Arial" w:cs="Arial"/>
          <w:sz w:val="21"/>
          <w:szCs w:val="21"/>
        </w:rPr>
        <w:t>万元。</w:t>
      </w:r>
      <w:r>
        <w:rPr>
          <w:rFonts w:ascii="Arial" w:hAnsi="Arial" w:cs="Arial"/>
          <w:sz w:val="21"/>
          <w:szCs w:val="21"/>
        </w:rPr>
        <w:br/>
      </w:r>
      <w:r>
        <w:rPr>
          <w:rFonts w:ascii="Arial" w:hAnsi="Arial" w:cs="Arial"/>
          <w:sz w:val="21"/>
          <w:szCs w:val="21"/>
        </w:rPr>
        <w:t>新建省重点实验室</w:t>
      </w:r>
      <w:r>
        <w:rPr>
          <w:rFonts w:ascii="Arial" w:hAnsi="Arial" w:cs="Arial"/>
          <w:sz w:val="21"/>
          <w:szCs w:val="21"/>
        </w:rPr>
        <w:t>10</w:t>
      </w:r>
      <w:r>
        <w:rPr>
          <w:rFonts w:ascii="Arial" w:hAnsi="Arial" w:cs="Arial"/>
          <w:sz w:val="21"/>
          <w:szCs w:val="21"/>
        </w:rPr>
        <w:t>家左右，采用竞争评审制，资助强度为每年</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家，滚动支持三年，共</w:t>
      </w:r>
      <w:r>
        <w:rPr>
          <w:rFonts w:ascii="Arial" w:hAnsi="Arial" w:cs="Arial"/>
          <w:sz w:val="21"/>
          <w:szCs w:val="21"/>
        </w:rPr>
        <w:t>300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专题九：</w:t>
      </w:r>
      <w:r>
        <w:rPr>
          <w:rFonts w:ascii="Arial" w:hAnsi="Arial" w:cs="Arial"/>
          <w:sz w:val="21"/>
          <w:szCs w:val="21"/>
        </w:rPr>
        <w:t xml:space="preserve"> </w:t>
      </w:r>
      <w:r>
        <w:rPr>
          <w:rFonts w:ascii="Arial" w:hAnsi="Arial" w:cs="Arial"/>
          <w:sz w:val="21"/>
          <w:szCs w:val="21"/>
        </w:rPr>
        <w:t>省企业重点实验室（专题编号：</w:t>
      </w:r>
      <w:r>
        <w:rPr>
          <w:rFonts w:ascii="Arial" w:hAnsi="Arial" w:cs="Arial"/>
          <w:sz w:val="21"/>
          <w:szCs w:val="21"/>
        </w:rPr>
        <w:t>0302</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建设省企业重点实验室旨在提高科技型企业自主创新能力和推动行业技术进步，省企业重点实验的任务是重点解决广东省现代产业体系和战略性新兴产业的关键共性技术问题，研究制定国际、国家、行业和地方标准，进一步促进产业共性技术集成，提升创新成果的转化能力，加快推进产学研结合，为我省优势特色产业健康可持续发展提供强大科技支撑。</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申报企业实验室基本要求。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省企业重点实验室应依托广东省内具有较强研究开发能力和技术辐射能力的行业骨干企业建设，应符合以下要求：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）依托单位上年度主营业务收入超过</w:t>
      </w:r>
      <w:r>
        <w:rPr>
          <w:rFonts w:ascii="Arial" w:hAnsi="Arial" w:cs="Arial"/>
          <w:sz w:val="21"/>
          <w:szCs w:val="21"/>
        </w:rPr>
        <w:t>5</w:t>
      </w:r>
      <w:r>
        <w:rPr>
          <w:rFonts w:ascii="Arial" w:hAnsi="Arial" w:cs="Arial"/>
          <w:sz w:val="21"/>
          <w:szCs w:val="21"/>
        </w:rPr>
        <w:t>亿元，主营业务与企业重点实验室申报方向属于同一领域，近</w:t>
      </w:r>
      <w:r>
        <w:rPr>
          <w:rFonts w:ascii="Arial" w:hAnsi="Arial" w:cs="Arial"/>
          <w:sz w:val="21"/>
          <w:szCs w:val="21"/>
        </w:rPr>
        <w:t>3</w:t>
      </w:r>
      <w:r>
        <w:rPr>
          <w:rFonts w:ascii="Arial" w:hAnsi="Arial" w:cs="Arial"/>
          <w:sz w:val="21"/>
          <w:szCs w:val="21"/>
        </w:rPr>
        <w:t>年研发投入占年销售收入比例不低于</w:t>
      </w:r>
      <w:r>
        <w:rPr>
          <w:rFonts w:ascii="Arial" w:hAnsi="Arial" w:cs="Arial"/>
          <w:sz w:val="21"/>
          <w:szCs w:val="21"/>
        </w:rPr>
        <w:t>3%</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）依托单位综合科技实力强，内部研发体系和知识产权管理体系健全，鼓励与高等院校、科研机构等建立了长期稳定的产学研合作关系。</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）拥有高水平的科技创新队伍；</w:t>
      </w:r>
      <w:r>
        <w:rPr>
          <w:rFonts w:ascii="Arial" w:hAnsi="Arial" w:cs="Arial"/>
          <w:sz w:val="21"/>
          <w:szCs w:val="21"/>
        </w:rPr>
        <w:br/>
      </w:r>
      <w:r>
        <w:rPr>
          <w:rFonts w:ascii="Arial" w:hAnsi="Arial" w:cs="Arial"/>
          <w:sz w:val="21"/>
          <w:szCs w:val="21"/>
        </w:rPr>
        <w:t xml:space="preserve">　　（</w:t>
      </w:r>
      <w:r>
        <w:rPr>
          <w:rFonts w:ascii="Arial" w:hAnsi="Arial" w:cs="Arial"/>
          <w:sz w:val="21"/>
          <w:szCs w:val="21"/>
        </w:rPr>
        <w:t>4</w:t>
      </w:r>
      <w:r>
        <w:rPr>
          <w:rFonts w:ascii="Arial" w:hAnsi="Arial" w:cs="Arial"/>
          <w:sz w:val="21"/>
          <w:szCs w:val="21"/>
        </w:rPr>
        <w:t>）有相对集中的实验用房，面积在</w:t>
      </w:r>
      <w:r>
        <w:rPr>
          <w:rFonts w:ascii="Arial" w:hAnsi="Arial" w:cs="Arial"/>
          <w:sz w:val="21"/>
          <w:szCs w:val="21"/>
        </w:rPr>
        <w:t>3000</w:t>
      </w:r>
      <w:r>
        <w:rPr>
          <w:rFonts w:ascii="Arial" w:hAnsi="Arial" w:cs="Arial"/>
          <w:sz w:val="21"/>
          <w:szCs w:val="21"/>
        </w:rPr>
        <w:t>平方米以上；有先进的科研条件和设施，科研仪器总值</w:t>
      </w:r>
      <w:r>
        <w:rPr>
          <w:rFonts w:ascii="Arial" w:hAnsi="Arial" w:cs="Arial"/>
          <w:sz w:val="21"/>
          <w:szCs w:val="21"/>
        </w:rPr>
        <w:t>1000</w:t>
      </w:r>
      <w:r>
        <w:rPr>
          <w:rFonts w:ascii="Arial" w:hAnsi="Arial" w:cs="Arial"/>
          <w:sz w:val="21"/>
          <w:szCs w:val="21"/>
        </w:rPr>
        <w:t>万元以上。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申报单位基本条件。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申报单位须为广东省工商行政管理机关登记注册、具有独立法人资格的内资或者内资控股企业。每个企业限报</w:t>
      </w:r>
      <w:r>
        <w:rPr>
          <w:rFonts w:ascii="Arial" w:hAnsi="Arial" w:cs="Arial"/>
          <w:sz w:val="21"/>
          <w:szCs w:val="21"/>
        </w:rPr>
        <w:t>1</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支持数量与强度。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资助新建省企业重点实验室</w:t>
      </w:r>
      <w:r>
        <w:rPr>
          <w:rFonts w:ascii="Arial" w:hAnsi="Arial" w:cs="Arial"/>
          <w:sz w:val="21"/>
          <w:szCs w:val="21"/>
        </w:rPr>
        <w:t>10</w:t>
      </w:r>
      <w:r>
        <w:rPr>
          <w:rFonts w:ascii="Arial" w:hAnsi="Arial" w:cs="Arial"/>
          <w:sz w:val="21"/>
          <w:szCs w:val="21"/>
        </w:rPr>
        <w:t>家左右，采用竞争评审制，资助强度为</w:t>
      </w:r>
      <w:r>
        <w:rPr>
          <w:rFonts w:ascii="Arial" w:hAnsi="Arial" w:cs="Arial"/>
          <w:sz w:val="21"/>
          <w:szCs w:val="21"/>
        </w:rPr>
        <w:t>100</w:t>
      </w:r>
      <w:r>
        <w:rPr>
          <w:rFonts w:ascii="Arial" w:hAnsi="Arial" w:cs="Arial"/>
          <w:sz w:val="21"/>
          <w:szCs w:val="21"/>
        </w:rPr>
        <w:t>万</w:t>
      </w:r>
      <w:r>
        <w:rPr>
          <w:rFonts w:ascii="Arial" w:hAnsi="Arial" w:cs="Arial"/>
          <w:sz w:val="21"/>
          <w:szCs w:val="21"/>
        </w:rPr>
        <w:t>/</w:t>
      </w:r>
      <w:r>
        <w:rPr>
          <w:rFonts w:ascii="Arial" w:hAnsi="Arial" w:cs="Arial"/>
          <w:sz w:val="21"/>
          <w:szCs w:val="21"/>
        </w:rPr>
        <w:t>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br/>
      </w:r>
      <w:r>
        <w:rPr>
          <w:rFonts w:ascii="Arial" w:hAnsi="Arial" w:cs="Arial"/>
          <w:sz w:val="21"/>
          <w:szCs w:val="21"/>
        </w:rPr>
        <w:t xml:space="preserve">　　专题十：科技基础条件研究和平台建设（专题编号：</w:t>
      </w:r>
      <w:r>
        <w:rPr>
          <w:rFonts w:ascii="Arial" w:hAnsi="Arial" w:cs="Arial"/>
          <w:sz w:val="21"/>
          <w:szCs w:val="21"/>
        </w:rPr>
        <w:t>0303</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科技基础条件和平台建设是科技创新重要的基础性工作。重点以建立共享机制为核心，以资源系统整合为主线，对具有公益性、基础性、战略性的科技基础条件平台运行给予稳定支持，增强平台持续发展和公共服务能力，同时支持科学仪器研究开发、生物种质资源利用、实验动物科学、科技文献资源开发及应用等科技基础条件建设，努力提升我省科技基础条件科学研究水平。</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（二）</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科技基础条件资源公共服务平台建设。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支持我省科技基础条件资源公共服务平台建设，促进省内大型科学仪器开放共享。</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科学仪器研究开发。</w:t>
      </w:r>
      <w:r>
        <w:rPr>
          <w:rFonts w:ascii="Arial" w:hAnsi="Arial" w:cs="Arial"/>
          <w:sz w:val="21"/>
          <w:szCs w:val="21"/>
        </w:rPr>
        <w:br/>
      </w:r>
      <w:r>
        <w:rPr>
          <w:rFonts w:ascii="Arial" w:hAnsi="Arial" w:cs="Arial"/>
          <w:sz w:val="21"/>
          <w:szCs w:val="21"/>
        </w:rPr>
        <w:t xml:space="preserve">　　重点支持在我省现有科学仪器研究、开发的基础上，在生命科学、材料科学、食品安全、环境保护、海洋科学领域，开展分析仪器、样品前处理仪器、快速检测普及型仪器、产业专用仪器等科学仪器的自主创新，在引进国外技术先进的科学仪器基础上，进行消化吸收再创新。</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生物种质资源利用研究及平台建设。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围绕种质资源的挖掘、种质创新和新品种选育、新技术研发，开展广东省生物资源评价与利用研究；支持国外重要战略生物资源引进、驯化及开发利用研究；支持生物资源高效筛选与培养保藏平台建设。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实验动物科学研究。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支持实验动物质量标准、检测技术、替代实验方法、重大疾病动物模型制作与评价体系研究。支持实验动物平台标准化建设，实现国家或国际相关认证标准，有力支撑我省生命科学研究和相关产业发展。</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科技文献资源开发及应用研究。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科技文献在文献计量分析、专利数据分析、数据整合技术等领域的应用研究。支持科技文献共享平台，构建面向广东科技创新的科技文献资源保障体系，建设数字资源保存系统，加强开放资源保障体系建设。打造科技文献集成化、网络化、个性化、专业化服务环境，逐步完善全省科技文献信息服务体系。支持科技期刊进入国际权威数据库和《中文核心期刊要目总览》，支持科技期刊编辑学研究，提高我省科技期刊综合水平，培育我省精品科技期刊。</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具有独立法人资格，省内高等院校、科研机构以及其它事业单位可申报。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科技基础条件资源公共服务平台应在广东省科技资源共享网基础上搭建。</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支持数量与强度。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资助科学仪器研究开发项目</w:t>
      </w:r>
      <w:r>
        <w:rPr>
          <w:rFonts w:ascii="Arial" w:hAnsi="Arial" w:cs="Arial"/>
          <w:sz w:val="21"/>
          <w:szCs w:val="21"/>
        </w:rPr>
        <w:t>4-6</w:t>
      </w:r>
      <w:r>
        <w:rPr>
          <w:rFonts w:ascii="Arial" w:hAnsi="Arial" w:cs="Arial"/>
          <w:sz w:val="21"/>
          <w:szCs w:val="21"/>
        </w:rPr>
        <w:t>项，强度为</w:t>
      </w:r>
      <w:r>
        <w:rPr>
          <w:rFonts w:ascii="Arial" w:hAnsi="Arial" w:cs="Arial"/>
          <w:sz w:val="21"/>
          <w:szCs w:val="21"/>
        </w:rPr>
        <w:t>50</w:t>
      </w:r>
      <w:r>
        <w:rPr>
          <w:rFonts w:ascii="Arial" w:hAnsi="Arial" w:cs="Arial"/>
          <w:sz w:val="21"/>
          <w:szCs w:val="21"/>
        </w:rPr>
        <w:t>万元</w:t>
      </w:r>
      <w:r>
        <w:rPr>
          <w:rFonts w:ascii="Arial" w:hAnsi="Arial" w:cs="Arial"/>
          <w:sz w:val="21"/>
          <w:szCs w:val="21"/>
        </w:rPr>
        <w:t>/</w:t>
      </w:r>
      <w:r>
        <w:rPr>
          <w:rFonts w:ascii="Arial" w:hAnsi="Arial" w:cs="Arial"/>
          <w:sz w:val="21"/>
          <w:szCs w:val="21"/>
        </w:rPr>
        <w:t>项；资助实验动物平台标准化建设项目</w:t>
      </w:r>
      <w:r>
        <w:rPr>
          <w:rFonts w:ascii="Arial" w:hAnsi="Arial" w:cs="Arial"/>
          <w:sz w:val="21"/>
          <w:szCs w:val="21"/>
        </w:rPr>
        <w:t>1-2</w:t>
      </w:r>
      <w:r>
        <w:rPr>
          <w:rFonts w:ascii="Arial" w:hAnsi="Arial" w:cs="Arial"/>
          <w:sz w:val="21"/>
          <w:szCs w:val="21"/>
        </w:rPr>
        <w:t>项，强度为</w:t>
      </w:r>
      <w:r>
        <w:rPr>
          <w:rFonts w:ascii="Arial" w:hAnsi="Arial" w:cs="Arial"/>
          <w:sz w:val="21"/>
          <w:szCs w:val="21"/>
        </w:rPr>
        <w:t>100</w:t>
      </w:r>
      <w:r>
        <w:rPr>
          <w:rFonts w:ascii="Arial" w:hAnsi="Arial" w:cs="Arial"/>
          <w:sz w:val="21"/>
          <w:szCs w:val="21"/>
        </w:rPr>
        <w:t>万元</w:t>
      </w:r>
      <w:r>
        <w:rPr>
          <w:rFonts w:ascii="Arial" w:hAnsi="Arial" w:cs="Arial"/>
          <w:sz w:val="21"/>
          <w:szCs w:val="21"/>
        </w:rPr>
        <w:t>/</w:t>
      </w:r>
      <w:r>
        <w:rPr>
          <w:rFonts w:ascii="Arial" w:hAnsi="Arial" w:cs="Arial"/>
          <w:sz w:val="21"/>
          <w:szCs w:val="21"/>
        </w:rPr>
        <w:t>项；其它项目资助强度为</w:t>
      </w:r>
      <w:r>
        <w:rPr>
          <w:rFonts w:ascii="Arial" w:hAnsi="Arial" w:cs="Arial"/>
          <w:sz w:val="21"/>
          <w:szCs w:val="21"/>
        </w:rPr>
        <w:t>10</w:t>
      </w:r>
      <w:r>
        <w:rPr>
          <w:rFonts w:ascii="Arial" w:hAnsi="Arial" w:cs="Arial"/>
          <w:sz w:val="21"/>
          <w:szCs w:val="21"/>
        </w:rPr>
        <w:t>万元</w:t>
      </w:r>
      <w:r>
        <w:rPr>
          <w:rFonts w:ascii="Arial" w:hAnsi="Arial" w:cs="Arial"/>
          <w:sz w:val="21"/>
          <w:szCs w:val="21"/>
        </w:rPr>
        <w:t>/</w:t>
      </w:r>
      <w:r>
        <w:rPr>
          <w:rFonts w:ascii="Arial" w:hAnsi="Arial" w:cs="Arial"/>
          <w:sz w:val="21"/>
          <w:szCs w:val="21"/>
        </w:rPr>
        <w:t>项。</w:t>
      </w:r>
      <w:r>
        <w:rPr>
          <w:rFonts w:ascii="Arial" w:hAnsi="Arial" w:cs="Arial"/>
          <w:sz w:val="21"/>
          <w:szCs w:val="21"/>
        </w:rPr>
        <w:br/>
      </w:r>
      <w:r>
        <w:rPr>
          <w:rFonts w:ascii="Arial" w:hAnsi="Arial" w:cs="Arial"/>
          <w:sz w:val="21"/>
          <w:szCs w:val="21"/>
        </w:rPr>
        <w:lastRenderedPageBreak/>
        <w:t xml:space="preserve">　　</w:t>
      </w:r>
      <w:r>
        <w:rPr>
          <w:rFonts w:ascii="Arial" w:hAnsi="Arial" w:cs="Arial"/>
          <w:sz w:val="21"/>
          <w:szCs w:val="21"/>
        </w:rPr>
        <w:br/>
      </w: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专题十一：</w:t>
      </w:r>
      <w:r>
        <w:rPr>
          <w:rFonts w:ascii="Arial" w:hAnsi="Arial" w:cs="Arial"/>
          <w:sz w:val="21"/>
          <w:szCs w:val="21"/>
        </w:rPr>
        <w:t xml:space="preserve"> </w:t>
      </w:r>
      <w:r>
        <w:rPr>
          <w:rFonts w:ascii="Arial" w:hAnsi="Arial" w:cs="Arial"/>
          <w:sz w:val="21"/>
          <w:szCs w:val="21"/>
        </w:rPr>
        <w:t>科技学术专著（专题编号：</w:t>
      </w:r>
      <w:r>
        <w:rPr>
          <w:rFonts w:ascii="Arial" w:hAnsi="Arial" w:cs="Arial"/>
          <w:sz w:val="21"/>
          <w:szCs w:val="21"/>
        </w:rPr>
        <w:t>0304</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科技学术专著是科学思想和科技成果的重要表现形式。按照</w:t>
      </w:r>
      <w:r>
        <w:rPr>
          <w:rFonts w:ascii="Arial" w:hAnsi="Arial" w:cs="Arial"/>
          <w:sz w:val="21"/>
          <w:szCs w:val="21"/>
        </w:rPr>
        <w:t>“</w:t>
      </w:r>
      <w:r>
        <w:rPr>
          <w:rFonts w:ascii="Arial" w:hAnsi="Arial" w:cs="Arial"/>
          <w:sz w:val="21"/>
          <w:szCs w:val="21"/>
        </w:rPr>
        <w:t>自由申请、公平竞争、专家评议、择优支持</w:t>
      </w:r>
      <w:r>
        <w:rPr>
          <w:rFonts w:ascii="Arial" w:hAnsi="Arial" w:cs="Arial"/>
          <w:sz w:val="21"/>
          <w:szCs w:val="21"/>
        </w:rPr>
        <w:t>”</w:t>
      </w:r>
      <w:r>
        <w:rPr>
          <w:rFonts w:ascii="Arial" w:hAnsi="Arial" w:cs="Arial"/>
          <w:sz w:val="21"/>
          <w:szCs w:val="21"/>
        </w:rPr>
        <w:t>的原则，资助基础性、公益性科技学术专著的撰写、出版与应用是贯彻国家科技政策和出版方针、推动我省创新驱动发展战略实施的重要举措之一。</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基础理论著作。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作者在某一学科领域基础理论方面从事多年系统、深入探索研究，借鉴国内外已有资料和前人成果，经过分析论证，撰写的具有重大创新性、对科学发展有重要作用的系统性理论著作。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应用技术著作。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作者将已有的科学理论应用于生产实践，对取得的先进技术和经验进行总结，撰写的具有较强创新性、能促进产业进步并给社会带来较大经济效益、实用价值较高的科学著作。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其它类别科技学术著作。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其它学术类别的科技学术著作，如发展趋势类、科技管理类、编著类等。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下列情况暂不属于资助范围：</w:t>
      </w:r>
      <w:r>
        <w:rPr>
          <w:rFonts w:ascii="Arial" w:hAnsi="Arial" w:cs="Arial"/>
          <w:sz w:val="21"/>
          <w:szCs w:val="21"/>
        </w:rPr>
        <w:t>1.</w:t>
      </w:r>
      <w:r>
        <w:rPr>
          <w:rFonts w:ascii="Arial" w:hAnsi="Arial" w:cs="Arial"/>
          <w:sz w:val="21"/>
          <w:szCs w:val="21"/>
        </w:rPr>
        <w:t>译著、论文集、再版著作（同一作者撰写的学术著作，从正式出版之日起</w:t>
      </w:r>
      <w:r>
        <w:rPr>
          <w:rFonts w:ascii="Arial" w:hAnsi="Arial" w:cs="Arial"/>
          <w:sz w:val="21"/>
          <w:szCs w:val="21"/>
        </w:rPr>
        <w:t>5</w:t>
      </w:r>
      <w:r>
        <w:rPr>
          <w:rFonts w:ascii="Arial" w:hAnsi="Arial" w:cs="Arial"/>
          <w:sz w:val="21"/>
          <w:szCs w:val="21"/>
        </w:rPr>
        <w:t>年内再次申请相同或相近内容学术著作视为再版学术著作，超过五年且增加了最新研究成果内容的相同或相近题目学术著作视为新书）；</w:t>
      </w:r>
      <w:r>
        <w:rPr>
          <w:rFonts w:ascii="Arial" w:hAnsi="Arial" w:cs="Arial"/>
          <w:sz w:val="21"/>
          <w:szCs w:val="21"/>
        </w:rPr>
        <w:t>2.</w:t>
      </w:r>
      <w:r>
        <w:rPr>
          <w:rFonts w:ascii="Arial" w:hAnsi="Arial" w:cs="Arial"/>
          <w:sz w:val="21"/>
          <w:szCs w:val="21"/>
        </w:rPr>
        <w:t>科普读物；</w:t>
      </w:r>
      <w:r>
        <w:rPr>
          <w:rFonts w:ascii="Arial" w:hAnsi="Arial" w:cs="Arial"/>
          <w:sz w:val="21"/>
          <w:szCs w:val="21"/>
        </w:rPr>
        <w:t>3.</w:t>
      </w:r>
      <w:r>
        <w:rPr>
          <w:rFonts w:ascii="Arial" w:hAnsi="Arial" w:cs="Arial"/>
          <w:sz w:val="21"/>
          <w:szCs w:val="21"/>
        </w:rPr>
        <w:t>教科书与工具书。</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申报科技学术专著项目，著作者须完成</w:t>
      </w:r>
      <w:r>
        <w:rPr>
          <w:rFonts w:ascii="Arial" w:hAnsi="Arial" w:cs="Arial"/>
          <w:sz w:val="21"/>
          <w:szCs w:val="21"/>
        </w:rPr>
        <w:t>80%</w:t>
      </w:r>
      <w:r>
        <w:rPr>
          <w:rFonts w:ascii="Arial" w:hAnsi="Arial" w:cs="Arial"/>
          <w:sz w:val="21"/>
          <w:szCs w:val="21"/>
        </w:rPr>
        <w:t>以上或全部书稿后，方可提出申请。著作者一次只允许申请一个项目，在获准资助著作出版之后，方可申请下一个项目。已出版的学术著作不能申请。</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支持数量与强度。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w:t>
      </w:r>
      <w:r>
        <w:rPr>
          <w:rFonts w:ascii="Arial" w:hAnsi="Arial" w:cs="Arial"/>
          <w:sz w:val="21"/>
          <w:szCs w:val="21"/>
        </w:rPr>
        <w:t>10</w:t>
      </w:r>
      <w:r>
        <w:rPr>
          <w:rFonts w:ascii="Arial" w:hAnsi="Arial" w:cs="Arial"/>
          <w:sz w:val="21"/>
          <w:szCs w:val="21"/>
        </w:rPr>
        <w:t>项左右，强度为</w:t>
      </w:r>
      <w:r>
        <w:rPr>
          <w:rFonts w:ascii="Arial" w:hAnsi="Arial" w:cs="Arial"/>
          <w:sz w:val="21"/>
          <w:szCs w:val="21"/>
        </w:rPr>
        <w:t>5</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（五）</w:t>
      </w:r>
      <w:r>
        <w:rPr>
          <w:rFonts w:ascii="Arial" w:hAnsi="Arial" w:cs="Arial"/>
          <w:sz w:val="21"/>
          <w:szCs w:val="21"/>
        </w:rPr>
        <w:t xml:space="preserve"> </w:t>
      </w:r>
      <w:r>
        <w:rPr>
          <w:rFonts w:ascii="Arial" w:hAnsi="Arial" w:cs="Arial"/>
          <w:sz w:val="21"/>
          <w:szCs w:val="21"/>
        </w:rPr>
        <w:t>支持方式。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四、工业高新技术领域（专题十二</w:t>
      </w:r>
      <w:r>
        <w:rPr>
          <w:rFonts w:ascii="Arial" w:hAnsi="Arial" w:cs="Arial"/>
          <w:sz w:val="21"/>
          <w:szCs w:val="21"/>
        </w:rPr>
        <w:t>-</w:t>
      </w:r>
      <w:r>
        <w:rPr>
          <w:rFonts w:ascii="Arial" w:hAnsi="Arial" w:cs="Arial"/>
          <w:sz w:val="21"/>
          <w:szCs w:val="21"/>
        </w:rPr>
        <w:t>专题十七不支持企业牵头申报）</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专题十二：</w:t>
      </w:r>
      <w:r>
        <w:rPr>
          <w:rFonts w:ascii="Arial" w:hAnsi="Arial" w:cs="Arial"/>
          <w:sz w:val="21"/>
          <w:szCs w:val="21"/>
        </w:rPr>
        <w:t xml:space="preserve"> </w:t>
      </w:r>
      <w:r>
        <w:rPr>
          <w:rFonts w:ascii="Arial" w:hAnsi="Arial" w:cs="Arial"/>
          <w:sz w:val="21"/>
          <w:szCs w:val="21"/>
        </w:rPr>
        <w:t>电子信息关键技术（专题编号：</w:t>
      </w:r>
      <w:r>
        <w:rPr>
          <w:rFonts w:ascii="Arial" w:hAnsi="Arial" w:cs="Arial"/>
          <w:sz w:val="21"/>
          <w:szCs w:val="21"/>
        </w:rPr>
        <w:t>0101</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专题内容：重点支持集成电路设计、新型显示器件、关键元器件、信息安全、物联网、云计算、大数据、新一代无线宽带通信等重点领域关键技术研究与新产品开发。</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专题目标：在相关领域突破一批关键技术，开发一批中间件或新产品，申请一批专利或软件著作权，制定一批相关产品备案标准，技术成果推广后有望获得良好的社会经济效益。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支持方式与强度：本专题采用竞争性评审制、事前无偿资助方式；支持额度</w:t>
      </w:r>
      <w:r>
        <w:rPr>
          <w:rFonts w:ascii="Arial" w:hAnsi="Arial" w:cs="Arial"/>
          <w:sz w:val="21"/>
          <w:szCs w:val="21"/>
        </w:rPr>
        <w:t>30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专题十三：</w:t>
      </w:r>
      <w:r>
        <w:rPr>
          <w:rFonts w:ascii="Arial" w:hAnsi="Arial" w:cs="Arial"/>
          <w:sz w:val="21"/>
          <w:szCs w:val="21"/>
        </w:rPr>
        <w:t xml:space="preserve"> </w:t>
      </w:r>
      <w:r>
        <w:rPr>
          <w:rFonts w:ascii="Arial" w:hAnsi="Arial" w:cs="Arial"/>
          <w:sz w:val="21"/>
          <w:szCs w:val="21"/>
        </w:rPr>
        <w:t>智能制造关键技术（专题编号：</w:t>
      </w:r>
      <w:r>
        <w:rPr>
          <w:rFonts w:ascii="Arial" w:hAnsi="Arial" w:cs="Arial"/>
          <w:sz w:val="21"/>
          <w:szCs w:val="21"/>
        </w:rPr>
        <w:t>0102</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专题内容：重点支持智能控制器、精密减速器、高速精密传动装置、智能传感器与仪器仪表、微纳制造技术、先进激光技术、工业机器人等关键技术研究与新产品开发。</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专题目标：在相关领域突破一批关键技术，开发一批中间件或新产品，申请一批专利或软件著作权，制定一批相关产品备案标准，技术成果推广后有望获得良好的社会经济效益。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支持方式与强度：本专题采用竞争性评审制、事前无偿资助方式；支持额度</w:t>
      </w:r>
      <w:r>
        <w:rPr>
          <w:rFonts w:ascii="Arial" w:hAnsi="Arial" w:cs="Arial"/>
          <w:sz w:val="21"/>
          <w:szCs w:val="21"/>
        </w:rPr>
        <w:t>30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专题十四：</w:t>
      </w:r>
      <w:r>
        <w:rPr>
          <w:rFonts w:ascii="Arial" w:hAnsi="Arial" w:cs="Arial"/>
          <w:sz w:val="21"/>
          <w:szCs w:val="21"/>
        </w:rPr>
        <w:t xml:space="preserve"> </w:t>
      </w:r>
      <w:r>
        <w:rPr>
          <w:rFonts w:ascii="Arial" w:hAnsi="Arial" w:cs="Arial"/>
          <w:sz w:val="21"/>
          <w:szCs w:val="21"/>
        </w:rPr>
        <w:t>新材料关键技术（专题编号：</w:t>
      </w:r>
      <w:r>
        <w:rPr>
          <w:rFonts w:ascii="Arial" w:hAnsi="Arial" w:cs="Arial"/>
          <w:sz w:val="21"/>
          <w:szCs w:val="21"/>
        </w:rPr>
        <w:t>0103</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专题内容：重点支持先进金属材料、新型无机非金属材料、高性能有机高分子材料及复合材料、特种精细化工材料、生物医用材料、第三代半导体材料、高端新型电子信息材料等关键技术研究与新产品开发。</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专题目标：在相关领域突破一批关键技术，开发一批新产品或新工艺，申请一批专利，制定一批相关产品备案标准，技术成果推广后有望获得良好的社会经济效益。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支持方式与强度：本专题采用竞争性评审制、事前无偿资助方式；支持额度</w:t>
      </w:r>
      <w:r>
        <w:rPr>
          <w:rFonts w:ascii="Arial" w:hAnsi="Arial" w:cs="Arial"/>
          <w:sz w:val="21"/>
          <w:szCs w:val="21"/>
        </w:rPr>
        <w:t>30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专题十五：</w:t>
      </w:r>
      <w:r>
        <w:rPr>
          <w:rFonts w:ascii="Arial" w:hAnsi="Arial" w:cs="Arial"/>
          <w:sz w:val="21"/>
          <w:szCs w:val="21"/>
        </w:rPr>
        <w:t xml:space="preserve"> </w:t>
      </w:r>
      <w:r>
        <w:rPr>
          <w:rFonts w:ascii="Arial" w:hAnsi="Arial" w:cs="Arial"/>
          <w:sz w:val="21"/>
          <w:szCs w:val="21"/>
        </w:rPr>
        <w:t>新能源关键技术（专题编号：</w:t>
      </w:r>
      <w:r>
        <w:rPr>
          <w:rFonts w:ascii="Arial" w:hAnsi="Arial" w:cs="Arial"/>
          <w:sz w:val="21"/>
          <w:szCs w:val="21"/>
        </w:rPr>
        <w:t>0104</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专题内容：重点支持风能、海洋能、太阳能、生物质能等可再生能源、分布式能源、储能等关键技术研究。</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专题目标：在相关领域突破一批关键技术，申请一批专利，技术成果推广后有望获得良好的社会经济效益。</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支持方式与强度：本专题采用竞争性评审制、事前无偿资助方式；支持额度</w:t>
      </w:r>
      <w:r>
        <w:rPr>
          <w:rFonts w:ascii="Arial" w:hAnsi="Arial" w:cs="Arial"/>
          <w:sz w:val="21"/>
          <w:szCs w:val="21"/>
        </w:rPr>
        <w:t>30</w:t>
      </w:r>
      <w:r>
        <w:rPr>
          <w:rFonts w:ascii="Arial" w:hAnsi="Arial" w:cs="Arial"/>
          <w:sz w:val="21"/>
          <w:szCs w:val="21"/>
        </w:rPr>
        <w:t>万元。</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专题十六：</w:t>
      </w:r>
      <w:r>
        <w:rPr>
          <w:rFonts w:ascii="Arial" w:hAnsi="Arial" w:cs="Arial"/>
          <w:sz w:val="21"/>
          <w:szCs w:val="21"/>
        </w:rPr>
        <w:t xml:space="preserve"> </w:t>
      </w:r>
      <w:r>
        <w:rPr>
          <w:rFonts w:ascii="Arial" w:hAnsi="Arial" w:cs="Arial"/>
          <w:sz w:val="21"/>
          <w:szCs w:val="21"/>
        </w:rPr>
        <w:t>生物技术关键技术（专题编号：</w:t>
      </w:r>
      <w:r>
        <w:rPr>
          <w:rFonts w:ascii="Arial" w:hAnsi="Arial" w:cs="Arial"/>
          <w:sz w:val="21"/>
          <w:szCs w:val="21"/>
        </w:rPr>
        <w:t>0105</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专题内容：重点支持工业生物技术领域，发酵工程、生物制药、微生物工程、生物制品等领域关键技术研究与新产品开发。</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专题目标：在相关领域突破一批关键技术，开发一批新产品或新工艺，申请一批专利，制定一批相关产品备案标准，技术成果推广后有望获得良好的社会经济效益。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支持方式与强度：本专题采用竞争性评审制、事前无偿资助方式；支持额度</w:t>
      </w:r>
      <w:r>
        <w:rPr>
          <w:rFonts w:ascii="Arial" w:hAnsi="Arial" w:cs="Arial"/>
          <w:sz w:val="21"/>
          <w:szCs w:val="21"/>
        </w:rPr>
        <w:t>30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专题十七：</w:t>
      </w:r>
      <w:r>
        <w:rPr>
          <w:rFonts w:ascii="Arial" w:hAnsi="Arial" w:cs="Arial"/>
          <w:sz w:val="21"/>
          <w:szCs w:val="21"/>
        </w:rPr>
        <w:t xml:space="preserve"> </w:t>
      </w:r>
      <w:r>
        <w:rPr>
          <w:rFonts w:ascii="Arial" w:hAnsi="Arial" w:cs="Arial"/>
          <w:sz w:val="21"/>
          <w:szCs w:val="21"/>
        </w:rPr>
        <w:t>新兴产业发展专题（专题编号：</w:t>
      </w:r>
      <w:r>
        <w:rPr>
          <w:rFonts w:ascii="Arial" w:hAnsi="Arial" w:cs="Arial"/>
          <w:sz w:val="21"/>
          <w:szCs w:val="21"/>
        </w:rPr>
        <w:t>0106</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专题内容：面向我省处于</w:t>
      </w:r>
      <w:r>
        <w:rPr>
          <w:rFonts w:ascii="Arial" w:hAnsi="Arial" w:cs="Arial"/>
          <w:sz w:val="21"/>
          <w:szCs w:val="21"/>
        </w:rPr>
        <w:t>“</w:t>
      </w:r>
      <w:r>
        <w:rPr>
          <w:rFonts w:ascii="Arial" w:hAnsi="Arial" w:cs="Arial"/>
          <w:sz w:val="21"/>
          <w:szCs w:val="21"/>
        </w:rPr>
        <w:t>领跑</w:t>
      </w:r>
      <w:r>
        <w:rPr>
          <w:rFonts w:ascii="Arial" w:hAnsi="Arial" w:cs="Arial"/>
          <w:sz w:val="21"/>
          <w:szCs w:val="21"/>
        </w:rPr>
        <w:t>”</w:t>
      </w:r>
      <w:r>
        <w:rPr>
          <w:rFonts w:ascii="Arial" w:hAnsi="Arial" w:cs="Arial"/>
          <w:sz w:val="21"/>
          <w:szCs w:val="21"/>
        </w:rPr>
        <w:t>或</w:t>
      </w:r>
      <w:r>
        <w:rPr>
          <w:rFonts w:ascii="Arial" w:hAnsi="Arial" w:cs="Arial"/>
          <w:sz w:val="21"/>
          <w:szCs w:val="21"/>
        </w:rPr>
        <w:t>“</w:t>
      </w:r>
      <w:r>
        <w:rPr>
          <w:rFonts w:ascii="Arial" w:hAnsi="Arial" w:cs="Arial"/>
          <w:sz w:val="21"/>
          <w:szCs w:val="21"/>
        </w:rPr>
        <w:t>并跑</w:t>
      </w:r>
      <w:r>
        <w:rPr>
          <w:rFonts w:ascii="Arial" w:hAnsi="Arial" w:cs="Arial"/>
          <w:sz w:val="21"/>
          <w:szCs w:val="21"/>
        </w:rPr>
        <w:t>”</w:t>
      </w:r>
      <w:r>
        <w:rPr>
          <w:rFonts w:ascii="Arial" w:hAnsi="Arial" w:cs="Arial"/>
          <w:sz w:val="21"/>
          <w:szCs w:val="21"/>
        </w:rPr>
        <w:t>阶段的技术跟踪与研究，重点支持无人技术、第三代半导体材料和器件、高端新型电子信息以及新能源汽车等新兴产业技术领域，以及支撑科技型中小企业技术、产品等方面的创新应用和服务。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专题目标：针对新兴产业技术发展趋势、找准我省突破口和主攻方向、对接创新管理发展等需求，跟踪最新前沿技术动态，探索推进相关技术领域的战略发展方向、评价方法，及相应的工作体系等。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支持方式与强度：本专题采用竞争性评审制、事前无偿资助方式；支持额度</w:t>
      </w:r>
      <w:r>
        <w:rPr>
          <w:rFonts w:ascii="Arial" w:hAnsi="Arial" w:cs="Arial"/>
          <w:sz w:val="21"/>
          <w:szCs w:val="21"/>
        </w:rPr>
        <w:t>80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申报要求：支持省内注册的科研机构、高校、事业单位和行业组织申报，申报单位应具有独立法人资格。</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联系人：郭秀强，</w:t>
      </w:r>
      <w:r>
        <w:rPr>
          <w:rFonts w:ascii="Arial" w:hAnsi="Arial" w:cs="Arial"/>
          <w:sz w:val="21"/>
          <w:szCs w:val="21"/>
        </w:rPr>
        <w:t>020-83163874</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五、科普创新发展领域</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贯彻落实《中华人民共和国科学技术普及法》、《全民科学素质行动计划纲要（</w:t>
      </w:r>
      <w:r>
        <w:rPr>
          <w:rFonts w:ascii="Arial" w:hAnsi="Arial" w:cs="Arial"/>
          <w:sz w:val="21"/>
          <w:szCs w:val="21"/>
        </w:rPr>
        <w:t>2010</w:t>
      </w:r>
      <w:r>
        <w:rPr>
          <w:rFonts w:ascii="Arial" w:hAnsi="Arial" w:cs="Arial"/>
          <w:sz w:val="21"/>
          <w:szCs w:val="21"/>
        </w:rPr>
        <w:t>～</w:t>
      </w:r>
      <w:r>
        <w:rPr>
          <w:rFonts w:ascii="Arial" w:hAnsi="Arial" w:cs="Arial"/>
          <w:sz w:val="21"/>
          <w:szCs w:val="21"/>
        </w:rPr>
        <w:t>2020</w:t>
      </w:r>
      <w:r>
        <w:rPr>
          <w:rFonts w:ascii="Arial" w:hAnsi="Arial" w:cs="Arial"/>
          <w:sz w:val="21"/>
          <w:szCs w:val="21"/>
        </w:rPr>
        <w:t>）》，通过支持综合性科普场馆和省级青少年科技教育基地建设，支持学校开展特色科普活动，支持科普作品创作和科技政策宣讲及人才培养，普及科学知识、弘扬科学精神、传播科学思想、倡导科学方法，进一步营造创新创业环境，推动全民科学素质提高和科普事业创新发展。</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联系人：夏兴林</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020-83163913</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（一）专题内容。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专题十八：</w:t>
      </w:r>
      <w:r>
        <w:rPr>
          <w:rFonts w:ascii="Arial" w:hAnsi="Arial" w:cs="Arial"/>
          <w:sz w:val="21"/>
          <w:szCs w:val="21"/>
        </w:rPr>
        <w:t xml:space="preserve"> </w:t>
      </w:r>
      <w:r>
        <w:rPr>
          <w:rFonts w:ascii="Arial" w:hAnsi="Arial" w:cs="Arial"/>
          <w:sz w:val="21"/>
          <w:szCs w:val="21"/>
        </w:rPr>
        <w:t>综合性科普场馆运营奖补（专题编号：</w:t>
      </w:r>
      <w:r>
        <w:rPr>
          <w:rFonts w:ascii="Arial" w:hAnsi="Arial" w:cs="Arial"/>
          <w:sz w:val="21"/>
          <w:szCs w:val="21"/>
        </w:rPr>
        <w:t>0708</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鼓励综合性科普场馆结合自身实际需要开展科普展品、展项更新维护、展览更新改造，面向社会公众特别是青少年承接或组织开展专题科普宣传教育活动，加强科普人才队伍建设，提高综合性科普场馆服务社会公众能力。综合评估</w:t>
      </w:r>
      <w:r>
        <w:rPr>
          <w:rFonts w:ascii="Arial" w:hAnsi="Arial" w:cs="Arial"/>
          <w:sz w:val="21"/>
          <w:szCs w:val="21"/>
        </w:rPr>
        <w:t>2015</w:t>
      </w:r>
      <w:r>
        <w:rPr>
          <w:rFonts w:ascii="Arial" w:hAnsi="Arial" w:cs="Arial"/>
          <w:sz w:val="21"/>
          <w:szCs w:val="21"/>
        </w:rPr>
        <w:t>年度科普场馆开展上述工作的情况，择优对部分综合性科普场馆进行奖励补助。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专题十九：</w:t>
      </w:r>
      <w:r>
        <w:rPr>
          <w:rFonts w:ascii="Arial" w:hAnsi="Arial" w:cs="Arial"/>
          <w:sz w:val="21"/>
          <w:szCs w:val="21"/>
        </w:rPr>
        <w:t xml:space="preserve"> </w:t>
      </w:r>
      <w:r>
        <w:rPr>
          <w:rFonts w:ascii="Arial" w:hAnsi="Arial" w:cs="Arial"/>
          <w:sz w:val="21"/>
          <w:szCs w:val="21"/>
        </w:rPr>
        <w:t>科技创新政策宣讲及宣讲人员培训（专题编号：</w:t>
      </w:r>
      <w:r>
        <w:rPr>
          <w:rFonts w:ascii="Arial" w:hAnsi="Arial" w:cs="Arial"/>
          <w:sz w:val="21"/>
          <w:szCs w:val="21"/>
        </w:rPr>
        <w:t>0709</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省属事业单位、各地市科技局和第三方服务机构，在全省开展科技创新政策宣讲及宣讲人员培训活动，开发科技政策宣讲课件、简本图解、专题网站（页）、新媒体传播、移动端应用软件、相关音像制品及微信公众号等，提升各级科技管理人员、行业协会、第三方服务机构科技创新政策宣讲能力水平，大力推动科技创新政策进一步全面落实。</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w:t>
      </w:r>
      <w:r>
        <w:rPr>
          <w:rFonts w:ascii="Arial" w:hAnsi="Arial" w:cs="Arial"/>
          <w:sz w:val="21"/>
          <w:szCs w:val="21"/>
        </w:rPr>
        <w:t xml:space="preserve"> </w:t>
      </w:r>
      <w:r>
        <w:rPr>
          <w:rFonts w:ascii="Arial" w:hAnsi="Arial" w:cs="Arial"/>
          <w:sz w:val="21"/>
          <w:szCs w:val="21"/>
        </w:rPr>
        <w:t>粤东西北地区科普工作创新发展（专题编号：</w:t>
      </w:r>
      <w:r>
        <w:rPr>
          <w:rFonts w:ascii="Arial" w:hAnsi="Arial" w:cs="Arial"/>
          <w:sz w:val="21"/>
          <w:szCs w:val="21"/>
        </w:rPr>
        <w:t>0710</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粤东西北地区县（市、区）科技行政管理部门或科协发挥科普工作的主导作用，在当地组织开展系列科普进学校、进社区（村）活动，包括建设小型科普基地（站），开展精准科普宣传教育活动，如保护生态环境、节约资源能源、防灾减灾、科学生产养殖，以及注重食品安全、倡导健康卫生、移风易俗、崇尚科学文明、反对愚昧迷信、陈规陋习，推动农业信息化等，促进社会公众形成讲科学、爱科学、学科学、用科学的良好风尚，推动粤东西北地区全民科学素质提高。</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专题二十一：青少年科技教育基地条件能力建设（专题编号：</w:t>
      </w:r>
      <w:r>
        <w:rPr>
          <w:rFonts w:ascii="Arial" w:hAnsi="Arial" w:cs="Arial"/>
          <w:sz w:val="21"/>
          <w:szCs w:val="21"/>
        </w:rPr>
        <w:t>0711</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省级以上青少年科技教育基地开展科普条件建设，不断提升科普服务能力；支持省级以上青少年科技教育基地面向社会公众开展形式多样、有影响力的科普教育活动，加强人才培养和基地更新维护，不断提升青少年科技教育基地的科普品牌。</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专题二十二：校园科技主题科普活动（专题编号：</w:t>
      </w:r>
      <w:r>
        <w:rPr>
          <w:rFonts w:ascii="Arial" w:hAnsi="Arial" w:cs="Arial"/>
          <w:sz w:val="21"/>
          <w:szCs w:val="21"/>
        </w:rPr>
        <w:t>0712</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中小学校组织开展身边科学、健康卫生、绿色环保、低碳生活、安全应急等各类科技主题活动；支持大专院校的团委、学生会等组织开展各类主题的大学生科技创新创业活动；支持高职院校结合学校办学特点，开展科技主题的职业技能竞赛活动。</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专题二十三：优秀科普作品创作（专题编号：</w:t>
      </w:r>
      <w:r>
        <w:rPr>
          <w:rFonts w:ascii="Arial" w:hAnsi="Arial" w:cs="Arial"/>
          <w:sz w:val="21"/>
          <w:szCs w:val="21"/>
        </w:rPr>
        <w:t>0713</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企事业单位和民办非企业单位与相关领域的科技人员组成创作团队开展科普图书作品编撰，鼓励出版机构和创作单位联合将科普图书以及国外优秀科普图书翻译引进，对国内外科普信息研究；支持各类机构进行科普影视作品、微电视、微电影制作、科普动漫</w:t>
      </w:r>
      <w:r>
        <w:rPr>
          <w:rFonts w:ascii="Arial" w:hAnsi="Arial" w:cs="Arial"/>
          <w:sz w:val="21"/>
          <w:szCs w:val="21"/>
        </w:rPr>
        <w:lastRenderedPageBreak/>
        <w:t>游戏作品开发、科普教具玩具发明、科普专题网站、移动端应用软件和在线课程开发、科普剧创作表演等。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目标要求。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专题目标。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通过本专题实施，提升科普活动的开展能力和科普活动的社会参与率；培养社会公众学科学、爱科学、用科学的良好素质，为全社会科技创新培养后备力量；有效进行科学知识普及、科学精神弘扬、科学思想传播，不断提升社会公众的创新意识。</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技术经济指标。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）通过综合性科普场馆运营奖补专题实施，综合性科普场馆的年接待能力提升至</w:t>
      </w:r>
      <w:r>
        <w:rPr>
          <w:rFonts w:ascii="Arial" w:hAnsi="Arial" w:cs="Arial"/>
          <w:sz w:val="21"/>
          <w:szCs w:val="21"/>
        </w:rPr>
        <w:t>10</w:t>
      </w:r>
      <w:r>
        <w:rPr>
          <w:rFonts w:ascii="Arial" w:hAnsi="Arial" w:cs="Arial"/>
          <w:sz w:val="21"/>
          <w:szCs w:val="21"/>
        </w:rPr>
        <w:t>万人次以上，举办主题展览次数不少于</w:t>
      </w:r>
      <w:r>
        <w:rPr>
          <w:rFonts w:ascii="Arial" w:hAnsi="Arial" w:cs="Arial"/>
          <w:sz w:val="21"/>
          <w:szCs w:val="21"/>
        </w:rPr>
        <w:t>10</w:t>
      </w:r>
      <w:r>
        <w:rPr>
          <w:rFonts w:ascii="Arial" w:hAnsi="Arial" w:cs="Arial"/>
          <w:sz w:val="21"/>
          <w:szCs w:val="21"/>
        </w:rPr>
        <w:t>场次。</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）通过科技政策宣讲及宣讲人员培训专项实施，举办巡回宣讲及宣讲人员培训活动不少于</w:t>
      </w:r>
      <w:r>
        <w:rPr>
          <w:rFonts w:ascii="Arial" w:hAnsi="Arial" w:cs="Arial"/>
          <w:sz w:val="21"/>
          <w:szCs w:val="21"/>
        </w:rPr>
        <w:t>10</w:t>
      </w:r>
      <w:r>
        <w:rPr>
          <w:rFonts w:ascii="Arial" w:hAnsi="Arial" w:cs="Arial"/>
          <w:sz w:val="21"/>
          <w:szCs w:val="21"/>
        </w:rPr>
        <w:t>场次；开发制作科技政策宣讲课件、专题网站（页）、移动端应用软件和相关音像制品不少于</w:t>
      </w:r>
      <w:r>
        <w:rPr>
          <w:rFonts w:ascii="Arial" w:hAnsi="Arial" w:cs="Arial"/>
          <w:sz w:val="21"/>
          <w:szCs w:val="21"/>
        </w:rPr>
        <w:t>5</w:t>
      </w:r>
      <w:r>
        <w:rPr>
          <w:rFonts w:ascii="Arial" w:hAnsi="Arial" w:cs="Arial"/>
          <w:sz w:val="21"/>
          <w:szCs w:val="21"/>
        </w:rPr>
        <w:t>个；微信公众号推广粉丝量不少于</w:t>
      </w:r>
      <w:r>
        <w:rPr>
          <w:rFonts w:ascii="Arial" w:hAnsi="Arial" w:cs="Arial"/>
          <w:sz w:val="21"/>
          <w:szCs w:val="21"/>
        </w:rPr>
        <w:t>10</w:t>
      </w:r>
      <w:r>
        <w:rPr>
          <w:rFonts w:ascii="Arial" w:hAnsi="Arial" w:cs="Arial"/>
          <w:sz w:val="21"/>
          <w:szCs w:val="21"/>
        </w:rPr>
        <w:t>万人。</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）通过粤东西北地区科普工作创新发展专题实施，建设</w:t>
      </w:r>
      <w:r>
        <w:rPr>
          <w:rFonts w:ascii="Arial" w:hAnsi="Arial" w:cs="Arial"/>
          <w:sz w:val="21"/>
          <w:szCs w:val="21"/>
        </w:rPr>
        <w:t>5</w:t>
      </w:r>
      <w:r>
        <w:rPr>
          <w:rFonts w:ascii="Arial" w:hAnsi="Arial" w:cs="Arial"/>
          <w:sz w:val="21"/>
          <w:szCs w:val="21"/>
        </w:rPr>
        <w:t>个以上小型科普基地（站），开展不少于</w:t>
      </w:r>
      <w:r>
        <w:rPr>
          <w:rFonts w:ascii="Arial" w:hAnsi="Arial" w:cs="Arial"/>
          <w:sz w:val="21"/>
          <w:szCs w:val="21"/>
        </w:rPr>
        <w:t>10</w:t>
      </w:r>
      <w:r>
        <w:rPr>
          <w:rFonts w:ascii="Arial" w:hAnsi="Arial" w:cs="Arial"/>
          <w:sz w:val="21"/>
          <w:szCs w:val="21"/>
        </w:rPr>
        <w:t>场次的科普宣传教育活动，参加人数不少于</w:t>
      </w:r>
      <w:r>
        <w:rPr>
          <w:rFonts w:ascii="Arial" w:hAnsi="Arial" w:cs="Arial"/>
          <w:sz w:val="21"/>
          <w:szCs w:val="21"/>
        </w:rPr>
        <w:t>2000</w:t>
      </w:r>
      <w:r>
        <w:rPr>
          <w:rFonts w:ascii="Arial" w:hAnsi="Arial" w:cs="Arial"/>
          <w:sz w:val="21"/>
          <w:szCs w:val="21"/>
        </w:rPr>
        <w:t>人次。</w:t>
      </w:r>
      <w:r>
        <w:rPr>
          <w:rFonts w:ascii="Arial" w:hAnsi="Arial" w:cs="Arial"/>
          <w:sz w:val="21"/>
          <w:szCs w:val="21"/>
        </w:rPr>
        <w:br/>
      </w:r>
      <w:r>
        <w:rPr>
          <w:rFonts w:ascii="Arial" w:hAnsi="Arial" w:cs="Arial"/>
          <w:sz w:val="21"/>
          <w:szCs w:val="21"/>
        </w:rPr>
        <w:t xml:space="preserve">　　（</w:t>
      </w:r>
      <w:r>
        <w:rPr>
          <w:rFonts w:ascii="Arial" w:hAnsi="Arial" w:cs="Arial"/>
          <w:sz w:val="21"/>
          <w:szCs w:val="21"/>
        </w:rPr>
        <w:t>4</w:t>
      </w:r>
      <w:r>
        <w:rPr>
          <w:rFonts w:ascii="Arial" w:hAnsi="Arial" w:cs="Arial"/>
          <w:sz w:val="21"/>
          <w:szCs w:val="21"/>
        </w:rPr>
        <w:t>）通过青少年科技教育基地条件能力建设专题实施，每年接待公众</w:t>
      </w:r>
      <w:r>
        <w:rPr>
          <w:rFonts w:ascii="Arial" w:hAnsi="Arial" w:cs="Arial"/>
          <w:sz w:val="21"/>
          <w:szCs w:val="21"/>
        </w:rPr>
        <w:t>10</w:t>
      </w:r>
      <w:r>
        <w:rPr>
          <w:rFonts w:ascii="Arial" w:hAnsi="Arial" w:cs="Arial"/>
          <w:sz w:val="21"/>
          <w:szCs w:val="21"/>
        </w:rPr>
        <w:t>万人次以上，利用科普橱窗、挂图、多媒体等方式组织开展科普活动</w:t>
      </w:r>
      <w:r>
        <w:rPr>
          <w:rFonts w:ascii="Arial" w:hAnsi="Arial" w:cs="Arial"/>
          <w:sz w:val="21"/>
          <w:szCs w:val="21"/>
        </w:rPr>
        <w:t>60</w:t>
      </w:r>
      <w:r>
        <w:rPr>
          <w:rFonts w:ascii="Arial" w:hAnsi="Arial" w:cs="Arial"/>
          <w:sz w:val="21"/>
          <w:szCs w:val="21"/>
        </w:rPr>
        <w:t>次以上。</w:t>
      </w:r>
      <w:r>
        <w:rPr>
          <w:rFonts w:ascii="Arial" w:hAnsi="Arial" w:cs="Arial"/>
          <w:sz w:val="21"/>
          <w:szCs w:val="21"/>
        </w:rPr>
        <w:br/>
      </w:r>
      <w:r>
        <w:rPr>
          <w:rFonts w:ascii="Arial" w:hAnsi="Arial" w:cs="Arial"/>
          <w:sz w:val="21"/>
          <w:szCs w:val="21"/>
        </w:rPr>
        <w:t xml:space="preserve">　　（</w:t>
      </w:r>
      <w:r>
        <w:rPr>
          <w:rFonts w:ascii="Arial" w:hAnsi="Arial" w:cs="Arial"/>
          <w:sz w:val="21"/>
          <w:szCs w:val="21"/>
        </w:rPr>
        <w:t>5</w:t>
      </w:r>
      <w:r>
        <w:rPr>
          <w:rFonts w:ascii="Arial" w:hAnsi="Arial" w:cs="Arial"/>
          <w:sz w:val="21"/>
          <w:szCs w:val="21"/>
        </w:rPr>
        <w:t>）通过校园科技主题科普活动专题实施，开展活动不少于</w:t>
      </w:r>
      <w:r>
        <w:rPr>
          <w:rFonts w:ascii="Arial" w:hAnsi="Arial" w:cs="Arial"/>
          <w:sz w:val="21"/>
          <w:szCs w:val="21"/>
        </w:rPr>
        <w:t>50</w:t>
      </w:r>
      <w:r>
        <w:rPr>
          <w:rFonts w:ascii="Arial" w:hAnsi="Arial" w:cs="Arial"/>
          <w:sz w:val="21"/>
          <w:szCs w:val="21"/>
        </w:rPr>
        <w:t>场次，参与人数不少于</w:t>
      </w:r>
      <w:r>
        <w:rPr>
          <w:rFonts w:ascii="Arial" w:hAnsi="Arial" w:cs="Arial"/>
          <w:sz w:val="21"/>
          <w:szCs w:val="21"/>
        </w:rPr>
        <w:t>5</w:t>
      </w:r>
      <w:r>
        <w:rPr>
          <w:rFonts w:ascii="Arial" w:hAnsi="Arial" w:cs="Arial"/>
          <w:sz w:val="21"/>
          <w:szCs w:val="21"/>
        </w:rPr>
        <w:t>万人次。</w:t>
      </w:r>
      <w:r>
        <w:rPr>
          <w:rFonts w:ascii="Arial" w:hAnsi="Arial" w:cs="Arial"/>
          <w:sz w:val="21"/>
          <w:szCs w:val="21"/>
        </w:rPr>
        <w:br/>
      </w:r>
      <w:r>
        <w:rPr>
          <w:rFonts w:ascii="Arial" w:hAnsi="Arial" w:cs="Arial"/>
          <w:sz w:val="21"/>
          <w:szCs w:val="21"/>
        </w:rPr>
        <w:t xml:space="preserve">　　（</w:t>
      </w:r>
      <w:r>
        <w:rPr>
          <w:rFonts w:ascii="Arial" w:hAnsi="Arial" w:cs="Arial"/>
          <w:sz w:val="21"/>
          <w:szCs w:val="21"/>
        </w:rPr>
        <w:t>6</w:t>
      </w:r>
      <w:r>
        <w:rPr>
          <w:rFonts w:ascii="Arial" w:hAnsi="Arial" w:cs="Arial"/>
          <w:sz w:val="21"/>
          <w:szCs w:val="21"/>
        </w:rPr>
        <w:t>）通过优秀科普作品创作专题实施，完成科普优秀作品不低于</w:t>
      </w:r>
      <w:r>
        <w:rPr>
          <w:rFonts w:ascii="Arial" w:hAnsi="Arial" w:cs="Arial"/>
          <w:sz w:val="21"/>
          <w:szCs w:val="21"/>
        </w:rPr>
        <w:t>5</w:t>
      </w:r>
      <w:r>
        <w:rPr>
          <w:rFonts w:ascii="Arial" w:hAnsi="Arial" w:cs="Arial"/>
          <w:sz w:val="21"/>
          <w:szCs w:val="21"/>
        </w:rPr>
        <w:t>件，获国家优秀科普作品奖</w:t>
      </w:r>
      <w:r>
        <w:rPr>
          <w:rFonts w:ascii="Arial" w:hAnsi="Arial" w:cs="Arial"/>
          <w:sz w:val="21"/>
          <w:szCs w:val="21"/>
        </w:rPr>
        <w:t>1</w:t>
      </w:r>
      <w:r>
        <w:rPr>
          <w:rFonts w:ascii="Arial" w:hAnsi="Arial" w:cs="Arial"/>
          <w:sz w:val="21"/>
          <w:szCs w:val="21"/>
        </w:rPr>
        <w:t>项及以上。</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主体要求：综合性科普场馆运营奖补专题由地级市以上具有事业单位性质的综合性科普场馆申报；科技政策宣讲及宣讲人员培训专题由省属事业单位、第三方机构和县（区、市）以上科技行政管理部门申报；粤东西北地区科普工作创新发展专题由粤东西北地区县（市、区）科技局或科协牵头与相关合作单位联合申报；青少年科技教育基地条件能力建设专题由省级以上青少年科技教育基地申报；校园科技主题科普活动专题，校园由各级教育行政部门注册备案的中、小学、大专院校和高职院校申报；优秀科普作品创作专题接受各类法人组织申报。</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综合性科普场馆运营奖补专题、科技政策宣讲及宣讲人员培训专题、粤东西北地区科普工作创新发展专题、青少年科技教育基地条件能力建设专题，以上每个专题每个单位限报</w:t>
      </w:r>
      <w:r>
        <w:rPr>
          <w:rFonts w:ascii="Arial" w:hAnsi="Arial" w:cs="Arial"/>
          <w:sz w:val="21"/>
          <w:szCs w:val="21"/>
        </w:rPr>
        <w:t>1</w:t>
      </w:r>
      <w:r>
        <w:rPr>
          <w:rFonts w:ascii="Arial" w:hAnsi="Arial" w:cs="Arial"/>
          <w:sz w:val="21"/>
          <w:szCs w:val="21"/>
        </w:rPr>
        <w:t>项。综合性科普场馆展品展项建设专题和青少年科技教育基地条件能力建设专题，每个单位只能选择其中</w:t>
      </w:r>
      <w:r>
        <w:rPr>
          <w:rFonts w:ascii="Arial" w:hAnsi="Arial" w:cs="Arial"/>
          <w:sz w:val="21"/>
          <w:szCs w:val="21"/>
        </w:rPr>
        <w:t>1</w:t>
      </w:r>
      <w:r>
        <w:rPr>
          <w:rFonts w:ascii="Arial" w:hAnsi="Arial" w:cs="Arial"/>
          <w:sz w:val="21"/>
          <w:szCs w:val="21"/>
        </w:rPr>
        <w:t>个专题申报。</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项目合同期为</w:t>
      </w:r>
      <w:r>
        <w:rPr>
          <w:rFonts w:ascii="Arial" w:hAnsi="Arial" w:cs="Arial"/>
          <w:sz w:val="21"/>
          <w:szCs w:val="21"/>
        </w:rPr>
        <w:t>1</w:t>
      </w:r>
      <w:r>
        <w:rPr>
          <w:rFonts w:ascii="Arial" w:hAnsi="Arial" w:cs="Arial"/>
          <w:sz w:val="21"/>
          <w:szCs w:val="21"/>
        </w:rPr>
        <w:t>～</w:t>
      </w:r>
      <w:r>
        <w:rPr>
          <w:rFonts w:ascii="Arial" w:hAnsi="Arial" w:cs="Arial"/>
          <w:sz w:val="21"/>
          <w:szCs w:val="21"/>
        </w:rPr>
        <w:t>2</w:t>
      </w:r>
      <w:r>
        <w:rPr>
          <w:rFonts w:ascii="Arial" w:hAnsi="Arial" w:cs="Arial"/>
          <w:sz w:val="21"/>
          <w:szCs w:val="21"/>
        </w:rPr>
        <w:t>年。</w:t>
      </w:r>
      <w:r>
        <w:rPr>
          <w:rFonts w:ascii="Arial" w:hAnsi="Arial" w:cs="Arial"/>
          <w:sz w:val="21"/>
          <w:szCs w:val="21"/>
        </w:rPr>
        <w:br/>
      </w:r>
      <w:r>
        <w:rPr>
          <w:rFonts w:ascii="Arial" w:hAnsi="Arial" w:cs="Arial"/>
          <w:sz w:val="21"/>
          <w:szCs w:val="21"/>
        </w:rPr>
        <w:lastRenderedPageBreak/>
        <w:t xml:space="preserve">　</w:t>
      </w:r>
      <w:r>
        <w:rPr>
          <w:rFonts w:ascii="Arial" w:hAnsi="Arial" w:cs="Arial"/>
          <w:sz w:val="21"/>
          <w:szCs w:val="21"/>
        </w:rPr>
        <w:br/>
      </w: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各专题项目申报和立项金额分别是：综合性科普场馆运营奖补专题每项</w:t>
      </w:r>
      <w:r>
        <w:rPr>
          <w:rFonts w:ascii="Arial" w:hAnsi="Arial" w:cs="Arial"/>
          <w:sz w:val="21"/>
          <w:szCs w:val="21"/>
        </w:rPr>
        <w:t>50</w:t>
      </w:r>
      <w:r>
        <w:rPr>
          <w:rFonts w:ascii="Arial" w:hAnsi="Arial" w:cs="Arial"/>
          <w:sz w:val="21"/>
          <w:szCs w:val="21"/>
        </w:rPr>
        <w:t>万元；科技政策宣讲及宣讲人员培训专题每项</w:t>
      </w:r>
      <w:r>
        <w:rPr>
          <w:rFonts w:ascii="Arial" w:hAnsi="Arial" w:cs="Arial"/>
          <w:sz w:val="21"/>
          <w:szCs w:val="21"/>
        </w:rPr>
        <w:t>30</w:t>
      </w:r>
      <w:r>
        <w:rPr>
          <w:rFonts w:ascii="Arial" w:hAnsi="Arial" w:cs="Arial"/>
          <w:sz w:val="21"/>
          <w:szCs w:val="21"/>
        </w:rPr>
        <w:t>万元；粤东西北地区科普工作创新发展专题每项</w:t>
      </w:r>
      <w:r>
        <w:rPr>
          <w:rFonts w:ascii="Arial" w:hAnsi="Arial" w:cs="Arial"/>
          <w:sz w:val="21"/>
          <w:szCs w:val="21"/>
        </w:rPr>
        <w:t>20</w:t>
      </w:r>
      <w:r>
        <w:rPr>
          <w:rFonts w:ascii="Arial" w:hAnsi="Arial" w:cs="Arial"/>
          <w:sz w:val="21"/>
          <w:szCs w:val="21"/>
        </w:rPr>
        <w:t>万元；青少年科技教育基地条件能力建设专题每项</w:t>
      </w:r>
      <w:r>
        <w:rPr>
          <w:rFonts w:ascii="Arial" w:hAnsi="Arial" w:cs="Arial"/>
          <w:sz w:val="21"/>
          <w:szCs w:val="21"/>
        </w:rPr>
        <w:t>20</w:t>
      </w:r>
      <w:r>
        <w:rPr>
          <w:rFonts w:ascii="Arial" w:hAnsi="Arial" w:cs="Arial"/>
          <w:sz w:val="21"/>
          <w:szCs w:val="21"/>
        </w:rPr>
        <w:t>万元；校园科技主题科普活动专题每项</w:t>
      </w:r>
      <w:r>
        <w:rPr>
          <w:rFonts w:ascii="Arial" w:hAnsi="Arial" w:cs="Arial"/>
          <w:sz w:val="21"/>
          <w:szCs w:val="21"/>
        </w:rPr>
        <w:t>20</w:t>
      </w:r>
      <w:r>
        <w:rPr>
          <w:rFonts w:ascii="Arial" w:hAnsi="Arial" w:cs="Arial"/>
          <w:sz w:val="21"/>
          <w:szCs w:val="21"/>
        </w:rPr>
        <w:t>万元；优秀科普作品创作专题每项</w:t>
      </w:r>
      <w:r>
        <w:rPr>
          <w:rFonts w:ascii="Arial" w:hAnsi="Arial" w:cs="Arial"/>
          <w:sz w:val="21"/>
          <w:szCs w:val="21"/>
        </w:rPr>
        <w:t>10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六、科技创新创业人才服务领域</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深入贯彻落实国家和省中长期人才发展规划纲要精神，推动国家、省重大人才工程实施，发挥政府宏观引导作用，培育社会力量开展高质量、专业化科技创新创业人才服务，提升科技人才综合素质和创新能力，营造良好创新创业环境，设立本专题。</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联系人：张燕</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020-83163633</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专题二十四：科技重大人才工程支撑平台能力建设专题（专题编号：</w:t>
      </w:r>
      <w:r>
        <w:rPr>
          <w:rFonts w:ascii="Arial" w:hAnsi="Arial" w:cs="Arial"/>
          <w:sz w:val="21"/>
          <w:szCs w:val="21"/>
        </w:rPr>
        <w:t>0714</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可选择以下专题内容之一申报：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科技重大人才工程支撑机构能力建设（本项目内容采取定向委托方式组织）。围绕国家</w:t>
      </w:r>
      <w:r>
        <w:rPr>
          <w:rFonts w:ascii="Arial" w:hAnsi="Arial" w:cs="Arial"/>
          <w:sz w:val="21"/>
          <w:szCs w:val="21"/>
        </w:rPr>
        <w:t>“</w:t>
      </w:r>
      <w:r>
        <w:rPr>
          <w:rFonts w:ascii="Arial" w:hAnsi="Arial" w:cs="Arial"/>
          <w:sz w:val="21"/>
          <w:szCs w:val="21"/>
        </w:rPr>
        <w:t>万人计划</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千人计划</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创新人才推进计划</w:t>
      </w:r>
      <w:r>
        <w:rPr>
          <w:rFonts w:ascii="Arial" w:hAnsi="Arial" w:cs="Arial"/>
          <w:sz w:val="21"/>
          <w:szCs w:val="21"/>
        </w:rPr>
        <w:t>”</w:t>
      </w:r>
      <w:r>
        <w:rPr>
          <w:rFonts w:ascii="Arial" w:hAnsi="Arial" w:cs="Arial"/>
          <w:sz w:val="21"/>
          <w:szCs w:val="21"/>
        </w:rPr>
        <w:t>和广东省</w:t>
      </w:r>
      <w:r>
        <w:rPr>
          <w:rFonts w:ascii="Arial" w:hAnsi="Arial" w:cs="Arial"/>
          <w:sz w:val="21"/>
          <w:szCs w:val="21"/>
        </w:rPr>
        <w:t>“</w:t>
      </w:r>
      <w:r>
        <w:rPr>
          <w:rFonts w:ascii="Arial" w:hAnsi="Arial" w:cs="Arial"/>
          <w:sz w:val="21"/>
          <w:szCs w:val="21"/>
        </w:rPr>
        <w:t>珠江人才计划</w:t>
      </w:r>
      <w:r>
        <w:rPr>
          <w:rFonts w:ascii="Arial" w:hAnsi="Arial" w:cs="Arial"/>
          <w:sz w:val="21"/>
          <w:szCs w:val="21"/>
        </w:rPr>
        <w:t>”</w:t>
      </w:r>
      <w:r>
        <w:rPr>
          <w:rFonts w:ascii="Arial" w:hAnsi="Arial" w:cs="Arial"/>
          <w:sz w:val="21"/>
          <w:szCs w:val="21"/>
        </w:rPr>
        <w:t>（广东省引进创新创业团队和领军人才计划）、</w:t>
      </w:r>
      <w:r>
        <w:rPr>
          <w:rFonts w:ascii="Arial" w:hAnsi="Arial" w:cs="Arial"/>
          <w:sz w:val="21"/>
          <w:szCs w:val="21"/>
        </w:rPr>
        <w:t>“</w:t>
      </w:r>
      <w:r>
        <w:rPr>
          <w:rFonts w:ascii="Arial" w:hAnsi="Arial" w:cs="Arial"/>
          <w:sz w:val="21"/>
          <w:szCs w:val="21"/>
        </w:rPr>
        <w:t>扬帆计划</w:t>
      </w:r>
      <w:r>
        <w:rPr>
          <w:rFonts w:ascii="Arial" w:hAnsi="Arial" w:cs="Arial"/>
          <w:sz w:val="21"/>
          <w:szCs w:val="21"/>
        </w:rPr>
        <w:t>”</w:t>
      </w:r>
      <w:r>
        <w:rPr>
          <w:rFonts w:ascii="Arial" w:hAnsi="Arial" w:cs="Arial"/>
          <w:sz w:val="21"/>
          <w:szCs w:val="21"/>
        </w:rPr>
        <w:t>（粤东西北地区人才发展帮扶计划）、</w:t>
      </w:r>
      <w:r>
        <w:rPr>
          <w:rFonts w:ascii="Arial" w:hAnsi="Arial" w:cs="Arial"/>
          <w:sz w:val="21"/>
          <w:szCs w:val="21"/>
        </w:rPr>
        <w:t>“</w:t>
      </w:r>
      <w:r>
        <w:rPr>
          <w:rFonts w:ascii="Arial" w:hAnsi="Arial" w:cs="Arial"/>
          <w:sz w:val="21"/>
          <w:szCs w:val="21"/>
        </w:rPr>
        <w:t>广东特支计划</w:t>
      </w:r>
      <w:r>
        <w:rPr>
          <w:rFonts w:ascii="Arial" w:hAnsi="Arial" w:cs="Arial"/>
          <w:sz w:val="21"/>
          <w:szCs w:val="21"/>
        </w:rPr>
        <w:t>”</w:t>
      </w:r>
      <w:r>
        <w:rPr>
          <w:rFonts w:ascii="Arial" w:hAnsi="Arial" w:cs="Arial"/>
          <w:sz w:val="21"/>
          <w:szCs w:val="21"/>
        </w:rPr>
        <w:t>（广东省高层次人才特殊培养支持计划）等重大人才工程组织管理工作，重点培育承担国家和省重大人才工程实施的支撑机构，提升人才工程遴选评审、评估调研、动态管理、信息化建设等支撑平台能力建设水平，推进国家和省重大人才政策贯彻落实。</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科技创新创业人才服务信息平台建设。围绕省重大科技专项等重点发展领域，支持利用互联网大数据技术或针对移动互联终端建立科技创新创业人才服务信息平台，开展有针对性引进和培育掌握关键核心技术人才的信息服务，整合国内外高校、科研院所、新型研发机构、科技型企业等技术来源方或科技园区、投融资、科技咨询等科技服务资源，结合线下对接服务，实现科技人才靶向引才育才信息服务或创新成果定向推送服务，推动人才链与产业链、创新链、资金链紧密融合。</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项目目标。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科技重大人才工程支撑机构能力建设项目每年需完成国家</w:t>
      </w:r>
      <w:r>
        <w:rPr>
          <w:rFonts w:ascii="Arial" w:hAnsi="Arial" w:cs="Arial"/>
          <w:sz w:val="21"/>
          <w:szCs w:val="21"/>
        </w:rPr>
        <w:t>“</w:t>
      </w:r>
      <w:r>
        <w:rPr>
          <w:rFonts w:ascii="Arial" w:hAnsi="Arial" w:cs="Arial"/>
          <w:sz w:val="21"/>
          <w:szCs w:val="21"/>
        </w:rPr>
        <w:t>万人计划</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千人计划</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创新人才推进计划</w:t>
      </w:r>
      <w:r>
        <w:rPr>
          <w:rFonts w:ascii="Arial" w:hAnsi="Arial" w:cs="Arial"/>
          <w:sz w:val="21"/>
          <w:szCs w:val="21"/>
        </w:rPr>
        <w:t>”</w:t>
      </w:r>
      <w:r>
        <w:rPr>
          <w:rFonts w:ascii="Arial" w:hAnsi="Arial" w:cs="Arial"/>
          <w:sz w:val="21"/>
          <w:szCs w:val="21"/>
        </w:rPr>
        <w:t>科技创新领军人才、科技创业领军人才、青年拔尖人才等专项广东地区遴选推荐，省重大人才工程执行情况动态信息采集与分析以及执行过程管理等，建立可行的建设规划和运行机制，配套专职运营团队，提供有针对性管理服务，较好地保障国家和省重大人才工程实施。科技创新创业人才服务信息平台针对广东高层次人才需求有清晰的技术路线、运营规划和盈利模式，完成后能实现自我运营，拥有国内外科技人才信息覆盖率高、可利用度高、信息准确率达到</w:t>
      </w:r>
      <w:r>
        <w:rPr>
          <w:rFonts w:ascii="Arial" w:hAnsi="Arial" w:cs="Arial"/>
          <w:sz w:val="21"/>
          <w:szCs w:val="21"/>
        </w:rPr>
        <w:t>80%</w:t>
      </w:r>
      <w:r>
        <w:rPr>
          <w:rFonts w:ascii="Arial" w:hAnsi="Arial" w:cs="Arial"/>
          <w:sz w:val="21"/>
          <w:szCs w:val="21"/>
        </w:rPr>
        <w:t>以上。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科技重大人才工程支撑机构能力建设项目定向委托近年来承担国家和省重大人才工程组织实施和信息化管理任务的支撑机构执行。服务信息平台建设项目申报单位应具有高层次科技人才管理、服务实践经验和研究能力，有开展相关工作的专业骨干队伍，具备建设科技人才服务信息平台硬件支撑条件，具有科技人才数据挖掘、分析的技术开发和建设经验，可联合相关单位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本专题项目实施期不超过</w:t>
      </w:r>
      <w:r>
        <w:rPr>
          <w:rFonts w:ascii="Arial" w:hAnsi="Arial" w:cs="Arial"/>
          <w:sz w:val="21"/>
          <w:szCs w:val="21"/>
        </w:rPr>
        <w:t>2</w:t>
      </w:r>
      <w:r>
        <w:rPr>
          <w:rFonts w:ascii="Arial" w:hAnsi="Arial" w:cs="Arial"/>
          <w:sz w:val="21"/>
          <w:szCs w:val="21"/>
        </w:rPr>
        <w:t>年。</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w:t>
      </w:r>
      <w:r>
        <w:rPr>
          <w:rFonts w:ascii="Arial" w:hAnsi="Arial" w:cs="Arial"/>
          <w:sz w:val="21"/>
          <w:szCs w:val="21"/>
        </w:rPr>
        <w:t>科技重大人才工程支撑机构能力建设</w:t>
      </w:r>
      <w:r>
        <w:rPr>
          <w:rFonts w:ascii="Arial" w:hAnsi="Arial" w:cs="Arial"/>
          <w:sz w:val="21"/>
          <w:szCs w:val="21"/>
        </w:rPr>
        <w:t>”</w:t>
      </w:r>
      <w:r>
        <w:rPr>
          <w:rFonts w:ascii="Arial" w:hAnsi="Arial" w:cs="Arial"/>
          <w:sz w:val="21"/>
          <w:szCs w:val="21"/>
        </w:rPr>
        <w:t>项目采取定向委托组织方式执行，支持</w:t>
      </w:r>
      <w:r>
        <w:rPr>
          <w:rFonts w:ascii="Arial" w:hAnsi="Arial" w:cs="Arial"/>
          <w:sz w:val="21"/>
          <w:szCs w:val="21"/>
        </w:rPr>
        <w:t>200</w:t>
      </w:r>
      <w:r>
        <w:rPr>
          <w:rFonts w:ascii="Arial" w:hAnsi="Arial" w:cs="Arial"/>
          <w:sz w:val="21"/>
          <w:szCs w:val="21"/>
        </w:rPr>
        <w:t>万；</w:t>
      </w:r>
      <w:r>
        <w:rPr>
          <w:rFonts w:ascii="Arial" w:hAnsi="Arial" w:cs="Arial"/>
          <w:sz w:val="21"/>
          <w:szCs w:val="21"/>
        </w:rPr>
        <w:t>“</w:t>
      </w:r>
      <w:r>
        <w:rPr>
          <w:rFonts w:ascii="Arial" w:hAnsi="Arial" w:cs="Arial"/>
          <w:sz w:val="21"/>
          <w:szCs w:val="21"/>
        </w:rPr>
        <w:t>科技创新创业人才服务信息平台建设</w:t>
      </w:r>
      <w:r>
        <w:rPr>
          <w:rFonts w:ascii="Arial" w:hAnsi="Arial" w:cs="Arial"/>
          <w:sz w:val="21"/>
          <w:szCs w:val="21"/>
        </w:rPr>
        <w:t>”</w:t>
      </w:r>
      <w:r>
        <w:rPr>
          <w:rFonts w:ascii="Arial" w:hAnsi="Arial" w:cs="Arial"/>
          <w:sz w:val="21"/>
          <w:szCs w:val="21"/>
        </w:rPr>
        <w:t>项目采用竞争性评审制、事前无偿资助方式，每项支持</w:t>
      </w:r>
      <w:r>
        <w:rPr>
          <w:rFonts w:ascii="Arial" w:hAnsi="Arial" w:cs="Arial"/>
          <w:sz w:val="21"/>
          <w:szCs w:val="21"/>
        </w:rPr>
        <w:t>50</w:t>
      </w:r>
      <w:r>
        <w:rPr>
          <w:rFonts w:ascii="Arial" w:hAnsi="Arial" w:cs="Arial"/>
          <w:sz w:val="21"/>
          <w:szCs w:val="21"/>
        </w:rPr>
        <w:t>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专题二十五：科技创新创业人才培训服务建设专题（专题编号</w:t>
      </w:r>
      <w:r>
        <w:rPr>
          <w:rFonts w:ascii="Arial" w:hAnsi="Arial" w:cs="Arial"/>
          <w:sz w:val="21"/>
          <w:szCs w:val="21"/>
        </w:rPr>
        <w:t>: 0715</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可选择以下专题内容之一申报：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重点产业领域科技创新创业人才培训。围绕省重大科技专项等重点领域产业发展需求，构建科技创新创业人才培训体系并开展相关培训。</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投融资对接和创业成长培训。围绕创新创业人才技术领域、发展阶段、融资需求，开展投融资对接集训和科技创业领军人才成长训练等活动，提升科技创业人才投融资能力、战略视野和经营管理能力。</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项目目标。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建立有针对性的科技创业领军人才培训课程体系，每年开展</w:t>
      </w:r>
      <w:r>
        <w:rPr>
          <w:rFonts w:ascii="Arial" w:hAnsi="Arial" w:cs="Arial"/>
          <w:sz w:val="21"/>
          <w:szCs w:val="21"/>
        </w:rPr>
        <w:t>2-3</w:t>
      </w:r>
      <w:r>
        <w:rPr>
          <w:rFonts w:ascii="Arial" w:hAnsi="Arial" w:cs="Arial"/>
          <w:sz w:val="21"/>
          <w:szCs w:val="21"/>
        </w:rPr>
        <w:t>期培训活动，每期组织不少于</w:t>
      </w:r>
      <w:r>
        <w:rPr>
          <w:rFonts w:ascii="Arial" w:hAnsi="Arial" w:cs="Arial"/>
          <w:sz w:val="21"/>
          <w:szCs w:val="21"/>
        </w:rPr>
        <w:t>100</w:t>
      </w:r>
      <w:r>
        <w:rPr>
          <w:rFonts w:ascii="Arial" w:hAnsi="Arial" w:cs="Arial"/>
          <w:sz w:val="21"/>
          <w:szCs w:val="21"/>
        </w:rPr>
        <w:t>人次参加，评估以参与者在培训期间的个人学习成果、企业发展变化及导师意见等形成培训结业报告，作为重要参考。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在广东省内注册登记的具有独立法人资格的高校、研究机构、企事业单位、科技园区和社会团体等科技人才服务机构。</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重点产业领域科技创新创业人才培训项目申报单位应熟悉科技重大专项组织实施和相关产业发展情况，能制定特色鲜明课程设置和培训内容并提供培训服务。投融资对接和创业成长培训项目申报单位应具有较高培训整体策划能力，熟悉金融投资业务，拥有资深投资人及导师团资源。</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本专题采用竞争性评审制、事前无偿资助方式，项目实施期不超过</w:t>
      </w:r>
      <w:r>
        <w:rPr>
          <w:rFonts w:ascii="Arial" w:hAnsi="Arial" w:cs="Arial"/>
          <w:sz w:val="21"/>
          <w:szCs w:val="21"/>
        </w:rPr>
        <w:t>2</w:t>
      </w:r>
      <w:r>
        <w:rPr>
          <w:rFonts w:ascii="Arial" w:hAnsi="Arial" w:cs="Arial"/>
          <w:sz w:val="21"/>
          <w:szCs w:val="21"/>
        </w:rPr>
        <w:t>年，每项支持</w:t>
      </w:r>
      <w:r>
        <w:rPr>
          <w:rFonts w:ascii="Arial" w:hAnsi="Arial" w:cs="Arial"/>
          <w:sz w:val="21"/>
          <w:szCs w:val="21"/>
        </w:rPr>
        <w:t>50</w:t>
      </w:r>
      <w:r>
        <w:rPr>
          <w:rFonts w:ascii="Arial" w:hAnsi="Arial" w:cs="Arial"/>
          <w:sz w:val="21"/>
          <w:szCs w:val="21"/>
        </w:rPr>
        <w:t>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专题二十六：重点企业引进海外工程师专题（专题编号</w:t>
      </w:r>
      <w:r>
        <w:rPr>
          <w:rFonts w:ascii="Arial" w:hAnsi="Arial" w:cs="Arial"/>
          <w:sz w:val="21"/>
          <w:szCs w:val="21"/>
        </w:rPr>
        <w:t>: 0716</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围绕我省重点发展的战略性新兴产业、先进制造业、现代服务业和传统优势产业，大力支持高新技术企业（含入库培育高新技术企业）或建有市级以上研发平台的企业，采取全职、柔性方式引进产业急需的、拥有特殊技术专长的外籍工程技术人才。</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可选择以下专题内容之一申报：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企业引进</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鼓励企业重点从欧美发达国家或地区的企业、机构引进从事工程开发、技术研发和工程技术开发管理的外籍工程技术研发人才或工程技术管理人才，充分发挥外籍工程技术人才掌握生产工艺关键技术和国际化视野等独特优势，为企业技术创新提供海外人才支撑。</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企业建立</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合作团队。鼓励企业引进外籍工程技术研发人才或工程技术管理人才与省内工程师等建立合作团队，资助企业建立</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合作团队的中方主要技术人员赴国外开展相关专业技术培训，带动省内更多工程技术人才成长。</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项目目标。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每年从欧美发达国家或地区的企业、机构引进一批急需紧缺的从事工程开发、技术研发的外籍工程技术研发人才或工程技术管理人才，或为企业培养一批中方技术骨干，与国家和省重大人才引进工程形成政策衔接与补充，提高企业技术创新与工程管理国际化水平。</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面向在广东省内注册登记的具有独立法人资格的高新技术企业（含入库培育高新技术企业）或建有市级以上研究平台的企业，采取竞争性立项、事后补助方式支持。</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企业引进海外工程师坚持</w:t>
      </w:r>
      <w:r>
        <w:rPr>
          <w:rFonts w:ascii="Arial" w:hAnsi="Arial" w:cs="Arial"/>
          <w:sz w:val="21"/>
          <w:szCs w:val="21"/>
        </w:rPr>
        <w:t>“</w:t>
      </w:r>
      <w:r>
        <w:rPr>
          <w:rFonts w:ascii="Arial" w:hAnsi="Arial" w:cs="Arial"/>
          <w:sz w:val="21"/>
          <w:szCs w:val="21"/>
        </w:rPr>
        <w:t>产业需求、企业为主、政府引导</w:t>
      </w:r>
      <w:r>
        <w:rPr>
          <w:rFonts w:ascii="Arial" w:hAnsi="Arial" w:cs="Arial"/>
          <w:sz w:val="21"/>
          <w:szCs w:val="21"/>
        </w:rPr>
        <w:t>”</w:t>
      </w:r>
      <w:r>
        <w:rPr>
          <w:rFonts w:ascii="Arial" w:hAnsi="Arial" w:cs="Arial"/>
          <w:sz w:val="21"/>
          <w:szCs w:val="21"/>
        </w:rPr>
        <w:t>的原则，引进的</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应具备下列条件之一：</w:t>
      </w:r>
      <w:r>
        <w:rPr>
          <w:rFonts w:ascii="Arial" w:hAnsi="Arial" w:cs="Arial"/>
          <w:sz w:val="21"/>
          <w:szCs w:val="21"/>
        </w:rPr>
        <w:t>(</w:t>
      </w:r>
      <w:r>
        <w:rPr>
          <w:rFonts w:ascii="Arial" w:hAnsi="Arial" w:cs="Arial"/>
          <w:sz w:val="21"/>
          <w:szCs w:val="21"/>
        </w:rPr>
        <w:t>一</w:t>
      </w:r>
      <w:r>
        <w:rPr>
          <w:rFonts w:ascii="Arial" w:hAnsi="Arial" w:cs="Arial"/>
          <w:sz w:val="21"/>
          <w:szCs w:val="21"/>
        </w:rPr>
        <w:t>)</w:t>
      </w:r>
      <w:r>
        <w:rPr>
          <w:rFonts w:ascii="Arial" w:hAnsi="Arial" w:cs="Arial"/>
          <w:sz w:val="21"/>
          <w:szCs w:val="21"/>
        </w:rPr>
        <w:t>在国外企业和机构从事工程开发、技术研发和工程技术开发管理、担任主管及以上职务的外籍工程技术研发人才或工程技术管理人才；（二）在海外取得行业公认的职业资格，在相关领域的企业或公共服务机构从事技术与管理工作</w:t>
      </w:r>
      <w:r>
        <w:rPr>
          <w:rFonts w:ascii="Arial" w:hAnsi="Arial" w:cs="Arial"/>
          <w:sz w:val="21"/>
          <w:szCs w:val="21"/>
        </w:rPr>
        <w:t>5</w:t>
      </w:r>
      <w:r>
        <w:rPr>
          <w:rFonts w:ascii="Arial" w:hAnsi="Arial" w:cs="Arial"/>
          <w:sz w:val="21"/>
          <w:szCs w:val="21"/>
        </w:rPr>
        <w:t>年以上，能解决用人单位关键核心技术或产品生产工艺难题的技术人才</w:t>
      </w:r>
      <w:r>
        <w:rPr>
          <w:rFonts w:ascii="Arial" w:hAnsi="Arial" w:cs="Arial"/>
          <w:sz w:val="21"/>
          <w:szCs w:val="21"/>
        </w:rPr>
        <w:t>;</w:t>
      </w:r>
      <w:r>
        <w:rPr>
          <w:rFonts w:ascii="Arial" w:hAnsi="Arial" w:cs="Arial"/>
          <w:sz w:val="21"/>
          <w:szCs w:val="21"/>
        </w:rPr>
        <w:t>（三）在国外著名高校、科研院所担任相当于副教授以上职务的退休专家学者。</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用人企业与引进对象签订全职合同且聘用时间不少于</w:t>
      </w:r>
      <w:r>
        <w:rPr>
          <w:rFonts w:ascii="Arial" w:hAnsi="Arial" w:cs="Arial"/>
          <w:sz w:val="21"/>
          <w:szCs w:val="21"/>
        </w:rPr>
        <w:t>2</w:t>
      </w:r>
      <w:r>
        <w:rPr>
          <w:rFonts w:ascii="Arial" w:hAnsi="Arial" w:cs="Arial"/>
          <w:sz w:val="21"/>
          <w:szCs w:val="21"/>
        </w:rPr>
        <w:t>年（在企业工作时间每年不少于</w:t>
      </w:r>
      <w:r>
        <w:rPr>
          <w:rFonts w:ascii="Arial" w:hAnsi="Arial" w:cs="Arial"/>
          <w:sz w:val="21"/>
          <w:szCs w:val="21"/>
        </w:rPr>
        <w:t>9</w:t>
      </w:r>
      <w:r>
        <w:rPr>
          <w:rFonts w:ascii="Arial" w:hAnsi="Arial" w:cs="Arial"/>
          <w:sz w:val="21"/>
          <w:szCs w:val="21"/>
        </w:rPr>
        <w:t>个月）的，年薪达到</w:t>
      </w:r>
      <w:r>
        <w:rPr>
          <w:rFonts w:ascii="Arial" w:hAnsi="Arial" w:cs="Arial"/>
          <w:sz w:val="21"/>
          <w:szCs w:val="21"/>
        </w:rPr>
        <w:t>50</w:t>
      </w:r>
      <w:r>
        <w:rPr>
          <w:rFonts w:ascii="Arial" w:hAnsi="Arial" w:cs="Arial"/>
          <w:sz w:val="21"/>
          <w:szCs w:val="21"/>
        </w:rPr>
        <w:t>万元人民币及以上，两年内可申请一次</w:t>
      </w:r>
      <w:r>
        <w:rPr>
          <w:rFonts w:ascii="Arial" w:hAnsi="Arial" w:cs="Arial"/>
          <w:sz w:val="21"/>
          <w:szCs w:val="21"/>
        </w:rPr>
        <w:t>50</w:t>
      </w:r>
      <w:r>
        <w:rPr>
          <w:rFonts w:ascii="Arial" w:hAnsi="Arial" w:cs="Arial"/>
          <w:sz w:val="21"/>
          <w:szCs w:val="21"/>
        </w:rPr>
        <w:t>万元项目</w:t>
      </w:r>
      <w:r>
        <w:rPr>
          <w:rFonts w:ascii="Arial" w:hAnsi="Arial" w:cs="Arial"/>
          <w:sz w:val="21"/>
          <w:szCs w:val="21"/>
        </w:rPr>
        <w:t xml:space="preserve">; </w:t>
      </w:r>
      <w:r>
        <w:rPr>
          <w:rFonts w:ascii="Arial" w:hAnsi="Arial" w:cs="Arial"/>
          <w:sz w:val="21"/>
          <w:szCs w:val="21"/>
        </w:rPr>
        <w:t>短期（在企业工作时间每年不少于</w:t>
      </w:r>
      <w:r>
        <w:rPr>
          <w:rFonts w:ascii="Arial" w:hAnsi="Arial" w:cs="Arial"/>
          <w:sz w:val="21"/>
          <w:szCs w:val="21"/>
        </w:rPr>
        <w:t>2</w:t>
      </w:r>
      <w:r>
        <w:rPr>
          <w:rFonts w:ascii="Arial" w:hAnsi="Arial" w:cs="Arial"/>
          <w:sz w:val="21"/>
          <w:szCs w:val="21"/>
        </w:rPr>
        <w:t>个月、但不足</w:t>
      </w:r>
      <w:r>
        <w:rPr>
          <w:rFonts w:ascii="Arial" w:hAnsi="Arial" w:cs="Arial"/>
          <w:sz w:val="21"/>
          <w:szCs w:val="21"/>
        </w:rPr>
        <w:t>9</w:t>
      </w:r>
      <w:r>
        <w:rPr>
          <w:rFonts w:ascii="Arial" w:hAnsi="Arial" w:cs="Arial"/>
          <w:sz w:val="21"/>
          <w:szCs w:val="21"/>
        </w:rPr>
        <w:t>个月）来企业服务的柔性引进对象，或年薪不足</w:t>
      </w:r>
      <w:r>
        <w:rPr>
          <w:rFonts w:ascii="Arial" w:hAnsi="Arial" w:cs="Arial"/>
          <w:sz w:val="21"/>
          <w:szCs w:val="21"/>
        </w:rPr>
        <w:t>50</w:t>
      </w:r>
      <w:r>
        <w:rPr>
          <w:rFonts w:ascii="Arial" w:hAnsi="Arial" w:cs="Arial"/>
          <w:sz w:val="21"/>
          <w:szCs w:val="21"/>
        </w:rPr>
        <w:t>万元人民币的全职引进人才，两年内可申请一次</w:t>
      </w:r>
      <w:r>
        <w:rPr>
          <w:rFonts w:ascii="Arial" w:hAnsi="Arial" w:cs="Arial"/>
          <w:sz w:val="21"/>
          <w:szCs w:val="21"/>
        </w:rPr>
        <w:t>20</w:t>
      </w:r>
      <w:r>
        <w:rPr>
          <w:rFonts w:ascii="Arial" w:hAnsi="Arial" w:cs="Arial"/>
          <w:sz w:val="21"/>
          <w:szCs w:val="21"/>
        </w:rPr>
        <w:t>万元项目；对已入选国家</w:t>
      </w:r>
      <w:r>
        <w:rPr>
          <w:rFonts w:ascii="Arial" w:hAnsi="Arial" w:cs="Arial"/>
          <w:sz w:val="21"/>
          <w:szCs w:val="21"/>
        </w:rPr>
        <w:t>“</w:t>
      </w:r>
      <w:r>
        <w:rPr>
          <w:rFonts w:ascii="Arial" w:hAnsi="Arial" w:cs="Arial"/>
          <w:sz w:val="21"/>
          <w:szCs w:val="21"/>
        </w:rPr>
        <w:t>千人计划</w:t>
      </w:r>
      <w:r>
        <w:rPr>
          <w:rFonts w:ascii="Arial" w:hAnsi="Arial" w:cs="Arial"/>
          <w:sz w:val="21"/>
          <w:szCs w:val="21"/>
        </w:rPr>
        <w:t>”</w:t>
      </w:r>
      <w:r>
        <w:rPr>
          <w:rFonts w:ascii="Arial" w:hAnsi="Arial" w:cs="Arial"/>
          <w:sz w:val="21"/>
          <w:szCs w:val="21"/>
        </w:rPr>
        <w:t>和省</w:t>
      </w:r>
      <w:r>
        <w:rPr>
          <w:rFonts w:ascii="Arial" w:hAnsi="Arial" w:cs="Arial"/>
          <w:sz w:val="21"/>
          <w:szCs w:val="21"/>
        </w:rPr>
        <w:t>“</w:t>
      </w:r>
      <w:r>
        <w:rPr>
          <w:rFonts w:ascii="Arial" w:hAnsi="Arial" w:cs="Arial"/>
          <w:sz w:val="21"/>
          <w:szCs w:val="21"/>
        </w:rPr>
        <w:t>珠江人才计划</w:t>
      </w:r>
      <w:r>
        <w:rPr>
          <w:rFonts w:ascii="Arial" w:hAnsi="Arial" w:cs="Arial"/>
          <w:sz w:val="21"/>
          <w:szCs w:val="21"/>
        </w:rPr>
        <w:t>”</w:t>
      </w:r>
      <w:r>
        <w:rPr>
          <w:rFonts w:ascii="Arial" w:hAnsi="Arial" w:cs="Arial"/>
          <w:sz w:val="21"/>
          <w:szCs w:val="21"/>
        </w:rPr>
        <w:t>的专家，或已享受省级财政资助的其他人才项目支持的专家，原则上不得申报。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资助企业建立</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合作团队的中方主要技术人员原则上应具有硕士以上学历（特别优秀的可为本科学历），年薪达到</w:t>
      </w:r>
      <w:r>
        <w:rPr>
          <w:rFonts w:ascii="Arial" w:hAnsi="Arial" w:cs="Arial"/>
          <w:sz w:val="21"/>
          <w:szCs w:val="21"/>
        </w:rPr>
        <w:t>20</w:t>
      </w:r>
      <w:r>
        <w:rPr>
          <w:rFonts w:ascii="Arial" w:hAnsi="Arial" w:cs="Arial"/>
          <w:sz w:val="21"/>
          <w:szCs w:val="21"/>
        </w:rPr>
        <w:t>万元人民币及以上，两年内可申请一次</w:t>
      </w:r>
      <w:r>
        <w:rPr>
          <w:rFonts w:ascii="Arial" w:hAnsi="Arial" w:cs="Arial"/>
          <w:sz w:val="21"/>
          <w:szCs w:val="21"/>
        </w:rPr>
        <w:t>20</w:t>
      </w:r>
      <w:r>
        <w:rPr>
          <w:rFonts w:ascii="Arial" w:hAnsi="Arial" w:cs="Arial"/>
          <w:sz w:val="21"/>
          <w:szCs w:val="21"/>
        </w:rPr>
        <w:t>万元项目，资助赴国外开展相关专业技术培训。</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本专题采用竞争评审制，事后奖励补助方式支持。聘请全职</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的企业资助强度</w:t>
      </w:r>
      <w:r>
        <w:rPr>
          <w:rFonts w:ascii="Arial" w:hAnsi="Arial" w:cs="Arial"/>
          <w:sz w:val="21"/>
          <w:szCs w:val="21"/>
        </w:rPr>
        <w:t>50</w:t>
      </w:r>
      <w:r>
        <w:rPr>
          <w:rFonts w:ascii="Arial" w:hAnsi="Arial" w:cs="Arial"/>
          <w:sz w:val="21"/>
          <w:szCs w:val="21"/>
        </w:rPr>
        <w:t>万，聘请短期</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的企业或企业建立</w:t>
      </w:r>
      <w:r>
        <w:rPr>
          <w:rFonts w:ascii="Arial" w:hAnsi="Arial" w:cs="Arial"/>
          <w:sz w:val="21"/>
          <w:szCs w:val="21"/>
        </w:rPr>
        <w:t>“</w:t>
      </w:r>
      <w:r>
        <w:rPr>
          <w:rFonts w:ascii="Arial" w:hAnsi="Arial" w:cs="Arial"/>
          <w:sz w:val="21"/>
          <w:szCs w:val="21"/>
        </w:rPr>
        <w:t>海外工程师</w:t>
      </w:r>
      <w:r>
        <w:rPr>
          <w:rFonts w:ascii="Arial" w:hAnsi="Arial" w:cs="Arial"/>
          <w:sz w:val="21"/>
          <w:szCs w:val="21"/>
        </w:rPr>
        <w:t>”</w:t>
      </w:r>
      <w:r>
        <w:rPr>
          <w:rFonts w:ascii="Arial" w:hAnsi="Arial" w:cs="Arial"/>
          <w:sz w:val="21"/>
          <w:szCs w:val="21"/>
        </w:rPr>
        <w:t>合作团队的中方主要技术人员资助强度</w:t>
      </w:r>
      <w:r>
        <w:rPr>
          <w:rFonts w:ascii="Arial" w:hAnsi="Arial" w:cs="Arial"/>
          <w:sz w:val="21"/>
          <w:szCs w:val="21"/>
        </w:rPr>
        <w:t>20</w:t>
      </w:r>
      <w:r>
        <w:rPr>
          <w:rFonts w:ascii="Arial" w:hAnsi="Arial" w:cs="Arial"/>
          <w:sz w:val="21"/>
          <w:szCs w:val="21"/>
        </w:rPr>
        <w:t>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七、高新区及孵化育成体系建设领域</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贯彻落实《国务院关于大力推进大众创业万众创新若干政策措施的意见》（国发〔</w:t>
      </w:r>
      <w:r>
        <w:rPr>
          <w:rFonts w:ascii="Arial" w:hAnsi="Arial" w:cs="Arial"/>
          <w:sz w:val="21"/>
          <w:szCs w:val="21"/>
        </w:rPr>
        <w:t>2015</w:t>
      </w:r>
      <w:r>
        <w:rPr>
          <w:rFonts w:ascii="Arial" w:hAnsi="Arial" w:cs="Arial"/>
          <w:sz w:val="21"/>
          <w:szCs w:val="21"/>
        </w:rPr>
        <w:t>〕</w:t>
      </w:r>
      <w:r>
        <w:rPr>
          <w:rFonts w:ascii="Arial" w:hAnsi="Arial" w:cs="Arial"/>
          <w:sz w:val="21"/>
          <w:szCs w:val="21"/>
        </w:rPr>
        <w:t>32</w:t>
      </w:r>
      <w:r>
        <w:rPr>
          <w:rFonts w:ascii="Arial" w:hAnsi="Arial" w:cs="Arial"/>
          <w:sz w:val="21"/>
          <w:szCs w:val="21"/>
        </w:rPr>
        <w:t>号）、《国务院办公厅关于发展众创空间推进大众创新创业的指导意见》（国办发〔</w:t>
      </w:r>
      <w:r>
        <w:rPr>
          <w:rFonts w:ascii="Arial" w:hAnsi="Arial" w:cs="Arial"/>
          <w:sz w:val="21"/>
          <w:szCs w:val="21"/>
        </w:rPr>
        <w:t>2015</w:t>
      </w:r>
      <w:r>
        <w:rPr>
          <w:rFonts w:ascii="Arial" w:hAnsi="Arial" w:cs="Arial"/>
          <w:sz w:val="21"/>
          <w:szCs w:val="21"/>
        </w:rPr>
        <w:t>〕</w:t>
      </w:r>
      <w:r>
        <w:rPr>
          <w:rFonts w:ascii="Arial" w:hAnsi="Arial" w:cs="Arial"/>
          <w:sz w:val="21"/>
          <w:szCs w:val="21"/>
        </w:rPr>
        <w:t>9</w:t>
      </w:r>
      <w:r>
        <w:rPr>
          <w:rFonts w:ascii="Arial" w:hAnsi="Arial" w:cs="Arial"/>
          <w:sz w:val="21"/>
          <w:szCs w:val="21"/>
        </w:rPr>
        <w:t>号）、《中共广东省委、广东省人民政府关于全面深化科技体制改革加快创新驱动发展的决定》（粤发〔</w:t>
      </w:r>
      <w:r>
        <w:rPr>
          <w:rFonts w:ascii="Arial" w:hAnsi="Arial" w:cs="Arial"/>
          <w:sz w:val="21"/>
          <w:szCs w:val="21"/>
        </w:rPr>
        <w:t>2014</w:t>
      </w:r>
      <w:r>
        <w:rPr>
          <w:rFonts w:ascii="Arial" w:hAnsi="Arial" w:cs="Arial"/>
          <w:sz w:val="21"/>
          <w:szCs w:val="21"/>
        </w:rPr>
        <w:t>〕</w:t>
      </w:r>
      <w:r>
        <w:rPr>
          <w:rFonts w:ascii="Arial" w:hAnsi="Arial" w:cs="Arial"/>
          <w:sz w:val="21"/>
          <w:szCs w:val="21"/>
        </w:rPr>
        <w:t>12</w:t>
      </w:r>
      <w:r>
        <w:rPr>
          <w:rFonts w:ascii="Arial" w:hAnsi="Arial" w:cs="Arial"/>
          <w:sz w:val="21"/>
          <w:szCs w:val="21"/>
        </w:rPr>
        <w:t>号）、《广东省人民政府关于加快科技创新的若干政策意见》（粤府〔</w:t>
      </w:r>
      <w:r>
        <w:rPr>
          <w:rFonts w:ascii="Arial" w:hAnsi="Arial" w:cs="Arial"/>
          <w:sz w:val="21"/>
          <w:szCs w:val="21"/>
        </w:rPr>
        <w:t>2015</w:t>
      </w:r>
      <w:r>
        <w:rPr>
          <w:rFonts w:ascii="Arial" w:hAnsi="Arial" w:cs="Arial"/>
          <w:sz w:val="21"/>
          <w:szCs w:val="21"/>
        </w:rPr>
        <w:t>〕</w:t>
      </w:r>
      <w:r>
        <w:rPr>
          <w:rFonts w:ascii="Arial" w:hAnsi="Arial" w:cs="Arial"/>
          <w:sz w:val="21"/>
          <w:szCs w:val="21"/>
        </w:rPr>
        <w:t>1</w:t>
      </w:r>
      <w:r>
        <w:rPr>
          <w:rFonts w:ascii="Arial" w:hAnsi="Arial" w:cs="Arial"/>
          <w:sz w:val="21"/>
          <w:szCs w:val="21"/>
        </w:rPr>
        <w:t>号）、《科技部关于进一步加强火炬工作促进高新技术产业化的指导意见》（国科发火〔</w:t>
      </w:r>
      <w:r>
        <w:rPr>
          <w:rFonts w:ascii="Arial" w:hAnsi="Arial" w:cs="Arial"/>
          <w:sz w:val="21"/>
          <w:szCs w:val="21"/>
        </w:rPr>
        <w:t>2011</w:t>
      </w:r>
      <w:r>
        <w:rPr>
          <w:rFonts w:ascii="Arial" w:hAnsi="Arial" w:cs="Arial"/>
          <w:sz w:val="21"/>
          <w:szCs w:val="21"/>
        </w:rPr>
        <w:t>〕</w:t>
      </w:r>
      <w:r>
        <w:rPr>
          <w:rFonts w:ascii="Arial" w:hAnsi="Arial" w:cs="Arial"/>
          <w:sz w:val="21"/>
          <w:szCs w:val="21"/>
        </w:rPr>
        <w:t>259</w:t>
      </w:r>
      <w:r>
        <w:rPr>
          <w:rFonts w:ascii="Arial" w:hAnsi="Arial" w:cs="Arial"/>
          <w:sz w:val="21"/>
          <w:szCs w:val="21"/>
        </w:rPr>
        <w:t>号）等要求，加快实现全省高新区创新发展战略提升，促进全省孵化育成体系建设。</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联系人：钟士岗，</w:t>
      </w:r>
      <w:r>
        <w:rPr>
          <w:rFonts w:ascii="Arial" w:hAnsi="Arial" w:cs="Arial"/>
          <w:sz w:val="21"/>
          <w:szCs w:val="21"/>
        </w:rPr>
        <w:t>020-83163876</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专题二十七：国家自主创新示范区现代治理能力建设（专题编号：</w:t>
      </w:r>
      <w:r>
        <w:rPr>
          <w:rFonts w:ascii="Arial" w:hAnsi="Arial" w:cs="Arial"/>
          <w:sz w:val="21"/>
          <w:szCs w:val="21"/>
        </w:rPr>
        <w:t>0107</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范围：支持珠三角国家高新区建设管理决策支撑、学习培训、园区运行与创新发展监测分析等平台；支持高新区建设咨询专家智库；支持高新区开展专业园区、智慧园区或生态园区建设；支持园区国际化能力建设；支持珠三角与粤东西北地区合作共建园区，搭建产业对接平台、孵化服务平台，开展以科技创新为主的合作和帮扶活动。</w:t>
      </w:r>
      <w:r>
        <w:rPr>
          <w:rFonts w:ascii="Arial" w:hAnsi="Arial" w:cs="Arial"/>
          <w:sz w:val="21"/>
          <w:szCs w:val="21"/>
        </w:rPr>
        <w:br/>
      </w:r>
      <w:r>
        <w:rPr>
          <w:rFonts w:ascii="Arial" w:hAnsi="Arial" w:cs="Arial"/>
          <w:sz w:val="21"/>
          <w:szCs w:val="21"/>
        </w:rPr>
        <w:lastRenderedPageBreak/>
        <w:t xml:space="preserve">　　</w:t>
      </w:r>
      <w:r>
        <w:rPr>
          <w:rFonts w:ascii="Arial" w:hAnsi="Arial" w:cs="Arial"/>
          <w:sz w:val="21"/>
          <w:szCs w:val="21"/>
        </w:rPr>
        <w:br/>
      </w:r>
      <w:r>
        <w:rPr>
          <w:rFonts w:ascii="Arial" w:hAnsi="Arial" w:cs="Arial"/>
          <w:sz w:val="21"/>
          <w:szCs w:val="21"/>
        </w:rPr>
        <w:t xml:space="preserve">　　实施目标：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通过项目的实施，进一步提升高新区的治理能力和国际化水平，完善创新服务体系，增强高新区创新发展能力。同时，在项目实施期间（不超过</w:t>
      </w:r>
      <w:r>
        <w:rPr>
          <w:rFonts w:ascii="Arial" w:hAnsi="Arial" w:cs="Arial"/>
          <w:sz w:val="21"/>
          <w:szCs w:val="21"/>
        </w:rPr>
        <w:t>2</w:t>
      </w:r>
      <w:r>
        <w:rPr>
          <w:rFonts w:ascii="Arial" w:hAnsi="Arial" w:cs="Arial"/>
          <w:sz w:val="21"/>
          <w:szCs w:val="21"/>
        </w:rPr>
        <w:t>年）还须达到如下目标：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通过国家自主创新示范区发展规划研究，形成发展规划、决策咨询报告和调研报告，利用先进技术建立园区管委会管理决策的新平台，或建立了园区运行与创新发展监测分析、学习培训、交流合作等平台，或建立了高新区咨询专家智库，召开专家咨询会，或建立了智慧园区管理系统或园区生态管理体系，或建立了国际技术、人才资源整合平台，或建立了园区产业发展、资源共享平台。</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申报单位为具有独立法人资格的园区管委会及有关单位。</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项目具有明确的目标，实施内容清晰明确。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提交工作推进计划方案。</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资助方式与额度：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本专题采用推荐论证制、事前无偿资助方式，珠三角国家自主创新示范区每区支持一项，每个项目资助</w:t>
      </w:r>
      <w:r>
        <w:rPr>
          <w:rFonts w:ascii="Arial" w:hAnsi="Arial" w:cs="Arial"/>
          <w:sz w:val="21"/>
          <w:szCs w:val="21"/>
        </w:rPr>
        <w:t>100</w:t>
      </w:r>
      <w:r>
        <w:rPr>
          <w:rFonts w:ascii="Arial" w:hAnsi="Arial" w:cs="Arial"/>
          <w:sz w:val="21"/>
          <w:szCs w:val="21"/>
        </w:rPr>
        <w:t>万元，申请不足</w:t>
      </w:r>
      <w:r>
        <w:rPr>
          <w:rFonts w:ascii="Arial" w:hAnsi="Arial" w:cs="Arial"/>
          <w:sz w:val="21"/>
          <w:szCs w:val="21"/>
        </w:rPr>
        <w:t>100</w:t>
      </w:r>
      <w:r>
        <w:rPr>
          <w:rFonts w:ascii="Arial" w:hAnsi="Arial" w:cs="Arial"/>
          <w:sz w:val="21"/>
          <w:szCs w:val="21"/>
        </w:rPr>
        <w:t>万的，按实际申请金额资助。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专题二十八：粤东西北高新区创新发展能力建设（专题编号：</w:t>
      </w:r>
      <w:r>
        <w:rPr>
          <w:rFonts w:ascii="Arial" w:hAnsi="Arial" w:cs="Arial"/>
          <w:sz w:val="21"/>
          <w:szCs w:val="21"/>
        </w:rPr>
        <w:t>0108</w:t>
      </w:r>
      <w:r>
        <w:rPr>
          <w:rFonts w:ascii="Arial" w:hAnsi="Arial" w:cs="Arial"/>
          <w:sz w:val="21"/>
          <w:szCs w:val="21"/>
        </w:rPr>
        <w:t>）</w:t>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支持范围：支持粤东西北高新区创建国家高新区，建设创新型科技园区或创新型特色园区；支持高新区开展产业集群规划与路径构建、产业或技术联盟的组建；支持高新区建设技术转移和创业孵化平台、技术检验检测平台；支持高新区开展标准的研究制定与推广、国际化水平提升和品牌建设等。</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实施目标：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通过项目的实施，促进粤东西北地区建立国家高新区，提升园区整合利用全球创新资源的能力和水平，或建立产业、技术创新联盟；或建立了技术转移和创业孵化平台；或技术检验检测平台；或建立对口帮扶的园区、孵化器；或开展了标准的研究制定和推广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粤东西北地区高新区管委会或具有独立法人资格的园区内有关单位牵头。</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项目具有明确的目标，实施内容清晰明确。</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形成完善建设方案，明确各参与单位分工。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资助方式与额度：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本专题采用竞争性评审制、事前无偿资助方式，每个项目资助</w:t>
      </w:r>
      <w:r>
        <w:rPr>
          <w:rFonts w:ascii="Arial" w:hAnsi="Arial" w:cs="Arial"/>
          <w:sz w:val="21"/>
          <w:szCs w:val="21"/>
        </w:rPr>
        <w:t>200</w:t>
      </w:r>
      <w:r>
        <w:rPr>
          <w:rFonts w:ascii="Arial" w:hAnsi="Arial" w:cs="Arial"/>
          <w:sz w:val="21"/>
          <w:szCs w:val="21"/>
        </w:rPr>
        <w:t>万元，申请不足</w:t>
      </w:r>
      <w:r>
        <w:rPr>
          <w:rFonts w:ascii="Arial" w:hAnsi="Arial" w:cs="Arial"/>
          <w:sz w:val="21"/>
          <w:szCs w:val="21"/>
        </w:rPr>
        <w:t>200</w:t>
      </w:r>
      <w:r>
        <w:rPr>
          <w:rFonts w:ascii="Arial" w:hAnsi="Arial" w:cs="Arial"/>
          <w:sz w:val="21"/>
          <w:szCs w:val="21"/>
        </w:rPr>
        <w:t>万的，按实际申请金额资助。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联系人</w:t>
      </w:r>
      <w:r>
        <w:rPr>
          <w:rFonts w:ascii="Arial" w:hAnsi="Arial" w:cs="Arial"/>
          <w:sz w:val="21"/>
          <w:szCs w:val="21"/>
        </w:rPr>
        <w:t>:</w:t>
      </w:r>
      <w:r>
        <w:rPr>
          <w:rFonts w:ascii="Arial" w:hAnsi="Arial" w:cs="Arial"/>
          <w:sz w:val="21"/>
          <w:szCs w:val="21"/>
        </w:rPr>
        <w:t>文晓芸，</w:t>
      </w:r>
      <w:r>
        <w:rPr>
          <w:rFonts w:ascii="Arial" w:hAnsi="Arial" w:cs="Arial"/>
          <w:sz w:val="21"/>
          <w:szCs w:val="21"/>
        </w:rPr>
        <w:t>020-83163877</w:t>
      </w:r>
      <w:r>
        <w:rPr>
          <w:rFonts w:ascii="Arial" w:hAnsi="Arial" w:cs="Arial"/>
          <w:sz w:val="21"/>
          <w:szCs w:val="21"/>
        </w:rPr>
        <w:t>。</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专题二十九：孵化育成体系建设（专题编号：</w:t>
      </w:r>
      <w:r>
        <w:rPr>
          <w:rFonts w:ascii="Arial" w:hAnsi="Arial" w:cs="Arial"/>
          <w:sz w:val="21"/>
          <w:szCs w:val="21"/>
        </w:rPr>
        <w:t>0109</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新增孵化面积建设后补助。</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支持内容：落实《广东省人民政府关于加快科技创新的若干政策意见》</w:t>
      </w:r>
      <w:r>
        <w:rPr>
          <w:rFonts w:ascii="Arial" w:hAnsi="Arial" w:cs="Arial"/>
          <w:sz w:val="21"/>
          <w:szCs w:val="21"/>
        </w:rPr>
        <w:t>(</w:t>
      </w:r>
      <w:r>
        <w:rPr>
          <w:rFonts w:ascii="Arial" w:hAnsi="Arial" w:cs="Arial"/>
          <w:sz w:val="21"/>
          <w:szCs w:val="21"/>
        </w:rPr>
        <w:t>粤府〔</w:t>
      </w:r>
      <w:r>
        <w:rPr>
          <w:rFonts w:ascii="Arial" w:hAnsi="Arial" w:cs="Arial"/>
          <w:sz w:val="21"/>
          <w:szCs w:val="21"/>
        </w:rPr>
        <w:t>2015</w:t>
      </w:r>
      <w:r>
        <w:rPr>
          <w:rFonts w:ascii="Arial" w:hAnsi="Arial" w:cs="Arial"/>
          <w:sz w:val="21"/>
          <w:szCs w:val="21"/>
        </w:rPr>
        <w:t>〕</w:t>
      </w:r>
      <w:r>
        <w:rPr>
          <w:rFonts w:ascii="Arial" w:hAnsi="Arial" w:cs="Arial"/>
          <w:sz w:val="21"/>
          <w:szCs w:val="21"/>
        </w:rPr>
        <w:t>1</w:t>
      </w:r>
      <w:r>
        <w:rPr>
          <w:rFonts w:ascii="Arial" w:hAnsi="Arial" w:cs="Arial"/>
          <w:sz w:val="21"/>
          <w:szCs w:val="21"/>
        </w:rPr>
        <w:t>号</w:t>
      </w:r>
      <w:r>
        <w:rPr>
          <w:rFonts w:ascii="Arial" w:hAnsi="Arial" w:cs="Arial"/>
          <w:sz w:val="21"/>
          <w:szCs w:val="21"/>
        </w:rPr>
        <w:t>)</w:t>
      </w:r>
      <w:r>
        <w:rPr>
          <w:rFonts w:ascii="Arial" w:hAnsi="Arial" w:cs="Arial"/>
          <w:sz w:val="21"/>
          <w:szCs w:val="21"/>
        </w:rPr>
        <w:t>规定的</w:t>
      </w:r>
      <w:r>
        <w:rPr>
          <w:rFonts w:ascii="Arial" w:hAnsi="Arial" w:cs="Arial"/>
          <w:sz w:val="21"/>
          <w:szCs w:val="21"/>
        </w:rPr>
        <w:t>“</w:t>
      </w:r>
      <w:r>
        <w:rPr>
          <w:rFonts w:ascii="Arial" w:hAnsi="Arial" w:cs="Arial"/>
          <w:sz w:val="21"/>
          <w:szCs w:val="21"/>
        </w:rPr>
        <w:t>建立科技企业孵化器财政资金补助制度</w:t>
      </w:r>
      <w:r>
        <w:rPr>
          <w:rFonts w:ascii="Arial" w:hAnsi="Arial" w:cs="Arial"/>
          <w:sz w:val="21"/>
          <w:szCs w:val="21"/>
        </w:rPr>
        <w:t>”</w:t>
      </w:r>
      <w:r>
        <w:rPr>
          <w:rFonts w:ascii="Arial" w:hAnsi="Arial" w:cs="Arial"/>
          <w:sz w:val="21"/>
          <w:szCs w:val="21"/>
        </w:rPr>
        <w:t>，以及落实《广东省科学技术厅广东省财政厅关于科技企业孵化器后补助试行办法》（粤科高字〔</w:t>
      </w:r>
      <w:r>
        <w:rPr>
          <w:rFonts w:ascii="Arial" w:hAnsi="Arial" w:cs="Arial"/>
          <w:sz w:val="21"/>
          <w:szCs w:val="21"/>
        </w:rPr>
        <w:t>2015</w:t>
      </w:r>
      <w:r>
        <w:rPr>
          <w:rFonts w:ascii="Arial" w:hAnsi="Arial" w:cs="Arial"/>
          <w:sz w:val="21"/>
          <w:szCs w:val="21"/>
        </w:rPr>
        <w:t>〕</w:t>
      </w:r>
      <w:r>
        <w:rPr>
          <w:rFonts w:ascii="Arial" w:hAnsi="Arial" w:cs="Arial"/>
          <w:sz w:val="21"/>
          <w:szCs w:val="21"/>
        </w:rPr>
        <w:t>37</w:t>
      </w:r>
      <w:r>
        <w:rPr>
          <w:rFonts w:ascii="Arial" w:hAnsi="Arial" w:cs="Arial"/>
          <w:sz w:val="21"/>
          <w:szCs w:val="21"/>
        </w:rPr>
        <w:t>号）规定的</w:t>
      </w:r>
      <w:r>
        <w:rPr>
          <w:rFonts w:ascii="Arial" w:hAnsi="Arial" w:cs="Arial"/>
          <w:sz w:val="21"/>
          <w:szCs w:val="21"/>
        </w:rPr>
        <w:t>“</w:t>
      </w:r>
      <w:r>
        <w:rPr>
          <w:rFonts w:ascii="Arial" w:hAnsi="Arial" w:cs="Arial"/>
          <w:sz w:val="21"/>
          <w:szCs w:val="21"/>
        </w:rPr>
        <w:t>新增孵化面积补助</w:t>
      </w:r>
      <w:r>
        <w:rPr>
          <w:rFonts w:ascii="Arial" w:hAnsi="Arial" w:cs="Arial"/>
          <w:sz w:val="21"/>
          <w:szCs w:val="21"/>
        </w:rPr>
        <w:t>”</w:t>
      </w:r>
      <w:r>
        <w:rPr>
          <w:rFonts w:ascii="Arial" w:hAnsi="Arial" w:cs="Arial"/>
          <w:sz w:val="21"/>
          <w:szCs w:val="21"/>
        </w:rPr>
        <w:t>，扶持孵化器运营机构的建设和发展。</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补助范围：</w:t>
      </w:r>
      <w:r>
        <w:rPr>
          <w:rFonts w:ascii="Arial" w:hAnsi="Arial" w:cs="Arial"/>
          <w:sz w:val="21"/>
          <w:szCs w:val="21"/>
        </w:rPr>
        <w:t>2015-2016</w:t>
      </w:r>
      <w:r>
        <w:rPr>
          <w:rFonts w:ascii="Arial" w:hAnsi="Arial" w:cs="Arial"/>
          <w:sz w:val="21"/>
          <w:szCs w:val="21"/>
        </w:rPr>
        <w:t>年期间获得地级以上市（含顺德区）新增孵化面积补助的孵化器，专项再按不超过市级（含顺德区）补助额的</w:t>
      </w:r>
      <w:r>
        <w:rPr>
          <w:rFonts w:ascii="Arial" w:hAnsi="Arial" w:cs="Arial"/>
          <w:sz w:val="21"/>
          <w:szCs w:val="21"/>
        </w:rPr>
        <w:t>50%</w:t>
      </w:r>
      <w:r>
        <w:rPr>
          <w:rFonts w:ascii="Arial" w:hAnsi="Arial" w:cs="Arial"/>
          <w:sz w:val="21"/>
          <w:szCs w:val="21"/>
        </w:rPr>
        <w:t>给予奖励性后补助。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申报单位要求具有独立法人资格的孵化器运营机构，并在广东省科技企业孵化育成服务平台（</w:t>
      </w:r>
      <w:r>
        <w:rPr>
          <w:rFonts w:ascii="Arial" w:hAnsi="Arial" w:cs="Arial"/>
          <w:sz w:val="21"/>
          <w:szCs w:val="21"/>
        </w:rPr>
        <w:t>www.gdfhq.org</w:t>
      </w:r>
      <w:r>
        <w:rPr>
          <w:rFonts w:ascii="Arial" w:hAnsi="Arial" w:cs="Arial"/>
          <w:sz w:val="21"/>
          <w:szCs w:val="21"/>
        </w:rPr>
        <w:t>）完成登记备案。</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2.2015-2016</w:t>
      </w:r>
      <w:r>
        <w:rPr>
          <w:rFonts w:ascii="Arial" w:hAnsi="Arial" w:cs="Arial"/>
          <w:sz w:val="21"/>
          <w:szCs w:val="21"/>
        </w:rPr>
        <w:t>年度获得地级以上市（含顺德区）新增（包括新建或改扩建）孵化面积补助。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已经享受省财政新增孵化面积补助的孵化场地，不得重复申请本补助。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材料要求：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除在省科技业务管理阳光政务平台进行申报时填写的材料外，还需提供以下材料：</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申请地级以上市（含顺德区）新增孵化面积财政补助的申报材料；</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市级（含顺德区）财政资金补助证明材料；</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广东省科技企业孵化育成服务平台登记备案号截图。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资助方式与额度：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本专题采用普惠核准制、奖励性后补助方式；每个项目金额最高不超过</w:t>
      </w:r>
      <w:r>
        <w:rPr>
          <w:rFonts w:ascii="Arial" w:hAnsi="Arial" w:cs="Arial"/>
          <w:sz w:val="21"/>
          <w:szCs w:val="21"/>
        </w:rPr>
        <w:t>200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孵化器运营后补助。</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支持内容：落实《广东省人民政府关于加快科技创新的若干政策意见》</w:t>
      </w:r>
      <w:r>
        <w:rPr>
          <w:rFonts w:ascii="Arial" w:hAnsi="Arial" w:cs="Arial"/>
          <w:sz w:val="21"/>
          <w:szCs w:val="21"/>
        </w:rPr>
        <w:t>(</w:t>
      </w:r>
      <w:r>
        <w:rPr>
          <w:rFonts w:ascii="Arial" w:hAnsi="Arial" w:cs="Arial"/>
          <w:sz w:val="21"/>
          <w:szCs w:val="21"/>
        </w:rPr>
        <w:t>粤府〔</w:t>
      </w:r>
      <w:r>
        <w:rPr>
          <w:rFonts w:ascii="Arial" w:hAnsi="Arial" w:cs="Arial"/>
          <w:sz w:val="21"/>
          <w:szCs w:val="21"/>
        </w:rPr>
        <w:t>2015</w:t>
      </w:r>
      <w:r>
        <w:rPr>
          <w:rFonts w:ascii="Arial" w:hAnsi="Arial" w:cs="Arial"/>
          <w:sz w:val="21"/>
          <w:szCs w:val="21"/>
        </w:rPr>
        <w:t>〕</w:t>
      </w:r>
      <w:r>
        <w:rPr>
          <w:rFonts w:ascii="Arial" w:hAnsi="Arial" w:cs="Arial"/>
          <w:sz w:val="21"/>
          <w:szCs w:val="21"/>
        </w:rPr>
        <w:t>1</w:t>
      </w:r>
      <w:r>
        <w:rPr>
          <w:rFonts w:ascii="Arial" w:hAnsi="Arial" w:cs="Arial"/>
          <w:sz w:val="21"/>
          <w:szCs w:val="21"/>
        </w:rPr>
        <w:t>号</w:t>
      </w:r>
      <w:r>
        <w:rPr>
          <w:rFonts w:ascii="Arial" w:hAnsi="Arial" w:cs="Arial"/>
          <w:sz w:val="21"/>
          <w:szCs w:val="21"/>
        </w:rPr>
        <w:t>)</w:t>
      </w:r>
      <w:r>
        <w:rPr>
          <w:rFonts w:ascii="Arial" w:hAnsi="Arial" w:cs="Arial"/>
          <w:sz w:val="21"/>
          <w:szCs w:val="21"/>
        </w:rPr>
        <w:t>规定的</w:t>
      </w:r>
      <w:r>
        <w:rPr>
          <w:rFonts w:ascii="Arial" w:hAnsi="Arial" w:cs="Arial"/>
          <w:sz w:val="21"/>
          <w:szCs w:val="21"/>
        </w:rPr>
        <w:t>“</w:t>
      </w:r>
      <w:r>
        <w:rPr>
          <w:rFonts w:ascii="Arial" w:hAnsi="Arial" w:cs="Arial"/>
          <w:sz w:val="21"/>
          <w:szCs w:val="21"/>
        </w:rPr>
        <w:t>建立科技企业孵化器财政资金补助制度</w:t>
      </w:r>
      <w:r>
        <w:rPr>
          <w:rFonts w:ascii="Arial" w:hAnsi="Arial" w:cs="Arial"/>
          <w:sz w:val="21"/>
          <w:szCs w:val="21"/>
        </w:rPr>
        <w:t>”</w:t>
      </w:r>
      <w:r>
        <w:rPr>
          <w:rFonts w:ascii="Arial" w:hAnsi="Arial" w:cs="Arial"/>
          <w:sz w:val="21"/>
          <w:szCs w:val="21"/>
        </w:rPr>
        <w:t>，以及落实《广东省科学技术厅广东省财政厅关于科技企业孵化器后补助试行办法》（粤科高字〔</w:t>
      </w:r>
      <w:r>
        <w:rPr>
          <w:rFonts w:ascii="Arial" w:hAnsi="Arial" w:cs="Arial"/>
          <w:sz w:val="21"/>
          <w:szCs w:val="21"/>
        </w:rPr>
        <w:t>2015</w:t>
      </w:r>
      <w:r>
        <w:rPr>
          <w:rFonts w:ascii="Arial" w:hAnsi="Arial" w:cs="Arial"/>
          <w:sz w:val="21"/>
          <w:szCs w:val="21"/>
        </w:rPr>
        <w:t>〕</w:t>
      </w:r>
      <w:r>
        <w:rPr>
          <w:rFonts w:ascii="Arial" w:hAnsi="Arial" w:cs="Arial"/>
          <w:sz w:val="21"/>
          <w:szCs w:val="21"/>
        </w:rPr>
        <w:t>37</w:t>
      </w:r>
      <w:r>
        <w:rPr>
          <w:rFonts w:ascii="Arial" w:hAnsi="Arial" w:cs="Arial"/>
          <w:sz w:val="21"/>
          <w:szCs w:val="21"/>
        </w:rPr>
        <w:t>号）规定的</w:t>
      </w:r>
      <w:r>
        <w:rPr>
          <w:rFonts w:ascii="Arial" w:hAnsi="Arial" w:cs="Arial"/>
          <w:sz w:val="21"/>
          <w:szCs w:val="21"/>
        </w:rPr>
        <w:t>“</w:t>
      </w:r>
      <w:r>
        <w:rPr>
          <w:rFonts w:ascii="Arial" w:hAnsi="Arial" w:cs="Arial"/>
          <w:sz w:val="21"/>
          <w:szCs w:val="21"/>
        </w:rPr>
        <w:t>运营评价及后补助</w:t>
      </w:r>
      <w:r>
        <w:rPr>
          <w:rFonts w:ascii="Arial" w:hAnsi="Arial" w:cs="Arial"/>
          <w:sz w:val="21"/>
          <w:szCs w:val="21"/>
        </w:rPr>
        <w:t>”</w:t>
      </w:r>
      <w:r>
        <w:rPr>
          <w:rFonts w:ascii="Arial" w:hAnsi="Arial" w:cs="Arial"/>
          <w:sz w:val="21"/>
          <w:szCs w:val="21"/>
        </w:rPr>
        <w:t>，扶持孵化器运营机构的建设和发展。</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补助范围：参加广东省科技企业孵化器运营评价，获评结果为一定等级的孵化器，并获得地级以上市（含顺德区）财政补助的，专项再按照不超过市级（含顺德区）财政补助额的</w:t>
      </w:r>
      <w:r>
        <w:rPr>
          <w:rFonts w:ascii="Arial" w:hAnsi="Arial" w:cs="Arial"/>
          <w:sz w:val="21"/>
          <w:szCs w:val="21"/>
        </w:rPr>
        <w:t>50%</w:t>
      </w:r>
      <w:r>
        <w:rPr>
          <w:rFonts w:ascii="Arial" w:hAnsi="Arial" w:cs="Arial"/>
          <w:sz w:val="21"/>
          <w:szCs w:val="21"/>
        </w:rPr>
        <w:t>给予奖励性后补助。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申报单位要求具有独立法人资格的孵化器运营机构，并在广东省科技企业孵化育成服务平台（</w:t>
      </w:r>
      <w:r>
        <w:rPr>
          <w:rFonts w:ascii="Arial" w:hAnsi="Arial" w:cs="Arial"/>
          <w:sz w:val="21"/>
          <w:szCs w:val="21"/>
        </w:rPr>
        <w:t>www.gdfhq.org</w:t>
      </w:r>
      <w:r>
        <w:rPr>
          <w:rFonts w:ascii="Arial" w:hAnsi="Arial" w:cs="Arial"/>
          <w:sz w:val="21"/>
          <w:szCs w:val="21"/>
        </w:rPr>
        <w:t>）完成登记备案。</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申报单位参加了</w:t>
      </w:r>
      <w:r>
        <w:rPr>
          <w:rFonts w:ascii="Arial" w:hAnsi="Arial" w:cs="Arial"/>
          <w:sz w:val="21"/>
          <w:szCs w:val="21"/>
        </w:rPr>
        <w:t>2014</w:t>
      </w:r>
      <w:r>
        <w:rPr>
          <w:rFonts w:ascii="Arial" w:hAnsi="Arial" w:cs="Arial"/>
          <w:sz w:val="21"/>
          <w:szCs w:val="21"/>
        </w:rPr>
        <w:t>或</w:t>
      </w:r>
      <w:r>
        <w:rPr>
          <w:rFonts w:ascii="Arial" w:hAnsi="Arial" w:cs="Arial"/>
          <w:sz w:val="21"/>
          <w:szCs w:val="21"/>
        </w:rPr>
        <w:t>2015</w:t>
      </w:r>
      <w:r>
        <w:rPr>
          <w:rFonts w:ascii="Arial" w:hAnsi="Arial" w:cs="Arial"/>
          <w:sz w:val="21"/>
          <w:szCs w:val="21"/>
        </w:rPr>
        <w:t>年度广东省科技企业孵化器运营评价，珠三角地区孵化器评价结果为</w:t>
      </w:r>
      <w:r>
        <w:rPr>
          <w:rFonts w:ascii="Arial" w:hAnsi="Arial" w:cs="Arial"/>
          <w:sz w:val="21"/>
          <w:szCs w:val="21"/>
        </w:rPr>
        <w:t>A</w:t>
      </w:r>
      <w:r>
        <w:rPr>
          <w:rFonts w:ascii="Arial" w:hAnsi="Arial" w:cs="Arial"/>
          <w:sz w:val="21"/>
          <w:szCs w:val="21"/>
        </w:rPr>
        <w:t>等级，粤东西北地区孵化器评价结果为</w:t>
      </w:r>
      <w:r>
        <w:rPr>
          <w:rFonts w:ascii="Arial" w:hAnsi="Arial" w:cs="Arial"/>
          <w:sz w:val="21"/>
          <w:szCs w:val="21"/>
        </w:rPr>
        <w:t>A</w:t>
      </w:r>
      <w:r>
        <w:rPr>
          <w:rFonts w:ascii="Arial" w:hAnsi="Arial" w:cs="Arial"/>
          <w:sz w:val="21"/>
          <w:szCs w:val="21"/>
        </w:rPr>
        <w:t>、</w:t>
      </w:r>
      <w:r>
        <w:rPr>
          <w:rFonts w:ascii="Arial" w:hAnsi="Arial" w:cs="Arial"/>
          <w:sz w:val="21"/>
          <w:szCs w:val="21"/>
        </w:rPr>
        <w:t>B</w:t>
      </w:r>
      <w:r>
        <w:rPr>
          <w:rFonts w:ascii="Arial" w:hAnsi="Arial" w:cs="Arial"/>
          <w:sz w:val="21"/>
          <w:szCs w:val="21"/>
        </w:rPr>
        <w:t>等级。</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申报单位获得地级以上市（含顺德区）孵化器运营财政补助：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）参加了</w:t>
      </w:r>
      <w:r>
        <w:rPr>
          <w:rFonts w:ascii="Arial" w:hAnsi="Arial" w:cs="Arial"/>
          <w:sz w:val="21"/>
          <w:szCs w:val="21"/>
        </w:rPr>
        <w:t>2014</w:t>
      </w:r>
      <w:r>
        <w:rPr>
          <w:rFonts w:ascii="Arial" w:hAnsi="Arial" w:cs="Arial"/>
          <w:sz w:val="21"/>
          <w:szCs w:val="21"/>
        </w:rPr>
        <w:t>年度孵化器运营评价的，要求在</w:t>
      </w:r>
      <w:r>
        <w:rPr>
          <w:rFonts w:ascii="Arial" w:hAnsi="Arial" w:cs="Arial"/>
          <w:sz w:val="21"/>
          <w:szCs w:val="21"/>
        </w:rPr>
        <w:t>2015</w:t>
      </w:r>
      <w:r>
        <w:rPr>
          <w:rFonts w:ascii="Arial" w:hAnsi="Arial" w:cs="Arial"/>
          <w:sz w:val="21"/>
          <w:szCs w:val="21"/>
        </w:rPr>
        <w:t>年</w:t>
      </w:r>
      <w:r>
        <w:rPr>
          <w:rFonts w:ascii="Arial" w:hAnsi="Arial" w:cs="Arial"/>
          <w:sz w:val="21"/>
          <w:szCs w:val="21"/>
        </w:rPr>
        <w:t>4</w:t>
      </w:r>
      <w:r>
        <w:rPr>
          <w:rFonts w:ascii="Arial" w:hAnsi="Arial" w:cs="Arial"/>
          <w:sz w:val="21"/>
          <w:szCs w:val="21"/>
        </w:rPr>
        <w:t>月至专项申报截止时间前获得地级以上市（含顺德区）孵化器运营财政补助；</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）参加了</w:t>
      </w:r>
      <w:r>
        <w:rPr>
          <w:rFonts w:ascii="Arial" w:hAnsi="Arial" w:cs="Arial"/>
          <w:sz w:val="21"/>
          <w:szCs w:val="21"/>
        </w:rPr>
        <w:t>2015</w:t>
      </w:r>
      <w:r>
        <w:rPr>
          <w:rFonts w:ascii="Arial" w:hAnsi="Arial" w:cs="Arial"/>
          <w:sz w:val="21"/>
          <w:szCs w:val="21"/>
        </w:rPr>
        <w:t>年度孵化器运营评价的，要求在专项申报截止时间前一年内获得地级以上市（含顺德区）孵化器运营财政补助。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已享受过同一笔地级以上市（含顺德区）孵化器运营财政补助，不重复给予补助。</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材料要求：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除在省科技业务管理阳光政务平台进行申报时填写的材料外，还需提供以下材料：</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申请地级以上市（含顺德区）孵化器运营财政补助的申报材料；</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市级（含顺德区）财政资金补助证明材料；</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广东省科技企业孵化育成服务平台登记备案号截图。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资助方式与额度：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本专题采用普惠核准制、奖励性后补助方式；每个项目金额最高不超过</w:t>
      </w:r>
      <w:r>
        <w:rPr>
          <w:rFonts w:ascii="Arial" w:hAnsi="Arial" w:cs="Arial"/>
          <w:sz w:val="21"/>
          <w:szCs w:val="21"/>
        </w:rPr>
        <w:t>200</w:t>
      </w:r>
      <w:r>
        <w:rPr>
          <w:rFonts w:ascii="Arial" w:hAnsi="Arial" w:cs="Arial"/>
          <w:sz w:val="21"/>
          <w:szCs w:val="21"/>
        </w:rPr>
        <w:t>万元。</w:t>
      </w:r>
      <w:r>
        <w:rPr>
          <w:rFonts w:ascii="Arial" w:hAnsi="Arial" w:cs="Arial"/>
          <w:sz w:val="21"/>
          <w:szCs w:val="21"/>
        </w:rPr>
        <w:br/>
      </w:r>
      <w:r>
        <w:rPr>
          <w:rFonts w:ascii="Arial" w:hAnsi="Arial" w:cs="Arial"/>
          <w:sz w:val="21"/>
          <w:szCs w:val="21"/>
        </w:rPr>
        <w:t xml:space="preserve">　</w:t>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众创空间建设。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内容：所支持的众创空间，是指借鉴创客空间、创业咖啡、创新工场等新型孵化模式，在国家高新区、科技企业孵化器、专业镇、小企业创业基地、大学科技园和高校、科研院所及大企业内，以及利用行业领军企业、创业投资机构、社会组织等社会力量建设的众创空间。建设的众创空间必须是低成本、便利化、全要素、开放式，为创业者提供工作空间、网络空间、社交空间和资源共享空间，可以实现创新与创业相结合、线上与线下相结合、孵化与投资相结合。建设的众创空间要向专业化、品牌化、规范化、规模化、平台化方向发展。</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优先支持：聚焦细分产业领域，强调服务对象、孵化条件和服务内容高度专业化的众创空间；引进国际先进的创业孵化理念，吸纳、整合和利用国外、港澳台地区的技术、资本和市场等资源，面向港澳台和国外创新创业人才的众创空间；大中型企业或投融资机构创办专业化、市场化众创空间。</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申报单位要求具有独立法人资格的众创空间运营机构等，并在广东省科技企业孵化育成服务平台（</w:t>
      </w:r>
      <w:r>
        <w:rPr>
          <w:rFonts w:ascii="Arial" w:hAnsi="Arial" w:cs="Arial"/>
          <w:sz w:val="21"/>
          <w:szCs w:val="21"/>
        </w:rPr>
        <w:t>www.gdfhq.org</w:t>
      </w:r>
      <w:r>
        <w:rPr>
          <w:rFonts w:ascii="Arial" w:hAnsi="Arial" w:cs="Arial"/>
          <w:sz w:val="21"/>
          <w:szCs w:val="21"/>
        </w:rPr>
        <w:t>）完成登记备案，要求提供登记备案号截图。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已获得过</w:t>
      </w:r>
      <w:r>
        <w:rPr>
          <w:rFonts w:ascii="Arial" w:hAnsi="Arial" w:cs="Arial"/>
          <w:sz w:val="21"/>
          <w:szCs w:val="21"/>
        </w:rPr>
        <w:t>2016</w:t>
      </w:r>
      <w:r>
        <w:rPr>
          <w:rFonts w:ascii="Arial" w:hAnsi="Arial" w:cs="Arial"/>
          <w:sz w:val="21"/>
          <w:szCs w:val="21"/>
        </w:rPr>
        <w:t>年省财政科技专项资金</w:t>
      </w:r>
      <w:r>
        <w:rPr>
          <w:rFonts w:ascii="Arial" w:hAnsi="Arial" w:cs="Arial"/>
          <w:sz w:val="21"/>
          <w:szCs w:val="21"/>
        </w:rPr>
        <w:t>“</w:t>
      </w:r>
      <w:r>
        <w:rPr>
          <w:rFonts w:ascii="Arial" w:hAnsi="Arial" w:cs="Arial"/>
          <w:sz w:val="21"/>
          <w:szCs w:val="21"/>
        </w:rPr>
        <w:t>众创空间建设</w:t>
      </w:r>
      <w:r>
        <w:rPr>
          <w:rFonts w:ascii="Arial" w:hAnsi="Arial" w:cs="Arial"/>
          <w:sz w:val="21"/>
          <w:szCs w:val="21"/>
        </w:rPr>
        <w:t>”</w:t>
      </w:r>
      <w:r>
        <w:rPr>
          <w:rFonts w:ascii="Arial" w:hAnsi="Arial" w:cs="Arial"/>
          <w:sz w:val="21"/>
          <w:szCs w:val="21"/>
        </w:rPr>
        <w:t>专题支持的，不重复支持。</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众创空间的运营机构可以同时参与本指南</w:t>
      </w:r>
      <w:r>
        <w:rPr>
          <w:rFonts w:ascii="Arial" w:hAnsi="Arial" w:cs="Arial"/>
          <w:sz w:val="21"/>
          <w:szCs w:val="21"/>
        </w:rPr>
        <w:t>“</w:t>
      </w:r>
      <w:r>
        <w:rPr>
          <w:rFonts w:ascii="Arial" w:hAnsi="Arial" w:cs="Arial"/>
          <w:sz w:val="21"/>
          <w:szCs w:val="21"/>
        </w:rPr>
        <w:t>专题（三）众创空间建设</w:t>
      </w:r>
      <w:r>
        <w:rPr>
          <w:rFonts w:ascii="Arial" w:hAnsi="Arial" w:cs="Arial"/>
          <w:sz w:val="21"/>
          <w:szCs w:val="21"/>
        </w:rPr>
        <w:t>”</w:t>
      </w:r>
      <w:r>
        <w:rPr>
          <w:rFonts w:ascii="Arial" w:hAnsi="Arial" w:cs="Arial"/>
          <w:sz w:val="21"/>
          <w:szCs w:val="21"/>
        </w:rPr>
        <w:t>和</w:t>
      </w:r>
      <w:r>
        <w:rPr>
          <w:rFonts w:ascii="Arial" w:hAnsi="Arial" w:cs="Arial"/>
          <w:sz w:val="21"/>
          <w:szCs w:val="21"/>
        </w:rPr>
        <w:t>“</w:t>
      </w:r>
      <w:r>
        <w:rPr>
          <w:rFonts w:ascii="Arial" w:hAnsi="Arial" w:cs="Arial"/>
          <w:sz w:val="21"/>
          <w:szCs w:val="21"/>
        </w:rPr>
        <w:t>专题（五）科技创业孵化育成链条建设</w:t>
      </w:r>
      <w:r>
        <w:rPr>
          <w:rFonts w:ascii="Arial" w:hAnsi="Arial" w:cs="Arial"/>
          <w:sz w:val="21"/>
          <w:szCs w:val="21"/>
        </w:rPr>
        <w:t>”</w:t>
      </w:r>
      <w:r>
        <w:rPr>
          <w:rFonts w:ascii="Arial" w:hAnsi="Arial" w:cs="Arial"/>
          <w:sz w:val="21"/>
          <w:szCs w:val="21"/>
        </w:rPr>
        <w:t>的申报，如两个项目都达到立项要求，只可立一项（优先支持专题五的项目）。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申报单位须建立专业的管理服务团队，建立相应的入驻孵化团队、企业管理和运营制度，具备完善的基本服务设施，至少应拥有场地面积</w:t>
      </w:r>
      <w:r>
        <w:rPr>
          <w:rFonts w:ascii="Arial" w:hAnsi="Arial" w:cs="Arial"/>
          <w:sz w:val="21"/>
          <w:szCs w:val="21"/>
        </w:rPr>
        <w:t>300</w:t>
      </w:r>
      <w:r>
        <w:rPr>
          <w:rFonts w:ascii="Arial" w:hAnsi="Arial" w:cs="Arial"/>
          <w:sz w:val="21"/>
          <w:szCs w:val="21"/>
        </w:rPr>
        <w:t>平方米以上的固定场所，提供创客工位</w:t>
      </w:r>
      <w:r>
        <w:rPr>
          <w:rFonts w:ascii="Arial" w:hAnsi="Arial" w:cs="Arial"/>
          <w:sz w:val="21"/>
          <w:szCs w:val="21"/>
        </w:rPr>
        <w:t>50</w:t>
      </w:r>
      <w:r>
        <w:rPr>
          <w:rFonts w:ascii="Arial" w:hAnsi="Arial" w:cs="Arial"/>
          <w:sz w:val="21"/>
          <w:szCs w:val="21"/>
        </w:rPr>
        <w:t>个以上。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项目实施周期</w:t>
      </w:r>
      <w:r>
        <w:rPr>
          <w:rFonts w:ascii="Arial" w:hAnsi="Arial" w:cs="Arial"/>
          <w:sz w:val="21"/>
          <w:szCs w:val="21"/>
        </w:rPr>
        <w:t>2</w:t>
      </w:r>
      <w:r>
        <w:rPr>
          <w:rFonts w:ascii="Arial" w:hAnsi="Arial" w:cs="Arial"/>
          <w:sz w:val="21"/>
          <w:szCs w:val="21"/>
        </w:rPr>
        <w:t>年。</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项目完成后，所建众创空间应达到以下要求：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具备开放与低成本特点，具备多种便利化服务功能。面向创业大众提供相对较低成本的成长环境；能提供办公场地、活动场地、产品展示、观点分享、项目路演等硬件支撑；能提供工商注册、法律法务、金融服务、政策咨询等服务。</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）体现协同与互助特点。通过各种形式的沙龙、训练营、大赛等活动，促进创业者之间的交流；能提供共同办公环境促进创业者协同进步。</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）体现多元素融合发展。实现团队与人才结合，创新与创业结合，线上与线下结合，孵化与投资结合；提供创业创新活动所必须的材料、设备和设施服务。</w:t>
      </w:r>
      <w:r>
        <w:rPr>
          <w:rFonts w:ascii="Arial" w:hAnsi="Arial" w:cs="Arial"/>
          <w:sz w:val="21"/>
          <w:szCs w:val="21"/>
        </w:rPr>
        <w:br/>
      </w:r>
      <w:r>
        <w:rPr>
          <w:rFonts w:ascii="Arial" w:hAnsi="Arial" w:cs="Arial"/>
          <w:sz w:val="21"/>
          <w:szCs w:val="21"/>
        </w:rPr>
        <w:lastRenderedPageBreak/>
        <w:t xml:space="preserve">　　（</w:t>
      </w:r>
      <w:r>
        <w:rPr>
          <w:rFonts w:ascii="Arial" w:hAnsi="Arial" w:cs="Arial"/>
          <w:sz w:val="21"/>
          <w:szCs w:val="21"/>
        </w:rPr>
        <w:t>4</w:t>
      </w:r>
      <w:r>
        <w:rPr>
          <w:rFonts w:ascii="Arial" w:hAnsi="Arial" w:cs="Arial"/>
          <w:sz w:val="21"/>
          <w:szCs w:val="21"/>
        </w:rPr>
        <w:t>）为</w:t>
      </w:r>
      <w:r>
        <w:rPr>
          <w:rFonts w:ascii="Arial" w:hAnsi="Arial" w:cs="Arial"/>
          <w:sz w:val="21"/>
          <w:szCs w:val="21"/>
        </w:rPr>
        <w:t>2000</w:t>
      </w:r>
      <w:r>
        <w:rPr>
          <w:rFonts w:ascii="Arial" w:hAnsi="Arial" w:cs="Arial"/>
          <w:sz w:val="21"/>
          <w:szCs w:val="21"/>
        </w:rPr>
        <w:t>人次以上创业者提供创业培训等服务，孵化项目团队</w:t>
      </w:r>
      <w:r>
        <w:rPr>
          <w:rFonts w:ascii="Arial" w:hAnsi="Arial" w:cs="Arial"/>
          <w:sz w:val="21"/>
          <w:szCs w:val="21"/>
        </w:rPr>
        <w:t>30</w:t>
      </w:r>
      <w:r>
        <w:rPr>
          <w:rFonts w:ascii="Arial" w:hAnsi="Arial" w:cs="Arial"/>
          <w:sz w:val="21"/>
          <w:szCs w:val="21"/>
        </w:rPr>
        <w:t>个以上，</w:t>
      </w:r>
      <w:r>
        <w:rPr>
          <w:rFonts w:ascii="Arial" w:hAnsi="Arial" w:cs="Arial"/>
          <w:sz w:val="21"/>
          <w:szCs w:val="21"/>
        </w:rPr>
        <w:t>20%</w:t>
      </w:r>
      <w:r>
        <w:rPr>
          <w:rFonts w:ascii="Arial" w:hAnsi="Arial" w:cs="Arial"/>
          <w:sz w:val="21"/>
          <w:szCs w:val="21"/>
        </w:rPr>
        <w:t>以上项目团队获得天使投资、风险投资等融资服务。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资助方式与额度：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本专题采用竞争性评审制、事前无偿资助方式，每个项目资助</w:t>
      </w:r>
      <w:r>
        <w:rPr>
          <w:rFonts w:ascii="Arial" w:hAnsi="Arial" w:cs="Arial"/>
          <w:sz w:val="21"/>
          <w:szCs w:val="21"/>
        </w:rPr>
        <w:t>50</w:t>
      </w:r>
      <w:r>
        <w:rPr>
          <w:rFonts w:ascii="Arial" w:hAnsi="Arial" w:cs="Arial"/>
          <w:sz w:val="21"/>
          <w:szCs w:val="21"/>
        </w:rPr>
        <w:t>万元，申请不足</w:t>
      </w:r>
      <w:r>
        <w:rPr>
          <w:rFonts w:ascii="Arial" w:hAnsi="Arial" w:cs="Arial"/>
          <w:sz w:val="21"/>
          <w:szCs w:val="21"/>
        </w:rPr>
        <w:t>50</w:t>
      </w:r>
      <w:r>
        <w:rPr>
          <w:rFonts w:ascii="Arial" w:hAnsi="Arial" w:cs="Arial"/>
          <w:sz w:val="21"/>
          <w:szCs w:val="21"/>
        </w:rPr>
        <w:t>万的，按实际申请金额资助。</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孵化器公共服务平台建设与服务。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内容：建设面向全省或区域科技企业孵化器、众创空间的公共服务平台，面向科技企业孵化器、众创空间开展运营管理人员培训、创业导师及在孵企业服务；或整合孵化器、众创空间等载体资源、导师以及第三方服务机构等，全面实现创新创业的线上或线下运行和孵化，具备众创、众包、众扶、众筹和双创成果展示和业务管理功能；或开展面向初创期、早中期创新创业项目和企业的创业教育、投融资培训和投融资对接等活动。</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申报单位要求具有独立法人资格的社会组织、企业事业单位、投资机构等。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申报单位要求具备相关平台建设的基础，拥有提供相关服务提供的经验和条件。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项目实施周期</w:t>
      </w:r>
      <w:r>
        <w:rPr>
          <w:rFonts w:ascii="Arial" w:hAnsi="Arial" w:cs="Arial"/>
          <w:sz w:val="21"/>
          <w:szCs w:val="21"/>
        </w:rPr>
        <w:t>2</w:t>
      </w:r>
      <w:r>
        <w:rPr>
          <w:rFonts w:ascii="Arial" w:hAnsi="Arial" w:cs="Arial"/>
          <w:sz w:val="21"/>
          <w:szCs w:val="21"/>
        </w:rPr>
        <w:t>年。</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4.</w:t>
      </w:r>
      <w:r>
        <w:rPr>
          <w:rFonts w:ascii="Arial" w:hAnsi="Arial" w:cs="Arial"/>
          <w:sz w:val="21"/>
          <w:szCs w:val="21"/>
        </w:rPr>
        <w:t>项目完成后，所建平台应达到以下要求（其中一条）：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）要求开展系列政策研究和推广服务，组建超</w:t>
      </w:r>
      <w:r>
        <w:rPr>
          <w:rFonts w:ascii="Arial" w:hAnsi="Arial" w:cs="Arial"/>
          <w:sz w:val="21"/>
          <w:szCs w:val="21"/>
        </w:rPr>
        <w:t>100</w:t>
      </w:r>
      <w:r>
        <w:rPr>
          <w:rFonts w:ascii="Arial" w:hAnsi="Arial" w:cs="Arial"/>
          <w:sz w:val="21"/>
          <w:szCs w:val="21"/>
        </w:rPr>
        <w:t>个会员单位的孵化器或众创空间联盟组织，完成</w:t>
      </w:r>
      <w:r>
        <w:rPr>
          <w:rFonts w:ascii="Arial" w:hAnsi="Arial" w:cs="Arial"/>
          <w:sz w:val="21"/>
          <w:szCs w:val="21"/>
        </w:rPr>
        <w:t>100</w:t>
      </w:r>
      <w:r>
        <w:rPr>
          <w:rFonts w:ascii="Arial" w:hAnsi="Arial" w:cs="Arial"/>
          <w:sz w:val="21"/>
          <w:szCs w:val="21"/>
        </w:rPr>
        <w:t>家以上孵化机构评价诊断服务，开展超</w:t>
      </w:r>
      <w:r>
        <w:rPr>
          <w:rFonts w:ascii="Arial" w:hAnsi="Arial" w:cs="Arial"/>
          <w:sz w:val="21"/>
          <w:szCs w:val="21"/>
        </w:rPr>
        <w:t>200</w:t>
      </w:r>
      <w:r>
        <w:rPr>
          <w:rFonts w:ascii="Arial" w:hAnsi="Arial" w:cs="Arial"/>
          <w:sz w:val="21"/>
          <w:szCs w:val="21"/>
        </w:rPr>
        <w:t>人次专业培训服务。</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）整合孵化器和众创空间等载体资源</w:t>
      </w:r>
      <w:r>
        <w:rPr>
          <w:rFonts w:ascii="Arial" w:hAnsi="Arial" w:cs="Arial"/>
          <w:sz w:val="21"/>
          <w:szCs w:val="21"/>
        </w:rPr>
        <w:t>800</w:t>
      </w:r>
      <w:r>
        <w:rPr>
          <w:rFonts w:ascii="Arial" w:hAnsi="Arial" w:cs="Arial"/>
          <w:sz w:val="21"/>
          <w:szCs w:val="21"/>
        </w:rPr>
        <w:t>家以上，为超</w:t>
      </w:r>
      <w:r>
        <w:rPr>
          <w:rFonts w:ascii="Arial" w:hAnsi="Arial" w:cs="Arial"/>
          <w:sz w:val="21"/>
          <w:szCs w:val="21"/>
        </w:rPr>
        <w:t>2000</w:t>
      </w:r>
      <w:r>
        <w:rPr>
          <w:rFonts w:ascii="Arial" w:hAnsi="Arial" w:cs="Arial"/>
          <w:sz w:val="21"/>
          <w:szCs w:val="21"/>
        </w:rPr>
        <w:t>家在孵企业提供服务，全面实现全省创新创业的线上运行和线上孵化，有效提高全省实体孵化器的成功率。</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）开展面向初创期、早中期创新创业项目和企业的创业教育</w:t>
      </w:r>
      <w:r>
        <w:rPr>
          <w:rFonts w:ascii="Arial" w:hAnsi="Arial" w:cs="Arial"/>
          <w:sz w:val="21"/>
          <w:szCs w:val="21"/>
        </w:rPr>
        <w:t>10</w:t>
      </w:r>
      <w:r>
        <w:rPr>
          <w:rFonts w:ascii="Arial" w:hAnsi="Arial" w:cs="Arial"/>
          <w:sz w:val="21"/>
          <w:szCs w:val="21"/>
        </w:rPr>
        <w:t>场以上，直接服务创业项目和企业超</w:t>
      </w:r>
      <w:r>
        <w:rPr>
          <w:rFonts w:ascii="Arial" w:hAnsi="Arial" w:cs="Arial"/>
          <w:sz w:val="21"/>
          <w:szCs w:val="21"/>
        </w:rPr>
        <w:t>1000</w:t>
      </w:r>
      <w:r>
        <w:rPr>
          <w:rFonts w:ascii="Arial" w:hAnsi="Arial" w:cs="Arial"/>
          <w:sz w:val="21"/>
          <w:szCs w:val="21"/>
        </w:rPr>
        <w:t>个（家），开展投融资对接等活动</w:t>
      </w:r>
      <w:r>
        <w:rPr>
          <w:rFonts w:ascii="Arial" w:hAnsi="Arial" w:cs="Arial"/>
          <w:sz w:val="21"/>
          <w:szCs w:val="21"/>
        </w:rPr>
        <w:t>20</w:t>
      </w:r>
      <w:r>
        <w:rPr>
          <w:rFonts w:ascii="Arial" w:hAnsi="Arial" w:cs="Arial"/>
          <w:sz w:val="21"/>
          <w:szCs w:val="21"/>
        </w:rPr>
        <w:t>场以上，为企业直接融资超</w:t>
      </w:r>
      <w:r>
        <w:rPr>
          <w:rFonts w:ascii="Arial" w:hAnsi="Arial" w:cs="Arial"/>
          <w:sz w:val="21"/>
          <w:szCs w:val="21"/>
        </w:rPr>
        <w:t>2</w:t>
      </w:r>
      <w:r>
        <w:rPr>
          <w:rFonts w:ascii="Arial" w:hAnsi="Arial" w:cs="Arial"/>
          <w:sz w:val="21"/>
          <w:szCs w:val="21"/>
        </w:rPr>
        <w:t>亿元。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资助方式与额度：</w:t>
      </w:r>
      <w:r>
        <w:rPr>
          <w:rFonts w:ascii="Arial" w:hAnsi="Arial" w:cs="Arial"/>
          <w:sz w:val="21"/>
          <w:szCs w:val="21"/>
        </w:rPr>
        <w:br/>
      </w:r>
      <w:r>
        <w:rPr>
          <w:rFonts w:ascii="Arial" w:hAnsi="Arial" w:cs="Arial"/>
          <w:sz w:val="21"/>
          <w:szCs w:val="21"/>
        </w:rPr>
        <w:t xml:space="preserve">　　本专题采用竞争性评审制、事前无偿资助方式，每个项目资助</w:t>
      </w:r>
      <w:r>
        <w:rPr>
          <w:rFonts w:ascii="Arial" w:hAnsi="Arial" w:cs="Arial"/>
          <w:sz w:val="21"/>
          <w:szCs w:val="21"/>
        </w:rPr>
        <w:t>200</w:t>
      </w:r>
      <w:r>
        <w:rPr>
          <w:rFonts w:ascii="Arial" w:hAnsi="Arial" w:cs="Arial"/>
          <w:sz w:val="21"/>
          <w:szCs w:val="21"/>
        </w:rPr>
        <w:t>万元，申请不足</w:t>
      </w:r>
      <w:r>
        <w:rPr>
          <w:rFonts w:ascii="Arial" w:hAnsi="Arial" w:cs="Arial"/>
          <w:sz w:val="21"/>
          <w:szCs w:val="21"/>
        </w:rPr>
        <w:t>200</w:t>
      </w:r>
      <w:r>
        <w:rPr>
          <w:rFonts w:ascii="Arial" w:hAnsi="Arial" w:cs="Arial"/>
          <w:sz w:val="21"/>
          <w:szCs w:val="21"/>
        </w:rPr>
        <w:t>万元的，按实际申请金额资助。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科技创业孵化育成链条建设。</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支持内容：推动各地围绕当地的支柱产业、特色产业和战略性新兴产业，建设一批各具特色的众创空间、孵化器、加速器，营造创新创业的良好环境，打造完善的</w:t>
      </w:r>
      <w:r>
        <w:rPr>
          <w:rFonts w:ascii="Arial" w:hAnsi="Arial" w:cs="Arial"/>
          <w:sz w:val="21"/>
          <w:szCs w:val="21"/>
        </w:rPr>
        <w:t>“</w:t>
      </w:r>
      <w:r>
        <w:rPr>
          <w:rFonts w:ascii="Arial" w:hAnsi="Arial" w:cs="Arial"/>
          <w:sz w:val="21"/>
          <w:szCs w:val="21"/>
        </w:rPr>
        <w:t>众创空间</w:t>
      </w:r>
      <w:r>
        <w:rPr>
          <w:rFonts w:ascii="Arial" w:hAnsi="Arial" w:cs="Arial"/>
          <w:sz w:val="21"/>
          <w:szCs w:val="21"/>
        </w:rPr>
        <w:t>+</w:t>
      </w:r>
      <w:r>
        <w:rPr>
          <w:rFonts w:ascii="Arial" w:hAnsi="Arial" w:cs="Arial"/>
          <w:sz w:val="21"/>
          <w:szCs w:val="21"/>
        </w:rPr>
        <w:lastRenderedPageBreak/>
        <w:t>孵化器</w:t>
      </w:r>
      <w:r>
        <w:rPr>
          <w:rFonts w:ascii="Arial" w:hAnsi="Arial" w:cs="Arial"/>
          <w:sz w:val="21"/>
          <w:szCs w:val="21"/>
        </w:rPr>
        <w:t>+</w:t>
      </w:r>
      <w:r>
        <w:rPr>
          <w:rFonts w:ascii="Arial" w:hAnsi="Arial" w:cs="Arial"/>
          <w:sz w:val="21"/>
          <w:szCs w:val="21"/>
        </w:rPr>
        <w:t>加速器</w:t>
      </w:r>
      <w:r>
        <w:rPr>
          <w:rFonts w:ascii="Arial" w:hAnsi="Arial" w:cs="Arial"/>
          <w:sz w:val="21"/>
          <w:szCs w:val="21"/>
        </w:rPr>
        <w:t>”</w:t>
      </w:r>
      <w:r>
        <w:rPr>
          <w:rFonts w:ascii="Arial" w:hAnsi="Arial" w:cs="Arial"/>
          <w:sz w:val="21"/>
          <w:szCs w:val="21"/>
        </w:rPr>
        <w:t>科技创业孵化育成链条，真正实现从团队孵化到企业孵化再到产业孵化的全链条、一体化服务，加快促进科技企业迅速成长壮大，推动创新型产业集群发展。</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实施目标：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通过项目的实施，聚集各类创新创业要素，强化创新创业孵化服务能力，建成能够满足不同成长阶段的科技企业需求的孵化链条，为科技人才、团队和企业提供全方位、多层次和多元化的一条龙孵化服务，营造良好的创新创业生态环境。在项目实施期间（不超过</w:t>
      </w:r>
      <w:r>
        <w:rPr>
          <w:rFonts w:ascii="Arial" w:hAnsi="Arial" w:cs="Arial"/>
          <w:sz w:val="21"/>
          <w:szCs w:val="21"/>
        </w:rPr>
        <w:t>3</w:t>
      </w:r>
      <w:r>
        <w:rPr>
          <w:rFonts w:ascii="Arial" w:hAnsi="Arial" w:cs="Arial"/>
          <w:sz w:val="21"/>
          <w:szCs w:val="21"/>
        </w:rPr>
        <w:t>年）达到以下基本要求：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众创空间：基本服务设施完善，建立相应的管理和运营制度，服务团队完善，形成创业导师工作机制和服务体系，拥有场地面积</w:t>
      </w:r>
      <w:r>
        <w:rPr>
          <w:rFonts w:ascii="Arial" w:hAnsi="Arial" w:cs="Arial"/>
          <w:sz w:val="21"/>
          <w:szCs w:val="21"/>
        </w:rPr>
        <w:t>300</w:t>
      </w:r>
      <w:r>
        <w:rPr>
          <w:rFonts w:ascii="Arial" w:hAnsi="Arial" w:cs="Arial"/>
          <w:sz w:val="21"/>
          <w:szCs w:val="21"/>
        </w:rPr>
        <w:t>平方米以上，提供工位</w:t>
      </w:r>
      <w:r>
        <w:rPr>
          <w:rFonts w:ascii="Arial" w:hAnsi="Arial" w:cs="Arial"/>
          <w:sz w:val="21"/>
          <w:szCs w:val="21"/>
        </w:rPr>
        <w:t>50</w:t>
      </w:r>
      <w:r>
        <w:rPr>
          <w:rFonts w:ascii="Arial" w:hAnsi="Arial" w:cs="Arial"/>
          <w:sz w:val="21"/>
          <w:szCs w:val="21"/>
        </w:rPr>
        <w:t>个以上，培育创业项目不少于</w:t>
      </w:r>
      <w:r>
        <w:rPr>
          <w:rFonts w:ascii="Arial" w:hAnsi="Arial" w:cs="Arial"/>
          <w:sz w:val="21"/>
          <w:szCs w:val="21"/>
        </w:rPr>
        <w:t>20</w:t>
      </w:r>
      <w:r>
        <w:rPr>
          <w:rFonts w:ascii="Arial" w:hAnsi="Arial" w:cs="Arial"/>
          <w:sz w:val="21"/>
          <w:szCs w:val="21"/>
        </w:rPr>
        <w:t>个，建立种子投资资金。</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孵化器：基本服务设施完善，拥有场地面积不低于</w:t>
      </w:r>
      <w:r>
        <w:rPr>
          <w:rFonts w:ascii="Arial" w:hAnsi="Arial" w:cs="Arial"/>
          <w:sz w:val="21"/>
          <w:szCs w:val="21"/>
        </w:rPr>
        <w:t>5000</w:t>
      </w:r>
      <w:r>
        <w:rPr>
          <w:rFonts w:ascii="Arial" w:hAnsi="Arial" w:cs="Arial"/>
          <w:sz w:val="21"/>
          <w:szCs w:val="21"/>
        </w:rPr>
        <w:t>平方米，在孵企业</w:t>
      </w:r>
      <w:r>
        <w:rPr>
          <w:rFonts w:ascii="Arial" w:hAnsi="Arial" w:cs="Arial"/>
          <w:sz w:val="21"/>
          <w:szCs w:val="21"/>
        </w:rPr>
        <w:t>20</w:t>
      </w:r>
      <w:r>
        <w:rPr>
          <w:rFonts w:ascii="Arial" w:hAnsi="Arial" w:cs="Arial"/>
          <w:sz w:val="21"/>
          <w:szCs w:val="21"/>
        </w:rPr>
        <w:t>家以上，累计毕业企业</w:t>
      </w:r>
      <w:r>
        <w:rPr>
          <w:rFonts w:ascii="Arial" w:hAnsi="Arial" w:cs="Arial"/>
          <w:sz w:val="21"/>
          <w:szCs w:val="21"/>
        </w:rPr>
        <w:t>5</w:t>
      </w:r>
      <w:r>
        <w:rPr>
          <w:rFonts w:ascii="Arial" w:hAnsi="Arial" w:cs="Arial"/>
          <w:sz w:val="21"/>
          <w:szCs w:val="21"/>
        </w:rPr>
        <w:t>家以上。拥有完善的创业导师工作机制和服务体系，建有完善的专业技术领域的公共平台。</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加速器：拥有可支配场地面积在</w:t>
      </w:r>
      <w:r>
        <w:rPr>
          <w:rFonts w:ascii="Arial" w:hAnsi="Arial" w:cs="Arial"/>
          <w:sz w:val="21"/>
          <w:szCs w:val="21"/>
        </w:rPr>
        <w:t>3</w:t>
      </w:r>
      <w:r>
        <w:rPr>
          <w:rFonts w:ascii="Arial" w:hAnsi="Arial" w:cs="Arial"/>
          <w:sz w:val="21"/>
          <w:szCs w:val="21"/>
        </w:rPr>
        <w:t>万平方米以上，入驻高成长科技企业数量</w:t>
      </w:r>
      <w:r>
        <w:rPr>
          <w:rFonts w:ascii="Arial" w:hAnsi="Arial" w:cs="Arial"/>
          <w:sz w:val="21"/>
          <w:szCs w:val="21"/>
        </w:rPr>
        <w:t>20</w:t>
      </w:r>
      <w:r>
        <w:rPr>
          <w:rFonts w:ascii="Arial" w:hAnsi="Arial" w:cs="Arial"/>
          <w:sz w:val="21"/>
          <w:szCs w:val="21"/>
        </w:rPr>
        <w:t>家以上。配套服务设施齐全，产业服务功能完善，能够为高成长科技企业提供发展空间和公共服务平台、公共技术平台、投融资平台等深层次专业化服务。与孵化器之间形成对接机制，与中介服务机构合作关系更加紧密。</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支撑当地产业发展：通过项目的实施，形成完善的全孵化链条，基本形成支撑产业发展的机制和模式，有效支撑当地创新型产业集群建设，有力推动当地支柱或主导产业发展壮大。</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围绕当地的支柱产业、特色产业和战略性新兴产业等建设完善孵化链条。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已制定可行的建设方案；具备较完整合理的科技创业孵化育成链条管理机制；具备孵化链条与产业集群的较好互动；具备科技创业孵化育成链条的服务规范和标准。</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众创空间、孵化器、加速器建设已经具有一定基础，具备相应的孵化服务功能，牵头单位属于孵化机构的，要求省级以上孵化器（国家级科技企业孵化器培育单位）或省级众创空间建设试点单位。</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所在地政府重视科技创业孵化育成链条建设，已制订扶持众创空间、孵化器、加速器等孵化载体的相关文件和具体政策措施。</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优先支持粤东西北地区建立的全孵化链条。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1.</w:t>
      </w:r>
      <w:r>
        <w:rPr>
          <w:rFonts w:ascii="Arial" w:hAnsi="Arial" w:cs="Arial"/>
          <w:sz w:val="21"/>
          <w:szCs w:val="21"/>
        </w:rPr>
        <w:t>项目名称：广东省（</w:t>
      </w:r>
      <w:r>
        <w:rPr>
          <w:rFonts w:ascii="Arial" w:hAnsi="Arial" w:cs="Arial"/>
          <w:sz w:val="21"/>
          <w:szCs w:val="21"/>
        </w:rPr>
        <w:t>**</w:t>
      </w:r>
      <w:r>
        <w:rPr>
          <w:rFonts w:ascii="Arial" w:hAnsi="Arial" w:cs="Arial"/>
          <w:sz w:val="21"/>
          <w:szCs w:val="21"/>
        </w:rPr>
        <w:t>地市</w:t>
      </w:r>
      <w:r>
        <w:rPr>
          <w:rFonts w:ascii="Arial" w:hAnsi="Arial" w:cs="Arial"/>
          <w:sz w:val="21"/>
          <w:szCs w:val="21"/>
        </w:rPr>
        <w:t>/</w:t>
      </w:r>
      <w:r>
        <w:rPr>
          <w:rFonts w:ascii="Arial" w:hAnsi="Arial" w:cs="Arial"/>
          <w:sz w:val="21"/>
          <w:szCs w:val="21"/>
        </w:rPr>
        <w:t>顺德区</w:t>
      </w:r>
      <w:r>
        <w:rPr>
          <w:rFonts w:ascii="Arial" w:hAnsi="Arial" w:cs="Arial"/>
          <w:sz w:val="21"/>
          <w:szCs w:val="21"/>
        </w:rPr>
        <w:t>**</w:t>
      </w:r>
      <w:r>
        <w:rPr>
          <w:rFonts w:ascii="Arial" w:hAnsi="Arial" w:cs="Arial"/>
          <w:sz w:val="21"/>
          <w:szCs w:val="21"/>
        </w:rPr>
        <w:t>）（</w:t>
      </w:r>
      <w:r>
        <w:rPr>
          <w:rFonts w:ascii="Arial" w:hAnsi="Arial" w:cs="Arial"/>
          <w:sz w:val="21"/>
          <w:szCs w:val="21"/>
        </w:rPr>
        <w:t>**</w:t>
      </w:r>
      <w:r>
        <w:rPr>
          <w:rFonts w:ascii="Arial" w:hAnsi="Arial" w:cs="Arial"/>
          <w:sz w:val="21"/>
          <w:szCs w:val="21"/>
        </w:rPr>
        <w:t>产业</w:t>
      </w:r>
      <w:r>
        <w:rPr>
          <w:rFonts w:ascii="Arial" w:hAnsi="Arial" w:cs="Arial"/>
          <w:sz w:val="21"/>
          <w:szCs w:val="21"/>
        </w:rPr>
        <w:t>**</w:t>
      </w:r>
      <w:r>
        <w:rPr>
          <w:rFonts w:ascii="Arial" w:hAnsi="Arial" w:cs="Arial"/>
          <w:sz w:val="21"/>
          <w:szCs w:val="21"/>
        </w:rPr>
        <w:t>）科技创业孵化育成链条。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项目实施周期</w:t>
      </w:r>
      <w:r>
        <w:rPr>
          <w:rFonts w:ascii="Arial" w:hAnsi="Arial" w:cs="Arial"/>
          <w:sz w:val="21"/>
          <w:szCs w:val="21"/>
        </w:rPr>
        <w:t>3</w:t>
      </w:r>
      <w:r>
        <w:rPr>
          <w:rFonts w:ascii="Arial" w:hAnsi="Arial" w:cs="Arial"/>
          <w:sz w:val="21"/>
          <w:szCs w:val="21"/>
        </w:rPr>
        <w:t>年。</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申报主体：项目申报采取</w:t>
      </w:r>
      <w:r>
        <w:rPr>
          <w:rFonts w:ascii="Arial" w:hAnsi="Arial" w:cs="Arial"/>
          <w:sz w:val="21"/>
          <w:szCs w:val="21"/>
        </w:rPr>
        <w:t>“1+N”</w:t>
      </w:r>
      <w:r>
        <w:rPr>
          <w:rFonts w:ascii="Arial" w:hAnsi="Arial" w:cs="Arial"/>
          <w:sz w:val="21"/>
          <w:szCs w:val="21"/>
        </w:rPr>
        <w:t>形式，统一以牵头申报单位作单一申报。</w:t>
      </w:r>
      <w:r>
        <w:rPr>
          <w:rFonts w:ascii="Arial" w:hAnsi="Arial" w:cs="Arial"/>
          <w:sz w:val="21"/>
          <w:szCs w:val="21"/>
        </w:rPr>
        <w:t>“1”</w:t>
      </w:r>
      <w:r>
        <w:rPr>
          <w:rFonts w:ascii="Arial" w:hAnsi="Arial" w:cs="Arial"/>
          <w:sz w:val="21"/>
          <w:szCs w:val="21"/>
        </w:rPr>
        <w:t>是牵头申报单位，负主体责任，整体负责孵化链条建设工作开展，应具有较强的统筹协调能力，与参与单位之间形成了合理的分工合作关系。</w:t>
      </w:r>
      <w:r>
        <w:rPr>
          <w:rFonts w:ascii="Arial" w:hAnsi="Arial" w:cs="Arial"/>
          <w:sz w:val="21"/>
          <w:szCs w:val="21"/>
        </w:rPr>
        <w:t>“N”</w:t>
      </w:r>
      <w:r>
        <w:rPr>
          <w:rFonts w:ascii="Arial" w:hAnsi="Arial" w:cs="Arial"/>
          <w:sz w:val="21"/>
          <w:szCs w:val="21"/>
        </w:rPr>
        <w:t>为参与单位，包含但不限于孵化链条中的众创空间、孵化器、加速器的运营机构。允许同时运营众创空间、孵化器、加速器的单位单独申报本专题。</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众创空间的运营机构可以同时参与本指南</w:t>
      </w:r>
      <w:r>
        <w:rPr>
          <w:rFonts w:ascii="Arial" w:hAnsi="Arial" w:cs="Arial"/>
          <w:sz w:val="21"/>
          <w:szCs w:val="21"/>
        </w:rPr>
        <w:t>“</w:t>
      </w:r>
      <w:r>
        <w:rPr>
          <w:rFonts w:ascii="Arial" w:hAnsi="Arial" w:cs="Arial"/>
          <w:sz w:val="21"/>
          <w:szCs w:val="21"/>
        </w:rPr>
        <w:t>专题（三）众创空间建设</w:t>
      </w:r>
      <w:r>
        <w:rPr>
          <w:rFonts w:ascii="Arial" w:hAnsi="Arial" w:cs="Arial"/>
          <w:sz w:val="21"/>
          <w:szCs w:val="21"/>
        </w:rPr>
        <w:t>”</w:t>
      </w:r>
      <w:r>
        <w:rPr>
          <w:rFonts w:ascii="Arial" w:hAnsi="Arial" w:cs="Arial"/>
          <w:sz w:val="21"/>
          <w:szCs w:val="21"/>
        </w:rPr>
        <w:t>和</w:t>
      </w:r>
      <w:r>
        <w:rPr>
          <w:rFonts w:ascii="Arial" w:hAnsi="Arial" w:cs="Arial"/>
          <w:sz w:val="21"/>
          <w:szCs w:val="21"/>
        </w:rPr>
        <w:t>“</w:t>
      </w:r>
      <w:r>
        <w:rPr>
          <w:rFonts w:ascii="Arial" w:hAnsi="Arial" w:cs="Arial"/>
          <w:sz w:val="21"/>
          <w:szCs w:val="21"/>
        </w:rPr>
        <w:t>专题（五）科技创业孵化育成链条建设</w:t>
      </w:r>
      <w:r>
        <w:rPr>
          <w:rFonts w:ascii="Arial" w:hAnsi="Arial" w:cs="Arial"/>
          <w:sz w:val="21"/>
          <w:szCs w:val="21"/>
        </w:rPr>
        <w:t>”</w:t>
      </w:r>
      <w:r>
        <w:rPr>
          <w:rFonts w:ascii="Arial" w:hAnsi="Arial" w:cs="Arial"/>
          <w:sz w:val="21"/>
          <w:szCs w:val="21"/>
        </w:rPr>
        <w:t>的申报，如两个项目都达到立项要求，只可立一项（优先支持专题五的项目）。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申报材料：按照附件参考提纲编写</w:t>
      </w:r>
      <w:r>
        <w:rPr>
          <w:rFonts w:ascii="Arial" w:hAnsi="Arial" w:cs="Arial"/>
          <w:sz w:val="21"/>
          <w:szCs w:val="21"/>
        </w:rPr>
        <w:fldChar w:fldCharType="begin"/>
      </w:r>
      <w:r>
        <w:rPr>
          <w:rFonts w:ascii="Arial" w:hAnsi="Arial" w:cs="Arial"/>
          <w:sz w:val="21"/>
          <w:szCs w:val="21"/>
        </w:rPr>
        <w:instrText xml:space="preserve"> HYPERLINK "http://www.gdstc.gov.cn/msg/image_new/wenjian/2016/10/20161008gcc01.pdf" </w:instrText>
      </w:r>
      <w:r>
        <w:rPr>
          <w:rFonts w:ascii="Arial" w:hAnsi="Arial" w:cs="Arial"/>
          <w:sz w:val="21"/>
          <w:szCs w:val="21"/>
        </w:rPr>
        <w:fldChar w:fldCharType="separate"/>
      </w:r>
      <w:r>
        <w:rPr>
          <w:rStyle w:val="a4"/>
          <w:rFonts w:ascii="Arial" w:hAnsi="Arial" w:cs="Arial"/>
          <w:sz w:val="21"/>
          <w:szCs w:val="21"/>
        </w:rPr>
        <w:t>《广东省（</w:t>
      </w:r>
      <w:r>
        <w:rPr>
          <w:rStyle w:val="a4"/>
          <w:rFonts w:ascii="Arial" w:hAnsi="Arial" w:cs="Arial"/>
          <w:sz w:val="21"/>
          <w:szCs w:val="21"/>
        </w:rPr>
        <w:t>**</w:t>
      </w:r>
      <w:r>
        <w:rPr>
          <w:rStyle w:val="a4"/>
          <w:rFonts w:ascii="Arial" w:hAnsi="Arial" w:cs="Arial"/>
          <w:sz w:val="21"/>
          <w:szCs w:val="21"/>
        </w:rPr>
        <w:t>地市</w:t>
      </w:r>
      <w:r>
        <w:rPr>
          <w:rStyle w:val="a4"/>
          <w:rFonts w:ascii="Arial" w:hAnsi="Arial" w:cs="Arial"/>
          <w:sz w:val="21"/>
          <w:szCs w:val="21"/>
        </w:rPr>
        <w:t>/</w:t>
      </w:r>
      <w:r>
        <w:rPr>
          <w:rStyle w:val="a4"/>
          <w:rFonts w:ascii="Arial" w:hAnsi="Arial" w:cs="Arial"/>
          <w:sz w:val="21"/>
          <w:szCs w:val="21"/>
        </w:rPr>
        <w:t>顺德区</w:t>
      </w:r>
      <w:r>
        <w:rPr>
          <w:rStyle w:val="a4"/>
          <w:rFonts w:ascii="Arial" w:hAnsi="Arial" w:cs="Arial"/>
          <w:sz w:val="21"/>
          <w:szCs w:val="21"/>
        </w:rPr>
        <w:t>**</w:t>
      </w:r>
      <w:r>
        <w:rPr>
          <w:rStyle w:val="a4"/>
          <w:rFonts w:ascii="Arial" w:hAnsi="Arial" w:cs="Arial"/>
          <w:sz w:val="21"/>
          <w:szCs w:val="21"/>
        </w:rPr>
        <w:t>）（</w:t>
      </w:r>
      <w:r>
        <w:rPr>
          <w:rStyle w:val="a4"/>
          <w:rFonts w:ascii="Arial" w:hAnsi="Arial" w:cs="Arial"/>
          <w:sz w:val="21"/>
          <w:szCs w:val="21"/>
        </w:rPr>
        <w:t>***</w:t>
      </w:r>
      <w:r>
        <w:rPr>
          <w:rStyle w:val="a4"/>
          <w:rFonts w:ascii="Arial" w:hAnsi="Arial" w:cs="Arial"/>
          <w:sz w:val="21"/>
          <w:szCs w:val="21"/>
        </w:rPr>
        <w:t>产业</w:t>
      </w:r>
      <w:r>
        <w:rPr>
          <w:rStyle w:val="a4"/>
          <w:rFonts w:ascii="Arial" w:hAnsi="Arial" w:cs="Arial"/>
          <w:sz w:val="21"/>
          <w:szCs w:val="21"/>
        </w:rPr>
        <w:t>*</w:t>
      </w:r>
      <w:r>
        <w:rPr>
          <w:rStyle w:val="a4"/>
          <w:rFonts w:ascii="Arial" w:hAnsi="Arial" w:cs="Arial"/>
          <w:sz w:val="21"/>
          <w:szCs w:val="21"/>
        </w:rPr>
        <w:t>）科技创业孵化育成链条建设方案》</w:t>
      </w:r>
      <w:r>
        <w:rPr>
          <w:rFonts w:ascii="Arial" w:hAnsi="Arial" w:cs="Arial"/>
          <w:sz w:val="21"/>
          <w:szCs w:val="21"/>
        </w:rPr>
        <w:fldChar w:fldCharType="end"/>
      </w:r>
      <w:r>
        <w:rPr>
          <w:rFonts w:ascii="Arial" w:hAnsi="Arial" w:cs="Arial"/>
          <w:sz w:val="21"/>
          <w:szCs w:val="21"/>
        </w:rPr>
        <w:t>以及在省科技业务管理阳光政务平台进行申报时需填写的材料。（注：只有申报</w:t>
      </w:r>
      <w:r>
        <w:rPr>
          <w:rFonts w:ascii="Arial" w:hAnsi="Arial" w:cs="Arial"/>
          <w:sz w:val="21"/>
          <w:szCs w:val="21"/>
        </w:rPr>
        <w:t>“</w:t>
      </w:r>
      <w:r>
        <w:rPr>
          <w:rFonts w:ascii="Arial" w:hAnsi="Arial" w:cs="Arial"/>
          <w:sz w:val="21"/>
          <w:szCs w:val="21"/>
        </w:rPr>
        <w:t>科技创业孵化育成链条建设</w:t>
      </w:r>
      <w:r>
        <w:rPr>
          <w:rFonts w:ascii="Arial" w:hAnsi="Arial" w:cs="Arial"/>
          <w:sz w:val="21"/>
          <w:szCs w:val="21"/>
        </w:rPr>
        <w:t>”</w:t>
      </w:r>
      <w:r>
        <w:rPr>
          <w:rFonts w:ascii="Arial" w:hAnsi="Arial" w:cs="Arial"/>
          <w:sz w:val="21"/>
          <w:szCs w:val="21"/>
        </w:rPr>
        <w:t>时才需要填写以上提纲）</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资助方式与额度：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本专题采用竞争性评审制、事前无偿资助方式，每个项目资助</w:t>
      </w:r>
      <w:r>
        <w:rPr>
          <w:rFonts w:ascii="Arial" w:hAnsi="Arial" w:cs="Arial"/>
          <w:sz w:val="21"/>
          <w:szCs w:val="21"/>
        </w:rPr>
        <w:t>300</w:t>
      </w:r>
      <w:r>
        <w:rPr>
          <w:rFonts w:ascii="Arial" w:hAnsi="Arial" w:cs="Arial"/>
          <w:sz w:val="21"/>
          <w:szCs w:val="21"/>
        </w:rPr>
        <w:t>万元，申请不足</w:t>
      </w:r>
      <w:r>
        <w:rPr>
          <w:rFonts w:ascii="Arial" w:hAnsi="Arial" w:cs="Arial"/>
          <w:sz w:val="21"/>
          <w:szCs w:val="21"/>
        </w:rPr>
        <w:t>300</w:t>
      </w:r>
      <w:r>
        <w:rPr>
          <w:rFonts w:ascii="Arial" w:hAnsi="Arial" w:cs="Arial"/>
          <w:sz w:val="21"/>
          <w:szCs w:val="21"/>
        </w:rPr>
        <w:t>万的，按实际申请金额资助。</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八、农业基地、可持续发展实验区建设领域</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专题三十：农村创新创业环境和平台（星创天地）建设（专题编号：</w:t>
      </w:r>
      <w:r>
        <w:rPr>
          <w:rFonts w:ascii="Arial" w:hAnsi="Arial" w:cs="Arial"/>
          <w:sz w:val="21"/>
          <w:szCs w:val="21"/>
        </w:rPr>
        <w:t>0222</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联系人：叶毓峰</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83163906</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w:t>
      </w:r>
      <w:r>
        <w:rPr>
          <w:rFonts w:ascii="Arial" w:hAnsi="Arial" w:cs="Arial"/>
          <w:sz w:val="21"/>
          <w:szCs w:val="21"/>
        </w:rPr>
        <w:t>星创天地</w:t>
      </w:r>
      <w:r>
        <w:rPr>
          <w:rFonts w:ascii="Arial" w:hAnsi="Arial" w:cs="Arial"/>
          <w:sz w:val="21"/>
          <w:szCs w:val="21"/>
        </w:rPr>
        <w:t>”</w:t>
      </w:r>
      <w:r>
        <w:rPr>
          <w:rFonts w:ascii="Arial" w:hAnsi="Arial" w:cs="Arial"/>
          <w:sz w:val="21"/>
          <w:szCs w:val="21"/>
        </w:rPr>
        <w:t>是农村</w:t>
      </w:r>
      <w:r>
        <w:rPr>
          <w:rFonts w:ascii="Arial" w:hAnsi="Arial" w:cs="Arial"/>
          <w:sz w:val="21"/>
          <w:szCs w:val="21"/>
        </w:rPr>
        <w:t>“</w:t>
      </w:r>
      <w:r>
        <w:rPr>
          <w:rFonts w:ascii="Arial" w:hAnsi="Arial" w:cs="Arial"/>
          <w:sz w:val="21"/>
          <w:szCs w:val="21"/>
        </w:rPr>
        <w:t>大众创业、万众创新</w:t>
      </w:r>
      <w:r>
        <w:rPr>
          <w:rFonts w:ascii="Arial" w:hAnsi="Arial" w:cs="Arial"/>
          <w:sz w:val="21"/>
          <w:szCs w:val="21"/>
        </w:rPr>
        <w:t>”</w:t>
      </w:r>
      <w:r>
        <w:rPr>
          <w:rFonts w:ascii="Arial" w:hAnsi="Arial" w:cs="Arial"/>
          <w:sz w:val="21"/>
          <w:szCs w:val="21"/>
        </w:rPr>
        <w:t>的有效载体。充分利用我省农业科技园区及区域农业科技示范基地充足的土地资源和农业科技成果示范推广体系，发挥农业创新创业要素集聚的优势，开展广东农业科技孵化器和</w:t>
      </w:r>
      <w:r>
        <w:rPr>
          <w:rFonts w:ascii="Arial" w:hAnsi="Arial" w:cs="Arial"/>
          <w:sz w:val="21"/>
          <w:szCs w:val="21"/>
        </w:rPr>
        <w:t>“</w:t>
      </w:r>
      <w:r>
        <w:rPr>
          <w:rFonts w:ascii="Arial" w:hAnsi="Arial" w:cs="Arial"/>
          <w:sz w:val="21"/>
          <w:szCs w:val="21"/>
        </w:rPr>
        <w:t>星创天地</w:t>
      </w:r>
      <w:r>
        <w:rPr>
          <w:rFonts w:ascii="Arial" w:hAnsi="Arial" w:cs="Arial"/>
          <w:sz w:val="21"/>
          <w:szCs w:val="21"/>
        </w:rPr>
        <w:t>”</w:t>
      </w:r>
      <w:r>
        <w:rPr>
          <w:rFonts w:ascii="Arial" w:hAnsi="Arial" w:cs="Arial"/>
          <w:sz w:val="21"/>
          <w:szCs w:val="21"/>
        </w:rPr>
        <w:t>建设，优化农村创新创业环境，激发农业农村创新创业活力，对培育新型农业经营主体和农业高新技术产业，加快科技成果转移转化助力精准扶贫，引领经济转型升级和产业结构调整具有重要意义。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研究内容。</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分类扶持</w:t>
      </w:r>
      <w:r>
        <w:rPr>
          <w:rFonts w:ascii="Arial" w:hAnsi="Arial" w:cs="Arial"/>
          <w:sz w:val="21"/>
          <w:szCs w:val="21"/>
        </w:rPr>
        <w:t>“</w:t>
      </w:r>
      <w:r>
        <w:rPr>
          <w:rFonts w:ascii="Arial" w:hAnsi="Arial" w:cs="Arial"/>
          <w:sz w:val="21"/>
          <w:szCs w:val="21"/>
        </w:rPr>
        <w:t>星创天地</w:t>
      </w:r>
      <w:r>
        <w:rPr>
          <w:rFonts w:ascii="Arial" w:hAnsi="Arial" w:cs="Arial"/>
          <w:sz w:val="21"/>
          <w:szCs w:val="21"/>
        </w:rPr>
        <w:t>”</w:t>
      </w:r>
      <w:r>
        <w:rPr>
          <w:rFonts w:ascii="Arial" w:hAnsi="Arial" w:cs="Arial"/>
          <w:sz w:val="21"/>
          <w:szCs w:val="21"/>
        </w:rPr>
        <w:t>和农业科技孵化器，研究探索各类农业科技孵化器和农业众创空间模式。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建设</w:t>
      </w:r>
      <w:r>
        <w:rPr>
          <w:rFonts w:ascii="Arial" w:hAnsi="Arial" w:cs="Arial"/>
          <w:sz w:val="21"/>
          <w:szCs w:val="21"/>
        </w:rPr>
        <w:t>“</w:t>
      </w:r>
      <w:r>
        <w:rPr>
          <w:rFonts w:ascii="Arial" w:hAnsi="Arial" w:cs="Arial"/>
          <w:sz w:val="21"/>
          <w:szCs w:val="21"/>
        </w:rPr>
        <w:t>星创天地</w:t>
      </w:r>
      <w:r>
        <w:rPr>
          <w:rFonts w:ascii="Arial" w:hAnsi="Arial" w:cs="Arial"/>
          <w:sz w:val="21"/>
          <w:szCs w:val="21"/>
        </w:rPr>
        <w:t>”</w:t>
      </w:r>
      <w:r>
        <w:rPr>
          <w:rFonts w:ascii="Arial" w:hAnsi="Arial" w:cs="Arial"/>
          <w:sz w:val="21"/>
          <w:szCs w:val="21"/>
        </w:rPr>
        <w:t>技术服务平台。</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（三）</w:t>
      </w:r>
      <w:r>
        <w:rPr>
          <w:rFonts w:ascii="Arial" w:hAnsi="Arial" w:cs="Arial"/>
          <w:sz w:val="21"/>
          <w:szCs w:val="21"/>
        </w:rPr>
        <w:t xml:space="preserve"> </w:t>
      </w:r>
      <w:r>
        <w:rPr>
          <w:rFonts w:ascii="Arial" w:hAnsi="Arial" w:cs="Arial"/>
          <w:sz w:val="21"/>
          <w:szCs w:val="21"/>
        </w:rPr>
        <w:t>研究目标。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建设功能完善的农业孵化器和众创空间，汇聚一批农业科技创新创业人才和团队，孵化培养一批农业科技企业和企业家；建设</w:t>
      </w:r>
      <w:r>
        <w:rPr>
          <w:rFonts w:ascii="Arial" w:hAnsi="Arial" w:cs="Arial"/>
          <w:sz w:val="21"/>
          <w:szCs w:val="21"/>
        </w:rPr>
        <w:t>“</w:t>
      </w:r>
      <w:r>
        <w:rPr>
          <w:rFonts w:ascii="Arial" w:hAnsi="Arial" w:cs="Arial"/>
          <w:sz w:val="21"/>
          <w:szCs w:val="21"/>
        </w:rPr>
        <w:t>星创天地</w:t>
      </w:r>
      <w:r>
        <w:rPr>
          <w:rFonts w:ascii="Arial" w:hAnsi="Arial" w:cs="Arial"/>
          <w:sz w:val="21"/>
          <w:szCs w:val="21"/>
        </w:rPr>
        <w:t>”</w:t>
      </w:r>
      <w:r>
        <w:rPr>
          <w:rFonts w:ascii="Arial" w:hAnsi="Arial" w:cs="Arial"/>
          <w:sz w:val="21"/>
          <w:szCs w:val="21"/>
        </w:rPr>
        <w:t>技术服务平台，为农村创新创业人员、在孵企业提供创业导师、创业培训，成果示范展示、设施农业成果转化示范、检验检测以及项目评估、知识产权、科技金融、信息网络等公共服务，营造</w:t>
      </w:r>
      <w:r>
        <w:rPr>
          <w:rFonts w:ascii="Arial" w:hAnsi="Arial" w:cs="Arial"/>
          <w:sz w:val="21"/>
          <w:szCs w:val="21"/>
        </w:rPr>
        <w:t>“</w:t>
      </w:r>
      <w:r>
        <w:rPr>
          <w:rFonts w:ascii="Arial" w:hAnsi="Arial" w:cs="Arial"/>
          <w:sz w:val="21"/>
          <w:szCs w:val="21"/>
        </w:rPr>
        <w:t>大众创业、万众创新</w:t>
      </w:r>
      <w:r>
        <w:rPr>
          <w:rFonts w:ascii="Arial" w:hAnsi="Arial" w:cs="Arial"/>
          <w:sz w:val="21"/>
          <w:szCs w:val="21"/>
        </w:rPr>
        <w:t>”</w:t>
      </w:r>
      <w:r>
        <w:rPr>
          <w:rFonts w:ascii="Arial" w:hAnsi="Arial" w:cs="Arial"/>
          <w:sz w:val="21"/>
          <w:szCs w:val="21"/>
        </w:rPr>
        <w:t>的新格局。</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为国家和省级农业科技园区、农业类专业镇、农业类孵化器、高校、科研院所、涉农龙头企业、农业专业合作社；鼓励高校、科研院所、涉农龙头企业、农业专业合作社联合国家和省级农业科技园区、农业类专业镇共同申报</w:t>
      </w:r>
      <w:r>
        <w:rPr>
          <w:rFonts w:ascii="Arial" w:hAnsi="Arial" w:cs="Arial"/>
          <w:sz w:val="21"/>
          <w:szCs w:val="21"/>
        </w:rPr>
        <w:t>“</w:t>
      </w:r>
      <w:r>
        <w:rPr>
          <w:rFonts w:ascii="Arial" w:hAnsi="Arial" w:cs="Arial"/>
          <w:sz w:val="21"/>
          <w:szCs w:val="21"/>
        </w:rPr>
        <w:t>星创天地</w:t>
      </w:r>
      <w:r>
        <w:rPr>
          <w:rFonts w:ascii="Arial" w:hAnsi="Arial" w:cs="Arial"/>
          <w:sz w:val="21"/>
          <w:szCs w:val="21"/>
        </w:rPr>
        <w:t>”</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申报单位须有一定规模和面积的孵化场地和试验用地。</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农业科技园区重点建设农业科技孵化器，完善</w:t>
      </w:r>
      <w:r>
        <w:rPr>
          <w:rFonts w:ascii="Arial" w:hAnsi="Arial" w:cs="Arial"/>
          <w:sz w:val="21"/>
          <w:szCs w:val="21"/>
        </w:rPr>
        <w:t>“</w:t>
      </w:r>
      <w:r>
        <w:rPr>
          <w:rFonts w:ascii="Arial" w:hAnsi="Arial" w:cs="Arial"/>
          <w:sz w:val="21"/>
          <w:szCs w:val="21"/>
        </w:rPr>
        <w:t>孵化器</w:t>
      </w:r>
      <w:r>
        <w:rPr>
          <w:rFonts w:ascii="Arial" w:hAnsi="Arial" w:cs="Arial"/>
          <w:sz w:val="21"/>
          <w:szCs w:val="21"/>
        </w:rPr>
        <w:t>+</w:t>
      </w:r>
      <w:r>
        <w:rPr>
          <w:rFonts w:ascii="Arial" w:hAnsi="Arial" w:cs="Arial"/>
          <w:sz w:val="21"/>
          <w:szCs w:val="21"/>
        </w:rPr>
        <w:t>农科园</w:t>
      </w:r>
      <w:r>
        <w:rPr>
          <w:rFonts w:ascii="Arial" w:hAnsi="Arial" w:cs="Arial"/>
          <w:sz w:val="21"/>
          <w:szCs w:val="21"/>
        </w:rPr>
        <w:t>”</w:t>
      </w:r>
      <w:r>
        <w:rPr>
          <w:rFonts w:ascii="Arial" w:hAnsi="Arial" w:cs="Arial"/>
          <w:sz w:val="21"/>
          <w:szCs w:val="21"/>
        </w:rPr>
        <w:t>的孵化链条。高校研究院所重点建设农业众创空间，形成</w:t>
      </w:r>
      <w:r>
        <w:rPr>
          <w:rFonts w:ascii="Arial" w:hAnsi="Arial" w:cs="Arial"/>
          <w:sz w:val="21"/>
          <w:szCs w:val="21"/>
        </w:rPr>
        <w:t>“</w:t>
      </w:r>
      <w:r>
        <w:rPr>
          <w:rFonts w:ascii="Arial" w:hAnsi="Arial" w:cs="Arial"/>
          <w:sz w:val="21"/>
          <w:szCs w:val="21"/>
        </w:rPr>
        <w:t>众创空间</w:t>
      </w:r>
      <w:r>
        <w:rPr>
          <w:rFonts w:ascii="Arial" w:hAnsi="Arial" w:cs="Arial"/>
          <w:sz w:val="21"/>
          <w:szCs w:val="21"/>
        </w:rPr>
        <w:t>+</w:t>
      </w:r>
      <w:r>
        <w:rPr>
          <w:rFonts w:ascii="Arial" w:hAnsi="Arial" w:cs="Arial"/>
          <w:sz w:val="21"/>
          <w:szCs w:val="21"/>
        </w:rPr>
        <w:t>基地</w:t>
      </w:r>
      <w:r>
        <w:rPr>
          <w:rFonts w:ascii="Arial" w:hAnsi="Arial" w:cs="Arial"/>
          <w:sz w:val="21"/>
          <w:szCs w:val="21"/>
        </w:rPr>
        <w:t>+</w:t>
      </w:r>
      <w:r>
        <w:rPr>
          <w:rFonts w:ascii="Arial" w:hAnsi="Arial" w:cs="Arial"/>
          <w:sz w:val="21"/>
          <w:szCs w:val="21"/>
        </w:rPr>
        <w:t>孵化器</w:t>
      </w:r>
      <w:r>
        <w:rPr>
          <w:rFonts w:ascii="Arial" w:hAnsi="Arial" w:cs="Arial"/>
          <w:sz w:val="21"/>
          <w:szCs w:val="21"/>
        </w:rPr>
        <w:t>+</w:t>
      </w:r>
      <w:r>
        <w:rPr>
          <w:rFonts w:ascii="Arial" w:hAnsi="Arial" w:cs="Arial"/>
          <w:sz w:val="21"/>
          <w:szCs w:val="21"/>
        </w:rPr>
        <w:t>加速器</w:t>
      </w:r>
      <w:r>
        <w:rPr>
          <w:rFonts w:ascii="Arial" w:hAnsi="Arial" w:cs="Arial"/>
          <w:sz w:val="21"/>
          <w:szCs w:val="21"/>
        </w:rPr>
        <w:t>”</w:t>
      </w:r>
      <w:r>
        <w:rPr>
          <w:rFonts w:ascii="Arial" w:hAnsi="Arial" w:cs="Arial"/>
          <w:sz w:val="21"/>
          <w:szCs w:val="21"/>
        </w:rPr>
        <w:t>模式；农业龙头企业重点建设农业孵化器，探索</w:t>
      </w:r>
      <w:r>
        <w:rPr>
          <w:rFonts w:ascii="Arial" w:hAnsi="Arial" w:cs="Arial"/>
          <w:sz w:val="21"/>
          <w:szCs w:val="21"/>
        </w:rPr>
        <w:t>“</w:t>
      </w:r>
      <w:r>
        <w:rPr>
          <w:rFonts w:ascii="Arial" w:hAnsi="Arial" w:cs="Arial"/>
          <w:sz w:val="21"/>
          <w:szCs w:val="21"/>
        </w:rPr>
        <w:t>公司</w:t>
      </w:r>
      <w:r>
        <w:rPr>
          <w:rFonts w:ascii="Arial" w:hAnsi="Arial" w:cs="Arial"/>
          <w:sz w:val="21"/>
          <w:szCs w:val="21"/>
        </w:rPr>
        <w:t>+</w:t>
      </w:r>
      <w:r>
        <w:rPr>
          <w:rFonts w:ascii="Arial" w:hAnsi="Arial" w:cs="Arial"/>
          <w:sz w:val="21"/>
          <w:szCs w:val="21"/>
        </w:rPr>
        <w:t>创客驿站</w:t>
      </w:r>
      <w:r>
        <w:rPr>
          <w:rFonts w:ascii="Arial" w:hAnsi="Arial" w:cs="Arial"/>
          <w:sz w:val="21"/>
          <w:szCs w:val="21"/>
        </w:rPr>
        <w:t>+</w:t>
      </w:r>
      <w:r>
        <w:rPr>
          <w:rFonts w:ascii="Arial" w:hAnsi="Arial" w:cs="Arial"/>
          <w:sz w:val="21"/>
          <w:szCs w:val="21"/>
        </w:rPr>
        <w:t>基地</w:t>
      </w:r>
      <w:r>
        <w:rPr>
          <w:rFonts w:ascii="Arial" w:hAnsi="Arial" w:cs="Arial"/>
          <w:sz w:val="21"/>
          <w:szCs w:val="21"/>
        </w:rPr>
        <w:t>+</w:t>
      </w:r>
      <w:r>
        <w:rPr>
          <w:rFonts w:ascii="Arial" w:hAnsi="Arial" w:cs="Arial"/>
          <w:sz w:val="21"/>
          <w:szCs w:val="21"/>
        </w:rPr>
        <w:t>孵化器</w:t>
      </w:r>
      <w:r>
        <w:rPr>
          <w:rFonts w:ascii="Arial" w:hAnsi="Arial" w:cs="Arial"/>
          <w:sz w:val="21"/>
          <w:szCs w:val="21"/>
        </w:rPr>
        <w:t>”</w:t>
      </w:r>
      <w:r>
        <w:rPr>
          <w:rFonts w:ascii="Arial" w:hAnsi="Arial" w:cs="Arial"/>
          <w:sz w:val="21"/>
          <w:szCs w:val="21"/>
        </w:rPr>
        <w:t>模式；农业类专业镇重点建设农业专业综合服务孵化器，依托电商平台建设虚拟农业孵化器和虚拟众创空间。</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50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专题三十一：可持续发展实验区建设（专题编号：</w:t>
      </w:r>
      <w:r>
        <w:rPr>
          <w:rFonts w:ascii="Arial" w:hAnsi="Arial" w:cs="Arial"/>
          <w:sz w:val="21"/>
          <w:szCs w:val="21"/>
        </w:rPr>
        <w:t>0223</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联系人：陈毓君</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83163904</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可持续发展实验区是我省探索经济、社会和资源环境协调发展的机制和模式、全面实施可持续发展战略的重要途径。自</w:t>
      </w:r>
      <w:r>
        <w:rPr>
          <w:rFonts w:ascii="Arial" w:hAnsi="Arial" w:cs="Arial"/>
          <w:sz w:val="21"/>
          <w:szCs w:val="21"/>
        </w:rPr>
        <w:t>1993</w:t>
      </w:r>
      <w:r>
        <w:rPr>
          <w:rFonts w:ascii="Arial" w:hAnsi="Arial" w:cs="Arial"/>
          <w:sz w:val="21"/>
          <w:szCs w:val="21"/>
        </w:rPr>
        <w:t>年以来，我省可持续发展实验区规模不断壮大，截至目前已建立</w:t>
      </w:r>
      <w:r>
        <w:rPr>
          <w:rFonts w:ascii="Arial" w:hAnsi="Arial" w:cs="Arial"/>
          <w:sz w:val="21"/>
          <w:szCs w:val="21"/>
        </w:rPr>
        <w:t>10</w:t>
      </w:r>
      <w:r>
        <w:rPr>
          <w:rFonts w:ascii="Arial" w:hAnsi="Arial" w:cs="Arial"/>
          <w:sz w:val="21"/>
          <w:szCs w:val="21"/>
        </w:rPr>
        <w:t>个国家级实验区和</w:t>
      </w:r>
      <w:r>
        <w:rPr>
          <w:rFonts w:ascii="Arial" w:hAnsi="Arial" w:cs="Arial"/>
          <w:sz w:val="21"/>
          <w:szCs w:val="21"/>
        </w:rPr>
        <w:t>23</w:t>
      </w:r>
      <w:r>
        <w:rPr>
          <w:rFonts w:ascii="Arial" w:hAnsi="Arial" w:cs="Arial"/>
          <w:sz w:val="21"/>
          <w:szCs w:val="21"/>
        </w:rPr>
        <w:t>个省级实验区。通过实验区建设推动绿色发展，围绕产业转型升级、保障和改善民生、能力建设和提升等主题，开展创新平台建设和关键技术集成与示范，以适应经济社会发展新形势的要求。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研究内容。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人口健康服务体系研究与技术集成示范；公共安全、防灾减灾、污染治理与生态修复、节能减排等关键技术集成与示范；文化和科技融合示范基地建设及关键技术集成应用；人</w:t>
      </w:r>
      <w:r>
        <w:rPr>
          <w:rFonts w:ascii="Arial" w:hAnsi="Arial" w:cs="Arial"/>
          <w:sz w:val="21"/>
          <w:szCs w:val="21"/>
        </w:rPr>
        <w:lastRenderedPageBreak/>
        <w:t>口与经济社会协调发展评价研究；实验区建设发展与管理研究。</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研究目标。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在实验区推广应用一批先进适用技术，促进科技成果的转化应用和产业化示范，推荐技术集成与示范效果显著的省级实验区申报建立国家级实验区。</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申报要求。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项目须在实验区内开展技术推广及示范。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优先支持实验区所在地有关部门联合省内高校、科研院所及有关行业协会等机构联合申报。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（五）</w:t>
      </w:r>
      <w:r>
        <w:rPr>
          <w:rFonts w:ascii="Arial" w:hAnsi="Arial" w:cs="Arial"/>
          <w:sz w:val="21"/>
          <w:szCs w:val="21"/>
        </w:rPr>
        <w:t xml:space="preserve"> </w:t>
      </w:r>
      <w:r>
        <w:rPr>
          <w:rFonts w:ascii="Arial" w:hAnsi="Arial" w:cs="Arial"/>
          <w:sz w:val="21"/>
          <w:szCs w:val="21"/>
        </w:rPr>
        <w:t>支持方式和强度。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50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九、科技公共服务体系建设领域</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深入贯彻落实国务院办公厅《促进科技成果转移转化行动方案》（国办发〔</w:t>
      </w:r>
      <w:r>
        <w:rPr>
          <w:rFonts w:ascii="Arial" w:hAnsi="Arial" w:cs="Arial"/>
          <w:sz w:val="21"/>
          <w:szCs w:val="21"/>
        </w:rPr>
        <w:t>2016</w:t>
      </w:r>
      <w:r>
        <w:rPr>
          <w:rFonts w:ascii="Arial" w:hAnsi="Arial" w:cs="Arial"/>
          <w:sz w:val="21"/>
          <w:szCs w:val="21"/>
        </w:rPr>
        <w:t>〕</w:t>
      </w:r>
      <w:r>
        <w:rPr>
          <w:rFonts w:ascii="Arial" w:hAnsi="Arial" w:cs="Arial"/>
          <w:sz w:val="21"/>
          <w:szCs w:val="21"/>
        </w:rPr>
        <w:t>28</w:t>
      </w:r>
      <w:r>
        <w:rPr>
          <w:rFonts w:ascii="Arial" w:hAnsi="Arial" w:cs="Arial"/>
          <w:sz w:val="21"/>
          <w:szCs w:val="21"/>
        </w:rPr>
        <w:t>号）和《全省科技公共服务体系建设行动计划（</w:t>
      </w:r>
      <w:r>
        <w:rPr>
          <w:rFonts w:ascii="Arial" w:hAnsi="Arial" w:cs="Arial"/>
          <w:sz w:val="21"/>
          <w:szCs w:val="21"/>
        </w:rPr>
        <w:t>2016-2020</w:t>
      </w:r>
      <w:r>
        <w:rPr>
          <w:rFonts w:ascii="Arial" w:hAnsi="Arial" w:cs="Arial"/>
          <w:sz w:val="21"/>
          <w:szCs w:val="21"/>
        </w:rPr>
        <w:t>）》，构建完善科技公共服务体系，加快重大科技成果转化数据库和新型技术转移交易平台建设；培育一批重大科技成果产业化基地，扶持一批科技成果转移转化服务机构，推动一批专业化科技服务平台机构发展；集成应用一批科技公共服务共性技术，推动科技服务业发展壮大，努力建设功能综合化、结构网络化、服务专业化、覆盖科技创新全链条的科技公共服务体系。</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联系人：严军华</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83163925</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专题三十二：重大科技成果转化数据库建设（专题编号：</w:t>
      </w:r>
      <w:r>
        <w:rPr>
          <w:rFonts w:ascii="Arial" w:hAnsi="Arial" w:cs="Arial"/>
          <w:sz w:val="21"/>
          <w:szCs w:val="21"/>
        </w:rPr>
        <w:t>0401</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建设广东省重大科技成果转化数据库，征集与发布科技成果，开发利用科技成果数据资源，实现技术供需方自动匹配，精准推送技术信息，运用互联网和移动互联网技术手段实现动态在线服务以及转移转化重大科技成果等功能，形成集科技成果供需方征集、筛选入库、线上线下匹配、转移转化一体化服务体系。承担单位须定期组织重大科技成果与产业对接会，具备开展线上线下服务和技术评价专业服务的能力，能够提供政策辅导、项目投融资、产学研合作对接等配套服务，项目完成后建成为覆盖全省的重大科技成果转化服务平台。</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（二）</w:t>
      </w:r>
      <w:r>
        <w:rPr>
          <w:rFonts w:ascii="Arial" w:hAnsi="Arial" w:cs="Arial"/>
          <w:sz w:val="21"/>
          <w:szCs w:val="21"/>
        </w:rPr>
        <w:t xml:space="preserve"> </w:t>
      </w:r>
      <w:r>
        <w:rPr>
          <w:rFonts w:ascii="Arial" w:hAnsi="Arial" w:cs="Arial"/>
          <w:sz w:val="21"/>
          <w:szCs w:val="21"/>
        </w:rPr>
        <w:t>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科技成果数据库须具有自主知识产权；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2. </w:t>
      </w:r>
      <w:r>
        <w:rPr>
          <w:rFonts w:ascii="Arial" w:hAnsi="Arial" w:cs="Arial"/>
          <w:sz w:val="21"/>
          <w:szCs w:val="21"/>
        </w:rPr>
        <w:t>遴选入库的科技成果应定位于战略性新兴产业领域，技术水平应属国内外领先水平，并且具有良好的产业化前景；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3. </w:t>
      </w:r>
      <w:r>
        <w:rPr>
          <w:rFonts w:ascii="Arial" w:hAnsi="Arial" w:cs="Arial"/>
          <w:sz w:val="21"/>
          <w:szCs w:val="21"/>
        </w:rPr>
        <w:t>项目建设周期内须遴选重大科技成果</w:t>
      </w:r>
      <w:r>
        <w:rPr>
          <w:rFonts w:ascii="Arial" w:hAnsi="Arial" w:cs="Arial"/>
          <w:sz w:val="21"/>
          <w:szCs w:val="21"/>
        </w:rPr>
        <w:t>1000</w:t>
      </w:r>
      <w:r>
        <w:rPr>
          <w:rFonts w:ascii="Arial" w:hAnsi="Arial" w:cs="Arial"/>
          <w:sz w:val="21"/>
          <w:szCs w:val="21"/>
        </w:rPr>
        <w:t>项以上，成果供需对接服务次数超过</w:t>
      </w:r>
      <w:r>
        <w:rPr>
          <w:rFonts w:ascii="Arial" w:hAnsi="Arial" w:cs="Arial"/>
          <w:sz w:val="21"/>
          <w:szCs w:val="21"/>
        </w:rPr>
        <w:t>2000</w:t>
      </w:r>
      <w:r>
        <w:rPr>
          <w:rFonts w:ascii="Arial" w:hAnsi="Arial" w:cs="Arial"/>
          <w:sz w:val="21"/>
          <w:szCs w:val="21"/>
        </w:rPr>
        <w:t>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申报单位须是依法在我省注册成立的，具有独立法人资格的企事业单位，具备相应的工作基础和能力；</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2. </w:t>
      </w:r>
      <w:r>
        <w:rPr>
          <w:rFonts w:ascii="Arial" w:hAnsi="Arial" w:cs="Arial"/>
          <w:sz w:val="21"/>
          <w:szCs w:val="21"/>
        </w:rPr>
        <w:t>项目申报单位具有承担省级以上项目的基础和经验；</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3. </w:t>
      </w:r>
      <w:r>
        <w:rPr>
          <w:rFonts w:ascii="Arial" w:hAnsi="Arial" w:cs="Arial"/>
          <w:sz w:val="21"/>
          <w:szCs w:val="21"/>
        </w:rPr>
        <w:t>优先支持具有科技成果转移转化服务经验，能够开展产学研合作和科技金融等综合性科技服务的申报单位。</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4. </w:t>
      </w:r>
      <w:r>
        <w:rPr>
          <w:rFonts w:ascii="Arial" w:hAnsi="Arial" w:cs="Arial"/>
          <w:sz w:val="21"/>
          <w:szCs w:val="21"/>
        </w:rPr>
        <w:t>优先支持国家技术转移示范机构和国家创新驿站区域站点建设单位。</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支持方式：本专题采用竞争性评审制、事前无偿资助方式；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2. </w:t>
      </w:r>
      <w:r>
        <w:rPr>
          <w:rFonts w:ascii="Arial" w:hAnsi="Arial" w:cs="Arial"/>
          <w:sz w:val="21"/>
          <w:szCs w:val="21"/>
        </w:rPr>
        <w:t>支持强度</w:t>
      </w:r>
      <w:r>
        <w:rPr>
          <w:rFonts w:ascii="Arial" w:hAnsi="Arial" w:cs="Arial"/>
          <w:sz w:val="21"/>
          <w:szCs w:val="21"/>
        </w:rPr>
        <w:t>: 300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专题三十三：新型技术转移交易平台建设（专题编号：</w:t>
      </w:r>
      <w:r>
        <w:rPr>
          <w:rFonts w:ascii="Arial" w:hAnsi="Arial" w:cs="Arial"/>
          <w:sz w:val="21"/>
          <w:szCs w:val="21"/>
        </w:rPr>
        <w:t>0407</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建设华南地区有重要影响力的市场化、专业化区域性技术转移中心，引入相关研发设计、技术转移、科技金融、知识产权、检验检测、创业孵化等科技服务平台，形成技术转移集聚区；承担单位具备开展线上线下技术交易团队，具备开展技术评价、专利价值评估、技术转让、知识产权质押等多种技术交易活动的基础和能力；承担单位需熟悉政府对技术交易的法律法规要求，能够独立制定符合行业监管规范的交易制度、交易流程和交易规则；承担单位还需运用先进网络技术构建技术交易过程中所需的数据库，具有技术交易过程中数据深加工能力。</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建设成为区域性、多层次、模块化的区域性技术交易平台，制定一套规范的技术交易制度和行业规则，形成可复制可推广的技术交易模式。项目执行周期内实现技术交易</w:t>
      </w:r>
      <w:r>
        <w:rPr>
          <w:rFonts w:ascii="Arial" w:hAnsi="Arial" w:cs="Arial"/>
          <w:sz w:val="21"/>
          <w:szCs w:val="21"/>
        </w:rPr>
        <w:t>100</w:t>
      </w:r>
      <w:r>
        <w:rPr>
          <w:rFonts w:ascii="Arial" w:hAnsi="Arial" w:cs="Arial"/>
          <w:sz w:val="21"/>
          <w:szCs w:val="21"/>
        </w:rPr>
        <w:t>项以上，技术交易额累计达</w:t>
      </w:r>
      <w:r>
        <w:rPr>
          <w:rFonts w:ascii="Arial" w:hAnsi="Arial" w:cs="Arial"/>
          <w:sz w:val="21"/>
          <w:szCs w:val="21"/>
        </w:rPr>
        <w:t>3000</w:t>
      </w:r>
      <w:r>
        <w:rPr>
          <w:rFonts w:ascii="Arial" w:hAnsi="Arial" w:cs="Arial"/>
          <w:sz w:val="21"/>
          <w:szCs w:val="21"/>
        </w:rPr>
        <w:t>万元以上。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优先支持具有行业监管部门批准的技术产权、知识产权交易职能的申报单位。</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 xml:space="preserve">2. </w:t>
      </w:r>
      <w:r>
        <w:rPr>
          <w:rFonts w:ascii="Arial" w:hAnsi="Arial" w:cs="Arial"/>
          <w:sz w:val="21"/>
          <w:szCs w:val="21"/>
        </w:rPr>
        <w:t>在我省依法注册，具有独立法人资格的企事业单位，具有较成熟的技术产权交易商业模式；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3. </w:t>
      </w:r>
      <w:r>
        <w:rPr>
          <w:rFonts w:ascii="Arial" w:hAnsi="Arial" w:cs="Arial"/>
          <w:sz w:val="21"/>
          <w:szCs w:val="21"/>
        </w:rPr>
        <w:t>具有能独立支配使用的技术交易场所，交易场所面积应满足技术交易业务需要。</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500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专题三十四：重大科技成果产业化基地（专题编号：</w:t>
      </w:r>
      <w:r>
        <w:rPr>
          <w:rFonts w:ascii="Arial" w:hAnsi="Arial" w:cs="Arial"/>
          <w:sz w:val="21"/>
          <w:szCs w:val="21"/>
        </w:rPr>
        <w:t>0404</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依托重点科技园区和行业骨干企业，建设一批科技成果产业化基地，推动国内外重大科技成果在基地转化和产业化。产业化基地应能为科技成果转化提供产业共性技术研发、技术集成应用、中试熟化、仪器装备及中试生产线等资源，还能提供研发设计、检验检测、知识产权、投融资、技术咨询等公共服务。重点支持超高速无线局域网、量子通信、精准医疗、高端医疗器械、石墨烯、热超导材料、无人机技术、海洋装备制造、节能环保新技术等新兴产业领域、产业带动性强的科研成果产业化基地建设。外地高校及科研院所与本省有关企业联合建立的科技成果转化基地，必须在广东省境内开展新技术、新产品研发和应用推广，开展产品中试熟化与产业化开发等活动。</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在全省建设</w:t>
      </w:r>
      <w:r>
        <w:rPr>
          <w:rFonts w:ascii="Arial" w:hAnsi="Arial" w:cs="Arial"/>
          <w:sz w:val="21"/>
          <w:szCs w:val="21"/>
        </w:rPr>
        <w:t>20</w:t>
      </w:r>
      <w:r>
        <w:rPr>
          <w:rFonts w:ascii="Arial" w:hAnsi="Arial" w:cs="Arial"/>
          <w:sz w:val="21"/>
          <w:szCs w:val="21"/>
        </w:rPr>
        <w:t>个左右重大科技成果产业化基地，实现</w:t>
      </w:r>
      <w:r>
        <w:rPr>
          <w:rFonts w:ascii="Arial" w:hAnsi="Arial" w:cs="Arial"/>
          <w:sz w:val="21"/>
          <w:szCs w:val="21"/>
        </w:rPr>
        <w:t>50</w:t>
      </w:r>
      <w:r>
        <w:rPr>
          <w:rFonts w:ascii="Arial" w:hAnsi="Arial" w:cs="Arial"/>
          <w:sz w:val="21"/>
          <w:szCs w:val="21"/>
        </w:rPr>
        <w:t>项以上的重大科技成果转化，加快推动科技成果转移转化，产生良好经济社会效益。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具有独立法人资格的企事业单位，有从事成果转移转化工作基础和条件；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已转化</w:t>
      </w:r>
      <w:r>
        <w:rPr>
          <w:rFonts w:ascii="Arial" w:hAnsi="Arial" w:cs="Arial"/>
          <w:sz w:val="21"/>
          <w:szCs w:val="21"/>
        </w:rPr>
        <w:t>10</w:t>
      </w:r>
      <w:r>
        <w:rPr>
          <w:rFonts w:ascii="Arial" w:hAnsi="Arial" w:cs="Arial"/>
          <w:sz w:val="21"/>
          <w:szCs w:val="21"/>
        </w:rPr>
        <w:t>项以上科技成果，成效显著，形成科技成果转化模式和经验，拥有相对固定成熟的产学研合作渠道；</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w:t>
      </w:r>
      <w:r>
        <w:rPr>
          <w:rFonts w:ascii="Arial" w:hAnsi="Arial" w:cs="Arial"/>
          <w:sz w:val="21"/>
          <w:szCs w:val="21"/>
        </w:rPr>
        <w:t xml:space="preserve">3. </w:t>
      </w:r>
      <w:r>
        <w:rPr>
          <w:rFonts w:ascii="Arial" w:hAnsi="Arial" w:cs="Arial"/>
          <w:sz w:val="21"/>
          <w:szCs w:val="21"/>
        </w:rPr>
        <w:t>进行转化的科技成果须符合专题内容支持的领域，且已获得省级以上科学技术奖、拥有有效发明专利、新药和新品种证书等形式的自主知识产权，知识产权关系明晰、无知识产权纠纷；</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4. </w:t>
      </w:r>
      <w:r>
        <w:rPr>
          <w:rFonts w:ascii="Arial" w:hAnsi="Arial" w:cs="Arial"/>
          <w:sz w:val="21"/>
          <w:szCs w:val="21"/>
        </w:rPr>
        <w:t>产业化基地待转化成果已有明确的成熟目标产品，但尚未有开始大规模的生产销售，项目完成后能够形成产品批量生产销售或重大应用示范。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w:t>
      </w:r>
      <w:r>
        <w:rPr>
          <w:rFonts w:ascii="Arial" w:hAnsi="Arial" w:cs="Arial"/>
          <w:sz w:val="21"/>
          <w:szCs w:val="21"/>
        </w:rPr>
        <w:t xml:space="preserve">: </w:t>
      </w:r>
      <w:r>
        <w:rPr>
          <w:rFonts w:ascii="Arial" w:hAnsi="Arial" w:cs="Arial"/>
          <w:sz w:val="21"/>
          <w:szCs w:val="21"/>
        </w:rPr>
        <w:t>本专题采用竞争性评审制、事前无偿资助方式；</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 100</w:t>
      </w:r>
      <w:r>
        <w:rPr>
          <w:rFonts w:ascii="Arial" w:hAnsi="Arial" w:cs="Arial"/>
          <w:sz w:val="21"/>
          <w:szCs w:val="21"/>
        </w:rPr>
        <w:t>万元</w:t>
      </w:r>
      <w:r>
        <w:rPr>
          <w:rFonts w:ascii="Arial" w:hAnsi="Arial" w:cs="Arial"/>
          <w:sz w:val="21"/>
          <w:szCs w:val="21"/>
        </w:rPr>
        <w:t>/</w:t>
      </w:r>
      <w:r>
        <w:rPr>
          <w:rFonts w:ascii="Arial" w:hAnsi="Arial" w:cs="Arial"/>
          <w:sz w:val="21"/>
          <w:szCs w:val="21"/>
        </w:rPr>
        <w:t>项，省级财政资金资助额度不超过项目总投资（总投入）的</w:t>
      </w:r>
      <w:r>
        <w:rPr>
          <w:rFonts w:ascii="Arial" w:hAnsi="Arial" w:cs="Arial"/>
          <w:sz w:val="21"/>
          <w:szCs w:val="21"/>
        </w:rPr>
        <w:t>50%</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专题三十五：科技成果转移转化示范机构（专题编号：</w:t>
      </w:r>
      <w:r>
        <w:rPr>
          <w:rFonts w:ascii="Arial" w:hAnsi="Arial" w:cs="Arial"/>
          <w:sz w:val="21"/>
          <w:szCs w:val="21"/>
        </w:rPr>
        <w:t>0402</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科技成果转移转化示范机构应根据国家和省有关法律法规要求制定适用本单位的科技成果转移转化规章制度，完善孵化育成和投融资功能，开展成果转移转化和产业化服务；示范机构应围绕产业发展需求，建立市场化服务机制，实施专利成果转化与产品产业化，通过技术转让、工艺流程改造、研发外包服务、专利产业化、转让、许可、质押融资等手段转化一批市场前景好、产业带动性强的科技成果；示范机构还应具备开展国际技术转移和科技合作的工作基础，引进和与国外合作转化一批国内急需的技术成果；具备工作基础的示范机构还应建立技术转移人才队伍培养体系和职业认可制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科技成果转移转化服务业绩较显著，项目执行周期内实现技术交易额应达到</w:t>
      </w:r>
      <w:r>
        <w:rPr>
          <w:rFonts w:ascii="Arial" w:hAnsi="Arial" w:cs="Arial"/>
          <w:sz w:val="21"/>
          <w:szCs w:val="21"/>
        </w:rPr>
        <w:t>300</w:t>
      </w:r>
      <w:r>
        <w:rPr>
          <w:rFonts w:ascii="Arial" w:hAnsi="Arial" w:cs="Arial"/>
          <w:sz w:val="21"/>
          <w:szCs w:val="21"/>
        </w:rPr>
        <w:t>万元以上，或促成科技成果交易数量</w:t>
      </w:r>
      <w:r>
        <w:rPr>
          <w:rFonts w:ascii="Arial" w:hAnsi="Arial" w:cs="Arial"/>
          <w:sz w:val="21"/>
          <w:szCs w:val="21"/>
        </w:rPr>
        <w:t>30</w:t>
      </w:r>
      <w:r>
        <w:rPr>
          <w:rFonts w:ascii="Arial" w:hAnsi="Arial" w:cs="Arial"/>
          <w:sz w:val="21"/>
          <w:szCs w:val="21"/>
        </w:rPr>
        <w:t>项以上，区域或行业示范带动作用显著。</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支持对象：高等院校、科研院所。</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2. </w:t>
      </w:r>
      <w:r>
        <w:rPr>
          <w:rFonts w:ascii="Arial" w:hAnsi="Arial" w:cs="Arial"/>
          <w:sz w:val="21"/>
          <w:szCs w:val="21"/>
        </w:rPr>
        <w:t>申报条件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）申报单位具有较强研发实力，具有良好的产学研合作及知识产权工作基础，有稳定的知识产权管理机构，已建立规范的知识产权管理制度。</w:t>
      </w:r>
      <w:r>
        <w:rPr>
          <w:rFonts w:ascii="Arial" w:hAnsi="Arial" w:cs="Arial"/>
          <w:sz w:val="21"/>
          <w:szCs w:val="21"/>
        </w:rPr>
        <w:br/>
      </w:r>
      <w:r>
        <w:rPr>
          <w:rFonts w:ascii="Arial" w:hAnsi="Arial" w:cs="Arial"/>
          <w:sz w:val="21"/>
          <w:szCs w:val="21"/>
        </w:rPr>
        <w:t xml:space="preserve">　　（</w:t>
      </w:r>
      <w:r>
        <w:rPr>
          <w:rFonts w:ascii="Arial" w:hAnsi="Arial" w:cs="Arial"/>
          <w:sz w:val="21"/>
          <w:szCs w:val="21"/>
        </w:rPr>
        <w:t>2</w:t>
      </w:r>
      <w:r>
        <w:rPr>
          <w:rFonts w:ascii="Arial" w:hAnsi="Arial" w:cs="Arial"/>
          <w:sz w:val="21"/>
          <w:szCs w:val="21"/>
        </w:rPr>
        <w:t>）具有从事科技成果转移转化服务的商业模式和核心竞争力，拥有客户群及合作伙伴等科技成果转移转化服务资源。</w:t>
      </w:r>
      <w:r>
        <w:rPr>
          <w:rFonts w:ascii="Arial" w:hAnsi="Arial" w:cs="Arial"/>
          <w:sz w:val="21"/>
          <w:szCs w:val="21"/>
        </w:rPr>
        <w:br/>
      </w:r>
      <w:r>
        <w:rPr>
          <w:rFonts w:ascii="Arial" w:hAnsi="Arial" w:cs="Arial"/>
          <w:sz w:val="21"/>
          <w:szCs w:val="21"/>
        </w:rPr>
        <w:t xml:space="preserve">　　（</w:t>
      </w:r>
      <w:r>
        <w:rPr>
          <w:rFonts w:ascii="Arial" w:hAnsi="Arial" w:cs="Arial"/>
          <w:sz w:val="21"/>
          <w:szCs w:val="21"/>
        </w:rPr>
        <w:t>3</w:t>
      </w:r>
      <w:r>
        <w:rPr>
          <w:rFonts w:ascii="Arial" w:hAnsi="Arial" w:cs="Arial"/>
          <w:sz w:val="21"/>
          <w:szCs w:val="21"/>
        </w:rPr>
        <w:t>）技术团队应熟悉本领域国内外科技服务和市场发展动态，技术带头人应是申报单位正式职工。</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（四）</w:t>
      </w:r>
      <w:r>
        <w:rPr>
          <w:rFonts w:ascii="Arial" w:hAnsi="Arial" w:cs="Arial"/>
          <w:sz w:val="21"/>
          <w:szCs w:val="21"/>
        </w:rPr>
        <w:t xml:space="preserve"> </w:t>
      </w:r>
      <w:r>
        <w:rPr>
          <w:rFonts w:ascii="Arial" w:hAnsi="Arial" w:cs="Arial"/>
          <w:sz w:val="21"/>
          <w:szCs w:val="21"/>
        </w:rPr>
        <w:t>支持方式与强度。</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w:t>
      </w:r>
      <w:r>
        <w:rPr>
          <w:rFonts w:ascii="Arial" w:hAnsi="Arial" w:cs="Arial"/>
          <w:sz w:val="21"/>
          <w:szCs w:val="21"/>
        </w:rPr>
        <w:t xml:space="preserve">: </w:t>
      </w:r>
      <w:r>
        <w:rPr>
          <w:rFonts w:ascii="Arial" w:hAnsi="Arial" w:cs="Arial"/>
          <w:sz w:val="21"/>
          <w:szCs w:val="21"/>
        </w:rPr>
        <w:t>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w:t>
      </w:r>
      <w:r>
        <w:rPr>
          <w:rFonts w:ascii="Arial" w:hAnsi="Arial" w:cs="Arial"/>
          <w:sz w:val="21"/>
          <w:szCs w:val="21"/>
        </w:rPr>
        <w:t>资助</w:t>
      </w:r>
      <w:r>
        <w:rPr>
          <w:rFonts w:ascii="Arial" w:hAnsi="Arial" w:cs="Arial"/>
          <w:sz w:val="21"/>
          <w:szCs w:val="21"/>
        </w:rPr>
        <w:t>10</w:t>
      </w:r>
      <w:r>
        <w:rPr>
          <w:rFonts w:ascii="Arial" w:hAnsi="Arial" w:cs="Arial"/>
          <w:sz w:val="21"/>
          <w:szCs w:val="21"/>
        </w:rPr>
        <w:t>家左右示范机构，资助经费</w:t>
      </w:r>
      <w:r>
        <w:rPr>
          <w:rFonts w:ascii="Arial" w:hAnsi="Arial" w:cs="Arial"/>
          <w:sz w:val="21"/>
          <w:szCs w:val="21"/>
        </w:rPr>
        <w:t>50</w:t>
      </w:r>
      <w:r>
        <w:rPr>
          <w:rFonts w:ascii="Arial" w:hAnsi="Arial" w:cs="Arial"/>
          <w:sz w:val="21"/>
          <w:szCs w:val="21"/>
        </w:rPr>
        <w:t>万元</w:t>
      </w:r>
      <w:r>
        <w:rPr>
          <w:rFonts w:ascii="Arial" w:hAnsi="Arial" w:cs="Arial"/>
          <w:sz w:val="21"/>
          <w:szCs w:val="21"/>
        </w:rPr>
        <w:t>/</w:t>
      </w:r>
      <w:r>
        <w:rPr>
          <w:rFonts w:ascii="Arial" w:hAnsi="Arial" w:cs="Arial"/>
          <w:sz w:val="21"/>
          <w:szCs w:val="21"/>
        </w:rPr>
        <w:t>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专题三十六：科技服务机构培育（专题编号：</w:t>
      </w:r>
      <w:r>
        <w:rPr>
          <w:rFonts w:ascii="Arial" w:hAnsi="Arial" w:cs="Arial"/>
          <w:sz w:val="21"/>
          <w:szCs w:val="21"/>
        </w:rPr>
        <w:t>0403</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课题</w:t>
      </w:r>
      <w:r>
        <w:rPr>
          <w:rFonts w:ascii="Arial" w:hAnsi="Arial" w:cs="Arial"/>
          <w:sz w:val="21"/>
          <w:szCs w:val="21"/>
        </w:rPr>
        <w:t xml:space="preserve">1. </w:t>
      </w:r>
      <w:r>
        <w:rPr>
          <w:rFonts w:ascii="Arial" w:hAnsi="Arial" w:cs="Arial"/>
          <w:sz w:val="21"/>
          <w:szCs w:val="21"/>
        </w:rPr>
        <w:t>生产力促进中心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围绕中小企业科技服务需求，集成和整合利用省、市、县各级科技创新资源、降低中小企业创新成本，打造生产力服务品牌；依托基层生产力促进机构建设支撑本地支柱产业发展所需的研发设计、检验检测认证、科技咨询、技术培训等公共技术服务平台；开发差异化、资源共享、功能互补的生产力促进服务模式及产品，构建完整的省、市、县、镇四级生产力促进服务网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课题</w:t>
      </w:r>
      <w:r>
        <w:rPr>
          <w:rFonts w:ascii="Arial" w:hAnsi="Arial" w:cs="Arial"/>
          <w:sz w:val="21"/>
          <w:szCs w:val="21"/>
        </w:rPr>
        <w:t xml:space="preserve">2. </w:t>
      </w:r>
      <w:r>
        <w:rPr>
          <w:rFonts w:ascii="Arial" w:hAnsi="Arial" w:cs="Arial"/>
          <w:sz w:val="21"/>
          <w:szCs w:val="21"/>
        </w:rPr>
        <w:t>科研众包平台</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利用</w:t>
      </w:r>
      <w:r>
        <w:rPr>
          <w:rFonts w:ascii="Arial" w:hAnsi="Arial" w:cs="Arial"/>
          <w:sz w:val="21"/>
          <w:szCs w:val="21"/>
        </w:rPr>
        <w:t>“</w:t>
      </w:r>
      <w:r>
        <w:rPr>
          <w:rFonts w:ascii="Arial" w:hAnsi="Arial" w:cs="Arial"/>
          <w:sz w:val="21"/>
          <w:szCs w:val="21"/>
        </w:rPr>
        <w:t>互联网</w:t>
      </w:r>
      <w:r>
        <w:rPr>
          <w:rFonts w:ascii="Arial" w:hAnsi="Arial" w:cs="Arial"/>
          <w:sz w:val="21"/>
          <w:szCs w:val="21"/>
        </w:rPr>
        <w:t>+”</w:t>
      </w:r>
      <w:r>
        <w:rPr>
          <w:rFonts w:ascii="Arial" w:hAnsi="Arial" w:cs="Arial"/>
          <w:sz w:val="21"/>
          <w:szCs w:val="21"/>
        </w:rPr>
        <w:t>、云服务、大数据等先进信息技术构建科研众包平台，建设一批设计、研发任务分发和交付平台；科技型企业通过科研众包平台发布技术需求，与技术供给方对接寻求技术解决方案；大型科研设施单位与科研众包平台签订合作条款，在众包平台公布科研基础设施开放清单。</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课题</w:t>
      </w:r>
      <w:r>
        <w:rPr>
          <w:rFonts w:ascii="Arial" w:hAnsi="Arial" w:cs="Arial"/>
          <w:sz w:val="21"/>
          <w:szCs w:val="21"/>
        </w:rPr>
        <w:t xml:space="preserve">3. </w:t>
      </w:r>
      <w:r>
        <w:rPr>
          <w:rFonts w:ascii="Arial" w:hAnsi="Arial" w:cs="Arial"/>
          <w:sz w:val="21"/>
          <w:szCs w:val="21"/>
        </w:rPr>
        <w:t>创新创业服务机构</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在高新区、专业镇、科技园区等创新资源集聚地组建创新创业服务中心，为广大创业者提供创业便利；建设大学生创业中心、大学生创业园、大学生创业基地等创新创业服务载体，为大学生创业提供创业场所、创业咨询、创业辅导、科技政策、市场开发等服务；鼓励科技服务业百强机构在本领域拓展科研外包分包任务，支持科技人员开展创新创业活动。</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课题</w:t>
      </w:r>
      <w:r>
        <w:rPr>
          <w:rFonts w:ascii="Arial" w:hAnsi="Arial" w:cs="Arial"/>
          <w:sz w:val="21"/>
          <w:szCs w:val="21"/>
        </w:rPr>
        <w:t>4.</w:t>
      </w:r>
      <w:r>
        <w:rPr>
          <w:rFonts w:ascii="Arial" w:hAnsi="Arial" w:cs="Arial"/>
          <w:sz w:val="21"/>
          <w:szCs w:val="21"/>
        </w:rPr>
        <w:t>粤东西北地区科技服务机构</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在粤东西北地区的高新区、专业镇、电子商务园、产业转移园等产业集聚区，扶持和培育一批技术转移、检验检测认证、电子商务、科技培训、知识产权、创业孵化、科技金融等领域的科技服务机构。</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培育</w:t>
      </w:r>
      <w:r>
        <w:rPr>
          <w:rFonts w:ascii="Arial" w:hAnsi="Arial" w:cs="Arial"/>
          <w:sz w:val="21"/>
          <w:szCs w:val="21"/>
        </w:rPr>
        <w:t>50</w:t>
      </w:r>
      <w:r>
        <w:rPr>
          <w:rFonts w:ascii="Arial" w:hAnsi="Arial" w:cs="Arial"/>
          <w:sz w:val="21"/>
          <w:szCs w:val="21"/>
        </w:rPr>
        <w:t>家行业科技服务机构和创业服务机构，其中在粤东西北地区建设</w:t>
      </w:r>
      <w:r>
        <w:rPr>
          <w:rFonts w:ascii="Arial" w:hAnsi="Arial" w:cs="Arial"/>
          <w:sz w:val="21"/>
          <w:szCs w:val="21"/>
        </w:rPr>
        <w:t>20</w:t>
      </w:r>
      <w:r>
        <w:rPr>
          <w:rFonts w:ascii="Arial" w:hAnsi="Arial" w:cs="Arial"/>
          <w:sz w:val="21"/>
          <w:szCs w:val="21"/>
        </w:rPr>
        <w:t>个以上公共技术服务平台。</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企事业单位均可申报。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w:t>
      </w:r>
      <w:r>
        <w:rPr>
          <w:rFonts w:ascii="Arial" w:hAnsi="Arial" w:cs="Arial"/>
          <w:sz w:val="21"/>
          <w:szCs w:val="21"/>
        </w:rPr>
        <w:t xml:space="preserve">: </w:t>
      </w:r>
      <w:r>
        <w:rPr>
          <w:rFonts w:ascii="Arial" w:hAnsi="Arial" w:cs="Arial"/>
          <w:sz w:val="21"/>
          <w:szCs w:val="21"/>
        </w:rPr>
        <w:t>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w:t>
      </w:r>
      <w:r>
        <w:rPr>
          <w:rFonts w:ascii="Arial" w:hAnsi="Arial" w:cs="Arial"/>
          <w:sz w:val="21"/>
          <w:szCs w:val="21"/>
        </w:rPr>
        <w:t>单项</w:t>
      </w:r>
      <w:r>
        <w:rPr>
          <w:rFonts w:ascii="Arial" w:hAnsi="Arial" w:cs="Arial"/>
          <w:sz w:val="21"/>
          <w:szCs w:val="21"/>
        </w:rPr>
        <w:t>30</w:t>
      </w:r>
      <w:r>
        <w:rPr>
          <w:rFonts w:ascii="Arial" w:hAnsi="Arial" w:cs="Arial"/>
          <w:sz w:val="21"/>
          <w:szCs w:val="21"/>
        </w:rPr>
        <w:t>万元、</w:t>
      </w:r>
      <w:r>
        <w:rPr>
          <w:rFonts w:ascii="Arial" w:hAnsi="Arial" w:cs="Arial"/>
          <w:sz w:val="21"/>
          <w:szCs w:val="21"/>
        </w:rPr>
        <w:t>50</w:t>
      </w:r>
      <w:r>
        <w:rPr>
          <w:rFonts w:ascii="Arial" w:hAnsi="Arial" w:cs="Arial"/>
          <w:sz w:val="21"/>
          <w:szCs w:val="21"/>
        </w:rPr>
        <w:t>万元两档。</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专题三十七：科技服务共性技术示范推广应用（专题编号：</w:t>
      </w:r>
      <w:r>
        <w:rPr>
          <w:rFonts w:ascii="Arial" w:hAnsi="Arial" w:cs="Arial"/>
          <w:sz w:val="21"/>
          <w:szCs w:val="21"/>
        </w:rPr>
        <w:t>0405</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示范推广一批应用于中小企业的供应链管理、产品追溯体系、电子商务、智慧物流等共性技术及产品；示范一批节能减排、绿色生产、智能制造、数字虚拟技术，应用于产品设计和生产制造过程；示范推广一批应用于文化、教育、卫生、健康、安全、计量等社会公共服务领域的前沿技术及新产品。</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实现现代信息技术在科技服务业领域的全面应用，示范推广一批共性技术，形成</w:t>
      </w:r>
      <w:r>
        <w:rPr>
          <w:rFonts w:ascii="Arial" w:hAnsi="Arial" w:cs="Arial"/>
          <w:sz w:val="21"/>
          <w:szCs w:val="21"/>
        </w:rPr>
        <w:t>100</w:t>
      </w:r>
      <w:r>
        <w:rPr>
          <w:rFonts w:ascii="Arial" w:hAnsi="Arial" w:cs="Arial"/>
          <w:sz w:val="21"/>
          <w:szCs w:val="21"/>
        </w:rPr>
        <w:t>项以上的新申请专利、新技术成果、新产品和先进技术标准。</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省内高等院校、科研院所、中央驻粤机构、企事业单位均可申报。</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 1.</w:t>
      </w:r>
      <w:r>
        <w:rPr>
          <w:rFonts w:ascii="Arial" w:hAnsi="Arial" w:cs="Arial"/>
          <w:sz w:val="21"/>
          <w:szCs w:val="21"/>
        </w:rPr>
        <w:t>支持方式</w:t>
      </w:r>
      <w:r>
        <w:rPr>
          <w:rFonts w:ascii="Arial" w:hAnsi="Arial" w:cs="Arial"/>
          <w:sz w:val="21"/>
          <w:szCs w:val="21"/>
        </w:rPr>
        <w:t xml:space="preserve">: </w:t>
      </w:r>
      <w:r>
        <w:rPr>
          <w:rFonts w:ascii="Arial" w:hAnsi="Arial" w:cs="Arial"/>
          <w:sz w:val="21"/>
          <w:szCs w:val="21"/>
        </w:rPr>
        <w:t>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 2.</w:t>
      </w:r>
      <w:r>
        <w:rPr>
          <w:rFonts w:ascii="Arial" w:hAnsi="Arial" w:cs="Arial"/>
          <w:sz w:val="21"/>
          <w:szCs w:val="21"/>
        </w:rPr>
        <w:t>支持强度</w:t>
      </w:r>
      <w:r>
        <w:rPr>
          <w:rFonts w:ascii="Arial" w:hAnsi="Arial" w:cs="Arial"/>
          <w:sz w:val="21"/>
          <w:szCs w:val="21"/>
        </w:rPr>
        <w:t>:</w:t>
      </w:r>
      <w:r>
        <w:rPr>
          <w:rFonts w:ascii="Arial" w:hAnsi="Arial" w:cs="Arial"/>
          <w:sz w:val="21"/>
          <w:szCs w:val="21"/>
        </w:rPr>
        <w:t>单项</w:t>
      </w:r>
      <w:r>
        <w:rPr>
          <w:rFonts w:ascii="Arial" w:hAnsi="Arial" w:cs="Arial"/>
          <w:sz w:val="21"/>
          <w:szCs w:val="21"/>
        </w:rPr>
        <w:t>30</w:t>
      </w:r>
      <w:r>
        <w:rPr>
          <w:rFonts w:ascii="Arial" w:hAnsi="Arial" w:cs="Arial"/>
          <w:sz w:val="21"/>
          <w:szCs w:val="21"/>
        </w:rPr>
        <w:t>万元、</w:t>
      </w:r>
      <w:r>
        <w:rPr>
          <w:rFonts w:ascii="Arial" w:hAnsi="Arial" w:cs="Arial"/>
          <w:sz w:val="21"/>
          <w:szCs w:val="21"/>
        </w:rPr>
        <w:t>50</w:t>
      </w:r>
      <w:r>
        <w:rPr>
          <w:rFonts w:ascii="Arial" w:hAnsi="Arial" w:cs="Arial"/>
          <w:sz w:val="21"/>
          <w:szCs w:val="21"/>
        </w:rPr>
        <w:t>万元两档。</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专题三十八：科技公共服务体系支撑（专题编号：</w:t>
      </w:r>
      <w:r>
        <w:rPr>
          <w:rFonts w:ascii="Arial" w:hAnsi="Arial" w:cs="Arial"/>
          <w:sz w:val="21"/>
          <w:szCs w:val="21"/>
        </w:rPr>
        <w:t>0406</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专题内容。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开展创新方法推广应用、科技创新券、科技成果评价定价、互联网</w:t>
      </w:r>
      <w:r>
        <w:rPr>
          <w:rFonts w:ascii="Arial" w:hAnsi="Arial" w:cs="Arial"/>
          <w:sz w:val="21"/>
          <w:szCs w:val="21"/>
        </w:rPr>
        <w:t>+</w:t>
      </w:r>
      <w:r>
        <w:rPr>
          <w:rFonts w:ascii="Arial" w:hAnsi="Arial" w:cs="Arial"/>
          <w:sz w:val="21"/>
          <w:szCs w:val="21"/>
        </w:rPr>
        <w:t>科技展览、科技成果转移转化监测等科技公共服务；开展技术经纪人、技术转移专员、科技中介服务机构从业人员等科技培训。</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为科技公共服务发展提供人才培训和产业支撑等配套服务，提交开展科技公共服务的成效及取得的经济社会效益，提交相关的服务合同、服务标准、服务记录等证明材料。</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省内高等院校、科研院所、中央驻粤机构、企事业单位均可申报。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（四）</w:t>
      </w:r>
      <w:r>
        <w:rPr>
          <w:rFonts w:ascii="Arial" w:hAnsi="Arial" w:cs="Arial"/>
          <w:sz w:val="21"/>
          <w:szCs w:val="21"/>
        </w:rPr>
        <w:t xml:space="preserve"> </w:t>
      </w:r>
      <w:r>
        <w:rPr>
          <w:rFonts w:ascii="Arial" w:hAnsi="Arial" w:cs="Arial"/>
          <w:sz w:val="21"/>
          <w:szCs w:val="21"/>
        </w:rPr>
        <w:t>支持方式与强度。</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1.</w:t>
      </w:r>
      <w:r>
        <w:rPr>
          <w:rFonts w:ascii="Arial" w:hAnsi="Arial" w:cs="Arial"/>
          <w:sz w:val="21"/>
          <w:szCs w:val="21"/>
        </w:rPr>
        <w:t>支持方式</w:t>
      </w:r>
      <w:r>
        <w:rPr>
          <w:rFonts w:ascii="Arial" w:hAnsi="Arial" w:cs="Arial"/>
          <w:sz w:val="21"/>
          <w:szCs w:val="21"/>
        </w:rPr>
        <w:t xml:space="preserve">: </w:t>
      </w:r>
      <w:r>
        <w:rPr>
          <w:rFonts w:ascii="Arial" w:hAnsi="Arial" w:cs="Arial"/>
          <w:sz w:val="21"/>
          <w:szCs w:val="21"/>
        </w:rPr>
        <w:t>本专题采用竞争性评审制、事前无偿资助方式；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支持强度</w:t>
      </w:r>
      <w:r>
        <w:rPr>
          <w:rFonts w:ascii="Arial" w:hAnsi="Arial" w:cs="Arial"/>
          <w:sz w:val="21"/>
          <w:szCs w:val="21"/>
        </w:rPr>
        <w:t>:</w:t>
      </w:r>
      <w:r>
        <w:rPr>
          <w:rFonts w:ascii="Arial" w:hAnsi="Arial" w:cs="Arial"/>
          <w:sz w:val="21"/>
          <w:szCs w:val="21"/>
        </w:rPr>
        <w:t>单项</w:t>
      </w:r>
      <w:r>
        <w:rPr>
          <w:rFonts w:ascii="Arial" w:hAnsi="Arial" w:cs="Arial"/>
          <w:sz w:val="21"/>
          <w:szCs w:val="21"/>
        </w:rPr>
        <w:t>20</w:t>
      </w:r>
      <w:r>
        <w:rPr>
          <w:rFonts w:ascii="Arial" w:hAnsi="Arial" w:cs="Arial"/>
          <w:sz w:val="21"/>
          <w:szCs w:val="21"/>
        </w:rPr>
        <w:t>万元、</w:t>
      </w:r>
      <w:r>
        <w:rPr>
          <w:rFonts w:ascii="Arial" w:hAnsi="Arial" w:cs="Arial"/>
          <w:sz w:val="21"/>
          <w:szCs w:val="21"/>
        </w:rPr>
        <w:t>50</w:t>
      </w:r>
      <w:r>
        <w:rPr>
          <w:rFonts w:ascii="Arial" w:hAnsi="Arial" w:cs="Arial"/>
          <w:sz w:val="21"/>
          <w:szCs w:val="21"/>
        </w:rPr>
        <w:t>万元两档</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十、国际科技合作领域</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专题三十九：重点国别及区域合作项目专题（专题编号：</w:t>
      </w:r>
      <w:r>
        <w:rPr>
          <w:rFonts w:ascii="Arial" w:hAnsi="Arial" w:cs="Arial"/>
          <w:sz w:val="21"/>
          <w:szCs w:val="21"/>
        </w:rPr>
        <w:t>0501</w:t>
      </w:r>
      <w:r>
        <w:rPr>
          <w:rFonts w:ascii="Arial" w:hAnsi="Arial" w:cs="Arial"/>
          <w:sz w:val="21"/>
          <w:szCs w:val="21"/>
        </w:rPr>
        <w:t>）</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联系人：董茗</w:t>
      </w:r>
      <w:r>
        <w:rPr>
          <w:rFonts w:ascii="Arial" w:hAnsi="Arial" w:cs="Arial"/>
          <w:sz w:val="21"/>
          <w:szCs w:val="21"/>
        </w:rPr>
        <w:br/>
      </w:r>
      <w:r>
        <w:rPr>
          <w:rFonts w:ascii="Arial" w:hAnsi="Arial" w:cs="Arial"/>
          <w:sz w:val="21"/>
          <w:szCs w:val="21"/>
        </w:rPr>
        <w:t xml:space="preserve">　　电</w:t>
      </w:r>
      <w:r>
        <w:rPr>
          <w:rFonts w:ascii="Arial" w:hAnsi="Arial" w:cs="Arial"/>
          <w:sz w:val="21"/>
          <w:szCs w:val="21"/>
        </w:rPr>
        <w:t xml:space="preserve"> </w:t>
      </w:r>
      <w:r>
        <w:rPr>
          <w:rFonts w:ascii="Arial" w:hAnsi="Arial" w:cs="Arial"/>
          <w:sz w:val="21"/>
          <w:szCs w:val="21"/>
        </w:rPr>
        <w:t>话：</w:t>
      </w:r>
      <w:r>
        <w:rPr>
          <w:rFonts w:ascii="Arial" w:hAnsi="Arial" w:cs="Arial"/>
          <w:sz w:val="21"/>
          <w:szCs w:val="21"/>
        </w:rPr>
        <w:t>83163865</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t xml:space="preserve">　　</w:t>
      </w:r>
      <w:r>
        <w:rPr>
          <w:rFonts w:ascii="Arial" w:hAnsi="Arial" w:cs="Arial"/>
          <w:sz w:val="21"/>
          <w:szCs w:val="21"/>
        </w:rPr>
        <w:t>2017</w:t>
      </w:r>
      <w:r>
        <w:rPr>
          <w:rFonts w:ascii="Arial" w:hAnsi="Arial" w:cs="Arial"/>
          <w:sz w:val="21"/>
          <w:szCs w:val="21"/>
        </w:rPr>
        <w:t>年度国际科技合作领域专题计划将重点推进省级国际科技合作基地建设，突出重大科技专项（计算与通信集成芯片、移动互联关键技术与器件、云计算与大数据管理技术、新型印刷显示与材料、可见光通信及标准光组件、智能工业机器人、新能源汽车电池与动力系统、干细胞与组织工程等），面向我省产业转型升级的战略需求，积极推动珠三角自主创新示范区建设，积极融入全球创新网络，不断开拓与创新型国家和地区交流合作关系，大力推进重点国别和机构的双边联合资助体系，开展更深入的国际合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w:t>
      </w:r>
      <w:r>
        <w:rPr>
          <w:rFonts w:ascii="Arial" w:hAnsi="Arial" w:cs="Arial"/>
          <w:sz w:val="21"/>
          <w:szCs w:val="21"/>
        </w:rPr>
        <w:t xml:space="preserve"> </w:t>
      </w:r>
      <w:r>
        <w:rPr>
          <w:rFonts w:ascii="Arial" w:hAnsi="Arial" w:cs="Arial"/>
          <w:sz w:val="21"/>
          <w:szCs w:val="21"/>
        </w:rPr>
        <w:t>专题背景。</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根据</w:t>
      </w:r>
      <w:r>
        <w:rPr>
          <w:rFonts w:ascii="Arial" w:hAnsi="Arial" w:cs="Arial"/>
          <w:sz w:val="21"/>
          <w:szCs w:val="21"/>
        </w:rPr>
        <w:t>“</w:t>
      </w:r>
      <w:r>
        <w:rPr>
          <w:rFonts w:ascii="Arial" w:hAnsi="Arial" w:cs="Arial"/>
          <w:sz w:val="21"/>
          <w:szCs w:val="21"/>
        </w:rPr>
        <w:t>扩大开放，全方位加强国际合作</w:t>
      </w:r>
      <w:r>
        <w:rPr>
          <w:rFonts w:ascii="Arial" w:hAnsi="Arial" w:cs="Arial"/>
          <w:sz w:val="21"/>
          <w:szCs w:val="21"/>
        </w:rPr>
        <w:t>”</w:t>
      </w:r>
      <w:r>
        <w:rPr>
          <w:rFonts w:ascii="Arial" w:hAnsi="Arial" w:cs="Arial"/>
          <w:sz w:val="21"/>
          <w:szCs w:val="21"/>
        </w:rPr>
        <w:t>的总体要求，为提升广东传统产业竞争力，发展新兴技术与新兴产业，积极融入国际创新网络，加强与欧洲、北美发达国家，创新型国家及澳门、台湾地区产业研发合作，鼓励向发展中国家输出和推广成熟技术成果。</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推动我省企事业单位、高新区、专业镇等通过开展重点国别及重点领域科技合作，大力开展引进消化吸收再创新，引进国外先进技术、人才，有效填补我省技术空白，提高产业技术自给率，提升全省产业国际竞争力，不断解决经济社会与民生发展重大瓶颈问题。</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（二）</w:t>
      </w:r>
      <w:r>
        <w:rPr>
          <w:rFonts w:ascii="Arial" w:hAnsi="Arial" w:cs="Arial"/>
          <w:sz w:val="21"/>
          <w:szCs w:val="21"/>
        </w:rPr>
        <w:t xml:space="preserve"> </w:t>
      </w:r>
      <w:r>
        <w:rPr>
          <w:rFonts w:ascii="Arial" w:hAnsi="Arial" w:cs="Arial"/>
          <w:sz w:val="21"/>
          <w:szCs w:val="21"/>
        </w:rPr>
        <w:t>专题内容及支持方式、强度。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 xml:space="preserve">1. </w:t>
      </w:r>
      <w:r>
        <w:rPr>
          <w:rFonts w:ascii="Arial" w:hAnsi="Arial" w:cs="Arial"/>
          <w:sz w:val="21"/>
          <w:szCs w:val="21"/>
        </w:rPr>
        <w:t>执行广东省与加拿大、以色列、英国、荷兰、澳大利亚、新西兰、德国弗劳恩霍夫协会、白俄罗斯国家科学院、日本近畿经济产业局等相关国外机构已签署的双边科技合作协议，重点支持企业申报以成果转化和实现产业化为目的，具有明确商业化前景和良好社会效益的合作项目。</w:t>
      </w:r>
      <w:r>
        <w:rPr>
          <w:rFonts w:ascii="Arial" w:hAnsi="Arial" w:cs="Arial"/>
          <w:sz w:val="21"/>
          <w:szCs w:val="21"/>
        </w:rPr>
        <w:br/>
      </w:r>
      <w:r>
        <w:rPr>
          <w:rFonts w:ascii="Arial" w:hAnsi="Arial" w:cs="Arial"/>
          <w:sz w:val="21"/>
          <w:szCs w:val="21"/>
        </w:rPr>
        <w:lastRenderedPageBreak/>
        <w:t xml:space="preserve">　</w:t>
      </w:r>
      <w:r>
        <w:rPr>
          <w:rFonts w:ascii="Arial" w:hAnsi="Arial" w:cs="Arial"/>
          <w:sz w:val="21"/>
          <w:szCs w:val="21"/>
        </w:rPr>
        <w:br/>
      </w:r>
      <w:r>
        <w:rPr>
          <w:rFonts w:ascii="Arial" w:hAnsi="Arial" w:cs="Arial"/>
          <w:sz w:val="21"/>
          <w:szCs w:val="21"/>
        </w:rPr>
        <w:t xml:space="preserve">　　资助方式：采用竞争性评审制、事前无偿资助方式。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支持强度：每项资助</w:t>
      </w:r>
      <w:r>
        <w:rPr>
          <w:rFonts w:ascii="Arial" w:hAnsi="Arial" w:cs="Arial"/>
          <w:sz w:val="21"/>
          <w:szCs w:val="21"/>
        </w:rPr>
        <w:t>100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广东加拿大产业研发合作伙伴计划：重点领域为清洁技术、生命科学、智能制造、先进材料、水处理技术。项目的加方合作企业需同时向加拿大工业援助计划署提交申请。申报第一阶段于</w:t>
      </w:r>
      <w:r>
        <w:rPr>
          <w:rFonts w:ascii="Arial" w:hAnsi="Arial" w:cs="Arial"/>
          <w:sz w:val="21"/>
          <w:szCs w:val="21"/>
        </w:rPr>
        <w:t>2016</w:t>
      </w:r>
      <w:r>
        <w:rPr>
          <w:rFonts w:ascii="Arial" w:hAnsi="Arial" w:cs="Arial"/>
          <w:sz w:val="21"/>
          <w:szCs w:val="21"/>
        </w:rPr>
        <w:t>年</w:t>
      </w:r>
      <w:r>
        <w:rPr>
          <w:rFonts w:ascii="Arial" w:hAnsi="Arial" w:cs="Arial"/>
          <w:sz w:val="21"/>
          <w:szCs w:val="21"/>
        </w:rPr>
        <w:t>7</w:t>
      </w:r>
      <w:r>
        <w:rPr>
          <w:rFonts w:ascii="Arial" w:hAnsi="Arial" w:cs="Arial"/>
          <w:sz w:val="21"/>
          <w:szCs w:val="21"/>
        </w:rPr>
        <w:t>月</w:t>
      </w:r>
      <w:r>
        <w:rPr>
          <w:rFonts w:ascii="Arial" w:hAnsi="Arial" w:cs="Arial"/>
          <w:sz w:val="21"/>
          <w:szCs w:val="21"/>
        </w:rPr>
        <w:t>29</w:t>
      </w:r>
      <w:r>
        <w:rPr>
          <w:rFonts w:ascii="Arial" w:hAnsi="Arial" w:cs="Arial"/>
          <w:sz w:val="21"/>
          <w:szCs w:val="21"/>
        </w:rPr>
        <w:t>日截止，相关信息请参阅我厅主页通知公告栏</w:t>
      </w:r>
      <w:r>
        <w:rPr>
          <w:rFonts w:ascii="Arial" w:hAnsi="Arial" w:cs="Arial"/>
          <w:sz w:val="21"/>
          <w:szCs w:val="21"/>
        </w:rPr>
        <w:t>2016</w:t>
      </w:r>
      <w:r>
        <w:rPr>
          <w:rFonts w:ascii="Arial" w:hAnsi="Arial" w:cs="Arial"/>
          <w:sz w:val="21"/>
          <w:szCs w:val="21"/>
        </w:rPr>
        <w:t>年</w:t>
      </w:r>
      <w:r>
        <w:rPr>
          <w:rFonts w:ascii="Arial" w:hAnsi="Arial" w:cs="Arial"/>
          <w:sz w:val="21"/>
          <w:szCs w:val="21"/>
        </w:rPr>
        <w:t>6</w:t>
      </w:r>
      <w:r>
        <w:rPr>
          <w:rFonts w:ascii="Arial" w:hAnsi="Arial" w:cs="Arial"/>
          <w:sz w:val="21"/>
          <w:szCs w:val="21"/>
        </w:rPr>
        <w:t>月</w:t>
      </w:r>
      <w:r>
        <w:rPr>
          <w:rFonts w:ascii="Arial" w:hAnsi="Arial" w:cs="Arial"/>
          <w:sz w:val="21"/>
          <w:szCs w:val="21"/>
        </w:rPr>
        <w:t>16</w:t>
      </w:r>
      <w:r>
        <w:rPr>
          <w:rFonts w:ascii="Arial" w:hAnsi="Arial" w:cs="Arial"/>
          <w:sz w:val="21"/>
          <w:szCs w:val="21"/>
        </w:rPr>
        <w:t>日发布的《广东省与加拿大产业研发合作伙伴计划第一轮项目征集通知》；通过第一阶段我厅与加拿大组织方联合审查的申报单位我厅会另行通知，请按此指南要求提交项目申报书。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广东以色列产业研发合作计划</w:t>
      </w:r>
      <w:r>
        <w:rPr>
          <w:rFonts w:ascii="Arial" w:hAnsi="Arial" w:cs="Arial"/>
          <w:sz w:val="21"/>
          <w:szCs w:val="21"/>
        </w:rPr>
        <w:t xml:space="preserve">: </w:t>
      </w:r>
      <w:r>
        <w:rPr>
          <w:rFonts w:ascii="Arial" w:hAnsi="Arial" w:cs="Arial"/>
          <w:sz w:val="21"/>
          <w:szCs w:val="21"/>
        </w:rPr>
        <w:t>合作双方均须以企业为主体申报，高校科研机构可作为技术合作方参与，领域不限。申报第一阶段于</w:t>
      </w:r>
      <w:r>
        <w:rPr>
          <w:rFonts w:ascii="Arial" w:hAnsi="Arial" w:cs="Arial"/>
          <w:sz w:val="21"/>
          <w:szCs w:val="21"/>
        </w:rPr>
        <w:t>2016</w:t>
      </w:r>
      <w:r>
        <w:rPr>
          <w:rFonts w:ascii="Arial" w:hAnsi="Arial" w:cs="Arial"/>
          <w:sz w:val="21"/>
          <w:szCs w:val="21"/>
        </w:rPr>
        <w:t>年</w:t>
      </w:r>
      <w:r>
        <w:rPr>
          <w:rFonts w:ascii="Arial" w:hAnsi="Arial" w:cs="Arial"/>
          <w:sz w:val="21"/>
          <w:szCs w:val="21"/>
        </w:rPr>
        <w:t>7</w:t>
      </w:r>
      <w:r>
        <w:rPr>
          <w:rFonts w:ascii="Arial" w:hAnsi="Arial" w:cs="Arial"/>
          <w:sz w:val="21"/>
          <w:szCs w:val="21"/>
        </w:rPr>
        <w:t>月</w:t>
      </w:r>
      <w:r>
        <w:rPr>
          <w:rFonts w:ascii="Arial" w:hAnsi="Arial" w:cs="Arial"/>
          <w:sz w:val="21"/>
          <w:szCs w:val="21"/>
        </w:rPr>
        <w:t>28</w:t>
      </w:r>
      <w:r>
        <w:rPr>
          <w:rFonts w:ascii="Arial" w:hAnsi="Arial" w:cs="Arial"/>
          <w:sz w:val="21"/>
          <w:szCs w:val="21"/>
        </w:rPr>
        <w:t>日截止，相关信息请参阅我厅主页通知公告栏</w:t>
      </w:r>
      <w:r>
        <w:rPr>
          <w:rFonts w:ascii="Arial" w:hAnsi="Arial" w:cs="Arial"/>
          <w:sz w:val="21"/>
          <w:szCs w:val="21"/>
        </w:rPr>
        <w:t>2016</w:t>
      </w:r>
      <w:r>
        <w:rPr>
          <w:rFonts w:ascii="Arial" w:hAnsi="Arial" w:cs="Arial"/>
          <w:sz w:val="21"/>
          <w:szCs w:val="21"/>
        </w:rPr>
        <w:t>年</w:t>
      </w:r>
      <w:r>
        <w:rPr>
          <w:rFonts w:ascii="Arial" w:hAnsi="Arial" w:cs="Arial"/>
          <w:sz w:val="21"/>
          <w:szCs w:val="21"/>
        </w:rPr>
        <w:t>1</w:t>
      </w:r>
      <w:r>
        <w:rPr>
          <w:rFonts w:ascii="Arial" w:hAnsi="Arial" w:cs="Arial"/>
          <w:sz w:val="21"/>
          <w:szCs w:val="21"/>
        </w:rPr>
        <w:t>月</w:t>
      </w:r>
      <w:r>
        <w:rPr>
          <w:rFonts w:ascii="Arial" w:hAnsi="Arial" w:cs="Arial"/>
          <w:sz w:val="21"/>
          <w:szCs w:val="21"/>
        </w:rPr>
        <w:t>28</w:t>
      </w:r>
      <w:r>
        <w:rPr>
          <w:rFonts w:ascii="Arial" w:hAnsi="Arial" w:cs="Arial"/>
          <w:sz w:val="21"/>
          <w:szCs w:val="21"/>
        </w:rPr>
        <w:t>日发布的《广东省科学技术厅关于广东以色列产业研发合作计划第三轮合作项目联合征集的通知》；通过第一阶段我厅与以色列组织方联合审查的申报单位我厅会另行通知，请按此指南要求提交项目申报书。</w:t>
      </w:r>
      <w:r>
        <w:rPr>
          <w:rFonts w:ascii="Arial" w:hAnsi="Arial" w:cs="Arial"/>
          <w:sz w:val="21"/>
          <w:szCs w:val="21"/>
        </w:rPr>
        <w:br/>
      </w:r>
      <w:r>
        <w:rPr>
          <w:rFonts w:ascii="Arial" w:hAnsi="Arial" w:cs="Arial"/>
          <w:sz w:val="21"/>
          <w:szCs w:val="21"/>
        </w:rPr>
        <w:t>英国兰卡斯特中国企业催化项目：领域不限。英方合作伙伴必须为加入英国兰卡斯特大学催化项目的企业或研究机构。相关信息请参阅我厅主页通知公告栏</w:t>
      </w:r>
      <w:r>
        <w:rPr>
          <w:rFonts w:ascii="Arial" w:hAnsi="Arial" w:cs="Arial"/>
          <w:sz w:val="21"/>
          <w:szCs w:val="21"/>
        </w:rPr>
        <w:t>2016</w:t>
      </w:r>
      <w:r>
        <w:rPr>
          <w:rFonts w:ascii="Arial" w:hAnsi="Arial" w:cs="Arial"/>
          <w:sz w:val="21"/>
          <w:szCs w:val="21"/>
        </w:rPr>
        <w:t>年</w:t>
      </w:r>
      <w:r>
        <w:rPr>
          <w:rFonts w:ascii="Arial" w:hAnsi="Arial" w:cs="Arial"/>
          <w:sz w:val="21"/>
          <w:szCs w:val="21"/>
        </w:rPr>
        <w:t>04</w:t>
      </w:r>
      <w:r>
        <w:rPr>
          <w:rFonts w:ascii="Arial" w:hAnsi="Arial" w:cs="Arial"/>
          <w:sz w:val="21"/>
          <w:szCs w:val="21"/>
        </w:rPr>
        <w:t>月</w:t>
      </w:r>
      <w:r>
        <w:rPr>
          <w:rFonts w:ascii="Arial" w:hAnsi="Arial" w:cs="Arial"/>
          <w:sz w:val="21"/>
          <w:szCs w:val="21"/>
        </w:rPr>
        <w:t>1</w:t>
      </w:r>
      <w:r>
        <w:rPr>
          <w:rFonts w:ascii="Arial" w:hAnsi="Arial" w:cs="Arial"/>
          <w:sz w:val="21"/>
          <w:szCs w:val="21"/>
        </w:rPr>
        <w:t>日发布的《关于组织参加</w:t>
      </w:r>
      <w:r>
        <w:rPr>
          <w:rFonts w:ascii="Arial" w:hAnsi="Arial" w:cs="Arial"/>
          <w:sz w:val="21"/>
          <w:szCs w:val="21"/>
        </w:rPr>
        <w:t>“</w:t>
      </w:r>
      <w:r>
        <w:rPr>
          <w:rFonts w:ascii="Arial" w:hAnsi="Arial" w:cs="Arial"/>
          <w:sz w:val="21"/>
          <w:szCs w:val="21"/>
        </w:rPr>
        <w:t>第四期兰卡斯特中国企业催化项目专题研讨暨技术对接会</w:t>
      </w:r>
      <w:r>
        <w:rPr>
          <w:rFonts w:ascii="Arial" w:hAnsi="Arial" w:cs="Arial"/>
          <w:sz w:val="21"/>
          <w:szCs w:val="21"/>
        </w:rPr>
        <w:t>”</w:t>
      </w:r>
      <w:r>
        <w:rPr>
          <w:rFonts w:ascii="Arial" w:hAnsi="Arial" w:cs="Arial"/>
          <w:sz w:val="21"/>
          <w:szCs w:val="21"/>
        </w:rPr>
        <w:t>的通知》。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荷兰国家科学基金委合作项目：采取</w:t>
      </w:r>
      <w:r>
        <w:rPr>
          <w:rFonts w:ascii="Arial" w:hAnsi="Arial" w:cs="Arial"/>
          <w:sz w:val="21"/>
          <w:szCs w:val="21"/>
        </w:rPr>
        <w:t>“2+1”</w:t>
      </w:r>
      <w:r>
        <w:rPr>
          <w:rFonts w:ascii="Arial" w:hAnsi="Arial" w:cs="Arial"/>
          <w:sz w:val="21"/>
          <w:szCs w:val="21"/>
        </w:rPr>
        <w:t>或</w:t>
      </w:r>
      <w:r>
        <w:rPr>
          <w:rFonts w:ascii="Arial" w:hAnsi="Arial" w:cs="Arial"/>
          <w:sz w:val="21"/>
          <w:szCs w:val="21"/>
        </w:rPr>
        <w:t>“2+2”</w:t>
      </w:r>
      <w:r>
        <w:rPr>
          <w:rFonts w:ascii="Arial" w:hAnsi="Arial" w:cs="Arial"/>
          <w:sz w:val="21"/>
          <w:szCs w:val="21"/>
        </w:rPr>
        <w:t>形式，即：联合项目至少包括</w:t>
      </w:r>
      <w:r>
        <w:rPr>
          <w:rFonts w:ascii="Arial" w:hAnsi="Arial" w:cs="Arial"/>
          <w:sz w:val="21"/>
          <w:szCs w:val="21"/>
        </w:rPr>
        <w:t>3</w:t>
      </w:r>
      <w:r>
        <w:rPr>
          <w:rFonts w:ascii="Arial" w:hAnsi="Arial" w:cs="Arial"/>
          <w:sz w:val="21"/>
          <w:szCs w:val="21"/>
        </w:rPr>
        <w:t>个合作方</w:t>
      </w:r>
      <w:r>
        <w:rPr>
          <w:rFonts w:ascii="Arial" w:hAnsi="Arial" w:cs="Arial"/>
          <w:sz w:val="21"/>
          <w:szCs w:val="21"/>
        </w:rPr>
        <w:t>,</w:t>
      </w:r>
      <w:r>
        <w:rPr>
          <w:rFonts w:ascii="Arial" w:hAnsi="Arial" w:cs="Arial"/>
          <w:sz w:val="21"/>
          <w:szCs w:val="21"/>
        </w:rPr>
        <w:t>鼓励包含</w:t>
      </w:r>
      <w:r>
        <w:rPr>
          <w:rFonts w:ascii="Arial" w:hAnsi="Arial" w:cs="Arial"/>
          <w:sz w:val="21"/>
          <w:szCs w:val="21"/>
        </w:rPr>
        <w:t>4</w:t>
      </w:r>
      <w:r>
        <w:rPr>
          <w:rFonts w:ascii="Arial" w:hAnsi="Arial" w:cs="Arial"/>
          <w:sz w:val="21"/>
          <w:szCs w:val="21"/>
        </w:rPr>
        <w:t>个合作方的项目申请。</w:t>
      </w:r>
      <w:r>
        <w:rPr>
          <w:rFonts w:ascii="Arial" w:hAnsi="Arial" w:cs="Arial"/>
          <w:sz w:val="21"/>
          <w:szCs w:val="21"/>
        </w:rPr>
        <w:t>“2+1”</w:t>
      </w:r>
      <w:r>
        <w:rPr>
          <w:rFonts w:ascii="Arial" w:hAnsi="Arial" w:cs="Arial"/>
          <w:sz w:val="21"/>
          <w:szCs w:val="21"/>
        </w:rPr>
        <w:t>形式为</w:t>
      </w:r>
      <w:r>
        <w:rPr>
          <w:rFonts w:ascii="Arial" w:hAnsi="Arial" w:cs="Arial"/>
          <w:sz w:val="21"/>
          <w:szCs w:val="21"/>
        </w:rPr>
        <w:t>1</w:t>
      </w:r>
      <w:r>
        <w:rPr>
          <w:rFonts w:ascii="Arial" w:hAnsi="Arial" w:cs="Arial"/>
          <w:sz w:val="21"/>
          <w:szCs w:val="21"/>
        </w:rPr>
        <w:t>家广东大学（研究所）</w:t>
      </w:r>
      <w:r>
        <w:rPr>
          <w:rFonts w:ascii="Arial" w:hAnsi="Arial" w:cs="Arial"/>
          <w:sz w:val="21"/>
          <w:szCs w:val="21"/>
        </w:rPr>
        <w:t>+1</w:t>
      </w:r>
      <w:r>
        <w:rPr>
          <w:rFonts w:ascii="Arial" w:hAnsi="Arial" w:cs="Arial"/>
          <w:sz w:val="21"/>
          <w:szCs w:val="21"/>
        </w:rPr>
        <w:t>家广东企业</w:t>
      </w:r>
      <w:r>
        <w:rPr>
          <w:rFonts w:ascii="Arial" w:hAnsi="Arial" w:cs="Arial"/>
          <w:sz w:val="21"/>
          <w:szCs w:val="21"/>
        </w:rPr>
        <w:t>+1</w:t>
      </w:r>
      <w:r>
        <w:rPr>
          <w:rFonts w:ascii="Arial" w:hAnsi="Arial" w:cs="Arial"/>
          <w:sz w:val="21"/>
          <w:szCs w:val="21"/>
        </w:rPr>
        <w:t>家荷兰研究机构；</w:t>
      </w:r>
      <w:r>
        <w:rPr>
          <w:rFonts w:ascii="Arial" w:hAnsi="Arial" w:cs="Arial"/>
          <w:sz w:val="21"/>
          <w:szCs w:val="21"/>
        </w:rPr>
        <w:t>“2+2”</w:t>
      </w:r>
      <w:r>
        <w:rPr>
          <w:rFonts w:ascii="Arial" w:hAnsi="Arial" w:cs="Arial"/>
          <w:sz w:val="21"/>
          <w:szCs w:val="21"/>
        </w:rPr>
        <w:t>形式为</w:t>
      </w:r>
      <w:r>
        <w:rPr>
          <w:rFonts w:ascii="Arial" w:hAnsi="Arial" w:cs="Arial"/>
          <w:sz w:val="21"/>
          <w:szCs w:val="21"/>
        </w:rPr>
        <w:t>1</w:t>
      </w:r>
      <w:r>
        <w:rPr>
          <w:rFonts w:ascii="Arial" w:hAnsi="Arial" w:cs="Arial"/>
          <w:sz w:val="21"/>
          <w:szCs w:val="21"/>
        </w:rPr>
        <w:t>家广东大学（研究所）</w:t>
      </w:r>
      <w:r>
        <w:rPr>
          <w:rFonts w:ascii="Arial" w:hAnsi="Arial" w:cs="Arial"/>
          <w:sz w:val="21"/>
          <w:szCs w:val="21"/>
        </w:rPr>
        <w:t>+1</w:t>
      </w:r>
      <w:r>
        <w:rPr>
          <w:rFonts w:ascii="Arial" w:hAnsi="Arial" w:cs="Arial"/>
          <w:sz w:val="21"/>
          <w:szCs w:val="21"/>
        </w:rPr>
        <w:t>家广东企业</w:t>
      </w:r>
      <w:r>
        <w:rPr>
          <w:rFonts w:ascii="Arial" w:hAnsi="Arial" w:cs="Arial"/>
          <w:sz w:val="21"/>
          <w:szCs w:val="21"/>
        </w:rPr>
        <w:t>+1</w:t>
      </w:r>
      <w:r>
        <w:rPr>
          <w:rFonts w:ascii="Arial" w:hAnsi="Arial" w:cs="Arial"/>
          <w:sz w:val="21"/>
          <w:szCs w:val="21"/>
        </w:rPr>
        <w:t>家荷兰研究机构</w:t>
      </w:r>
      <w:r>
        <w:rPr>
          <w:rFonts w:ascii="Arial" w:hAnsi="Arial" w:cs="Arial"/>
          <w:sz w:val="21"/>
          <w:szCs w:val="21"/>
        </w:rPr>
        <w:t>+1</w:t>
      </w:r>
      <w:r>
        <w:rPr>
          <w:rFonts w:ascii="Arial" w:hAnsi="Arial" w:cs="Arial"/>
          <w:sz w:val="21"/>
          <w:szCs w:val="21"/>
        </w:rPr>
        <w:t>家荷兰企业；广东方的主申报单位必须是在广东省注册的独立法人机构。资助领域为先进材料化学相关领域。申报第一阶段于</w:t>
      </w:r>
      <w:r>
        <w:rPr>
          <w:rFonts w:ascii="Arial" w:hAnsi="Arial" w:cs="Arial"/>
          <w:sz w:val="21"/>
          <w:szCs w:val="21"/>
        </w:rPr>
        <w:t>2016</w:t>
      </w:r>
      <w:r>
        <w:rPr>
          <w:rFonts w:ascii="Arial" w:hAnsi="Arial" w:cs="Arial"/>
          <w:sz w:val="21"/>
          <w:szCs w:val="21"/>
        </w:rPr>
        <w:t>年</w:t>
      </w:r>
      <w:r>
        <w:rPr>
          <w:rFonts w:ascii="Arial" w:hAnsi="Arial" w:cs="Arial"/>
          <w:sz w:val="21"/>
          <w:szCs w:val="21"/>
        </w:rPr>
        <w:t>9</w:t>
      </w:r>
      <w:r>
        <w:rPr>
          <w:rFonts w:ascii="Arial" w:hAnsi="Arial" w:cs="Arial"/>
          <w:sz w:val="21"/>
          <w:szCs w:val="21"/>
        </w:rPr>
        <w:t>月</w:t>
      </w:r>
      <w:r>
        <w:rPr>
          <w:rFonts w:ascii="Arial" w:hAnsi="Arial" w:cs="Arial"/>
          <w:sz w:val="21"/>
          <w:szCs w:val="21"/>
        </w:rPr>
        <w:t>15</w:t>
      </w:r>
      <w:r>
        <w:rPr>
          <w:rFonts w:ascii="Arial" w:hAnsi="Arial" w:cs="Arial"/>
          <w:sz w:val="21"/>
          <w:szCs w:val="21"/>
        </w:rPr>
        <w:t>日截止，相关信息请参阅我厅主页通知公告栏</w:t>
      </w:r>
      <w:r>
        <w:rPr>
          <w:rFonts w:ascii="Arial" w:hAnsi="Arial" w:cs="Arial"/>
          <w:sz w:val="21"/>
          <w:szCs w:val="21"/>
        </w:rPr>
        <w:t>2016</w:t>
      </w:r>
      <w:r>
        <w:rPr>
          <w:rFonts w:ascii="Arial" w:hAnsi="Arial" w:cs="Arial"/>
          <w:sz w:val="21"/>
          <w:szCs w:val="21"/>
        </w:rPr>
        <w:t>年</w:t>
      </w:r>
      <w:r>
        <w:rPr>
          <w:rFonts w:ascii="Arial" w:hAnsi="Arial" w:cs="Arial"/>
          <w:sz w:val="21"/>
          <w:szCs w:val="21"/>
        </w:rPr>
        <w:t>1</w:t>
      </w:r>
      <w:r>
        <w:rPr>
          <w:rFonts w:ascii="Arial" w:hAnsi="Arial" w:cs="Arial"/>
          <w:sz w:val="21"/>
          <w:szCs w:val="21"/>
        </w:rPr>
        <w:t>月</w:t>
      </w:r>
      <w:r>
        <w:rPr>
          <w:rFonts w:ascii="Arial" w:hAnsi="Arial" w:cs="Arial"/>
          <w:sz w:val="21"/>
          <w:szCs w:val="21"/>
        </w:rPr>
        <w:t>29</w:t>
      </w:r>
      <w:r>
        <w:rPr>
          <w:rFonts w:ascii="Arial" w:hAnsi="Arial" w:cs="Arial"/>
          <w:sz w:val="21"/>
          <w:szCs w:val="21"/>
        </w:rPr>
        <w:t>日发布的《广东省科学技术厅与荷兰国家科学基金委合作项目征集通知》，</w:t>
      </w:r>
      <w:r>
        <w:rPr>
          <w:rFonts w:ascii="Arial" w:hAnsi="Arial" w:cs="Arial"/>
          <w:sz w:val="21"/>
          <w:szCs w:val="21"/>
        </w:rPr>
        <w:t>8</w:t>
      </w:r>
      <w:r>
        <w:rPr>
          <w:rFonts w:ascii="Arial" w:hAnsi="Arial" w:cs="Arial"/>
          <w:sz w:val="21"/>
          <w:szCs w:val="21"/>
        </w:rPr>
        <w:t>月</w:t>
      </w:r>
      <w:r>
        <w:rPr>
          <w:rFonts w:ascii="Arial" w:hAnsi="Arial" w:cs="Arial"/>
          <w:sz w:val="21"/>
          <w:szCs w:val="21"/>
        </w:rPr>
        <w:t>24</w:t>
      </w:r>
      <w:r>
        <w:rPr>
          <w:rFonts w:ascii="Arial" w:hAnsi="Arial" w:cs="Arial"/>
          <w:sz w:val="21"/>
          <w:szCs w:val="21"/>
        </w:rPr>
        <w:t>日发布的《广东省科学技术厅与荷兰国家科学基金委合作项目申请要求变更和重新开放征集的通知》。通过第一阶段我厅与荷兰组织方联合审查的申报单位我厅会另行通知，请按此指南要求提交项目申报书。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澳大利亚昆士兰科技大学合作项目：合作领域为空气质量科学、公共卫生、干细胞与再生医学、软件信息技术。申报本合作项目的澳方合作单位必须由澳大利亚昆士兰科技大学牵头组织。</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新西兰卓越研究中心合作项目：合作领域为生物医药（干细胞与再生医学、代谢疾病、肿瘤疫苗、新型药物研发、临床转化）、工程科学、创新与技术转移。申报本合作项目的新方合作伙伴必须包括新西兰卓越研究中心</w:t>
      </w:r>
      <w:r>
        <w:rPr>
          <w:rFonts w:ascii="Arial" w:hAnsi="Arial" w:cs="Arial"/>
          <w:sz w:val="21"/>
          <w:szCs w:val="21"/>
        </w:rPr>
        <w:t>(</w:t>
      </w:r>
      <w:proofErr w:type="spellStart"/>
      <w:r>
        <w:rPr>
          <w:rFonts w:ascii="Arial" w:hAnsi="Arial" w:cs="Arial"/>
          <w:sz w:val="21"/>
          <w:szCs w:val="21"/>
        </w:rPr>
        <w:t>CoREs</w:t>
      </w:r>
      <w:proofErr w:type="spellEnd"/>
      <w:r>
        <w:rPr>
          <w:rFonts w:ascii="Arial" w:hAnsi="Arial" w:cs="Arial"/>
          <w:sz w:val="21"/>
          <w:szCs w:val="21"/>
        </w:rPr>
        <w:t>)</w:t>
      </w:r>
      <w:r>
        <w:rPr>
          <w:rFonts w:ascii="Arial" w:hAnsi="Arial" w:cs="Arial"/>
          <w:sz w:val="21"/>
          <w:szCs w:val="21"/>
        </w:rPr>
        <w:t>之一，且在莫里斯</w:t>
      </w:r>
      <w:r>
        <w:rPr>
          <w:rFonts w:ascii="Arial" w:hAnsi="Arial" w:cs="Arial"/>
          <w:sz w:val="21"/>
          <w:szCs w:val="21"/>
        </w:rPr>
        <w:t>-</w:t>
      </w:r>
      <w:r>
        <w:rPr>
          <w:rFonts w:ascii="Arial" w:hAnsi="Arial" w:cs="Arial"/>
          <w:sz w:val="21"/>
          <w:szCs w:val="21"/>
        </w:rPr>
        <w:t>威尔金斯研究中心已获得立项资助的合作项目我方将优先予以立项支持。</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德国弗劳恩霍夫协会合作项目：领域不限，重点支持围绕智能网络制造、信息通信技术、智能技术系统、生产自动化等德国政府倡导的工业</w:t>
      </w:r>
      <w:r>
        <w:rPr>
          <w:rFonts w:ascii="Arial" w:hAnsi="Arial" w:cs="Arial"/>
          <w:sz w:val="21"/>
          <w:szCs w:val="21"/>
        </w:rPr>
        <w:t>4.0</w:t>
      </w:r>
      <w:r>
        <w:rPr>
          <w:rFonts w:ascii="Arial" w:hAnsi="Arial" w:cs="Arial"/>
          <w:sz w:val="21"/>
          <w:szCs w:val="21"/>
        </w:rPr>
        <w:t>相关主题合作研发项目。申报本合作项目的德方合作伙伴必须为德国弗劳恩霍夫协会下属</w:t>
      </w:r>
      <w:r>
        <w:rPr>
          <w:rFonts w:ascii="Arial" w:hAnsi="Arial" w:cs="Arial"/>
          <w:sz w:val="21"/>
          <w:szCs w:val="21"/>
        </w:rPr>
        <w:t>66</w:t>
      </w:r>
      <w:r>
        <w:rPr>
          <w:rFonts w:ascii="Arial" w:hAnsi="Arial" w:cs="Arial"/>
          <w:sz w:val="21"/>
          <w:szCs w:val="21"/>
        </w:rPr>
        <w:t>家研究所。</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广东日本近畿经济产业局环保节能领域合作计划：重点支持固体、液体、气体废弃物处理与利用；深度污水、污泥处理；环境检测技术及标准化，以及高效能源与节能、建筑节能、可再生能、土壤修复等领域。日方参与单位以日本</w:t>
      </w:r>
      <w:r>
        <w:rPr>
          <w:rFonts w:ascii="Arial" w:hAnsi="Arial" w:cs="Arial"/>
          <w:sz w:val="21"/>
          <w:szCs w:val="21"/>
        </w:rPr>
        <w:t>Team E</w:t>
      </w:r>
      <w:r>
        <w:rPr>
          <w:rFonts w:ascii="Arial" w:hAnsi="Arial" w:cs="Arial"/>
          <w:sz w:val="21"/>
          <w:szCs w:val="21"/>
        </w:rPr>
        <w:t>关西的会员企业、关西地区的大学或科研院所为主，鼓励关西以外地区有资质的单位积极参与合作申报。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落实我国共建</w:t>
      </w:r>
      <w:r>
        <w:rPr>
          <w:rFonts w:ascii="Arial" w:hAnsi="Arial" w:cs="Arial"/>
          <w:sz w:val="21"/>
          <w:szCs w:val="21"/>
        </w:rPr>
        <w:t>“</w:t>
      </w:r>
      <w:r>
        <w:rPr>
          <w:rFonts w:ascii="Arial" w:hAnsi="Arial" w:cs="Arial"/>
          <w:sz w:val="21"/>
          <w:szCs w:val="21"/>
        </w:rPr>
        <w:t>丝绸之路经济带</w:t>
      </w:r>
      <w:r>
        <w:rPr>
          <w:rFonts w:ascii="Arial" w:hAnsi="Arial" w:cs="Arial"/>
          <w:sz w:val="21"/>
          <w:szCs w:val="21"/>
        </w:rPr>
        <w:t>”</w:t>
      </w:r>
      <w:r>
        <w:rPr>
          <w:rFonts w:ascii="Arial" w:hAnsi="Arial" w:cs="Arial"/>
          <w:sz w:val="21"/>
          <w:szCs w:val="21"/>
        </w:rPr>
        <w:t>和</w:t>
      </w:r>
      <w:r>
        <w:rPr>
          <w:rFonts w:ascii="Arial" w:hAnsi="Arial" w:cs="Arial"/>
          <w:sz w:val="21"/>
          <w:szCs w:val="21"/>
        </w:rPr>
        <w:t>“</w:t>
      </w:r>
      <w:r>
        <w:rPr>
          <w:rFonts w:ascii="Arial" w:hAnsi="Arial" w:cs="Arial"/>
          <w:sz w:val="21"/>
          <w:szCs w:val="21"/>
        </w:rPr>
        <w:t>海上丝绸之路</w:t>
      </w:r>
      <w:r>
        <w:rPr>
          <w:rFonts w:ascii="Arial" w:hAnsi="Arial" w:cs="Arial"/>
          <w:sz w:val="21"/>
          <w:szCs w:val="21"/>
        </w:rPr>
        <w:t>”</w:t>
      </w:r>
      <w:r>
        <w:rPr>
          <w:rFonts w:ascii="Arial" w:hAnsi="Arial" w:cs="Arial"/>
          <w:sz w:val="21"/>
          <w:szCs w:val="21"/>
        </w:rPr>
        <w:t>（以下简称</w:t>
      </w:r>
      <w:r>
        <w:rPr>
          <w:rFonts w:ascii="Arial" w:hAnsi="Arial" w:cs="Arial"/>
          <w:sz w:val="21"/>
          <w:szCs w:val="21"/>
        </w:rPr>
        <w:t>“</w:t>
      </w:r>
      <w:r>
        <w:rPr>
          <w:rFonts w:ascii="Arial" w:hAnsi="Arial" w:cs="Arial"/>
          <w:sz w:val="21"/>
          <w:szCs w:val="21"/>
        </w:rPr>
        <w:t>一带一路</w:t>
      </w:r>
      <w:r>
        <w:rPr>
          <w:rFonts w:ascii="Arial" w:hAnsi="Arial" w:cs="Arial"/>
          <w:sz w:val="21"/>
          <w:szCs w:val="21"/>
        </w:rPr>
        <w:t>”</w:t>
      </w:r>
      <w:r>
        <w:rPr>
          <w:rFonts w:ascii="Arial" w:hAnsi="Arial" w:cs="Arial"/>
          <w:sz w:val="21"/>
          <w:szCs w:val="21"/>
        </w:rPr>
        <w:t>）的倡议，鼓励我省科研机构及企业积极参与一带一路沿线国家政府间国际科技合作，拓宽国际合作渠道与方式；鼓励与支持我省先进适用技术、装备及产品向发展中国家输出和推广，扩大海外市场，为我省经济建设和国家外交服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一带一路沿线国家：中亚</w:t>
      </w:r>
      <w:r>
        <w:rPr>
          <w:rFonts w:ascii="Arial" w:hAnsi="Arial" w:cs="Arial"/>
          <w:sz w:val="21"/>
          <w:szCs w:val="21"/>
        </w:rPr>
        <w:t>5</w:t>
      </w:r>
      <w:r>
        <w:rPr>
          <w:rFonts w:ascii="Arial" w:hAnsi="Arial" w:cs="Arial"/>
          <w:sz w:val="21"/>
          <w:szCs w:val="21"/>
        </w:rPr>
        <w:t>国（哈萨克斯坦、乌兹别克斯坦、吉尔吉斯斯坦、土库曼斯坦、塔吉克斯坦）；中东欧</w:t>
      </w:r>
      <w:r>
        <w:rPr>
          <w:rFonts w:ascii="Arial" w:hAnsi="Arial" w:cs="Arial"/>
          <w:sz w:val="21"/>
          <w:szCs w:val="21"/>
        </w:rPr>
        <w:t>16</w:t>
      </w:r>
      <w:r>
        <w:rPr>
          <w:rFonts w:ascii="Arial" w:hAnsi="Arial" w:cs="Arial"/>
          <w:sz w:val="21"/>
          <w:szCs w:val="21"/>
        </w:rPr>
        <w:t>国（阿尔巴尼亚、波黑、保加利亚、克罗地亚、捷克、爱沙尼亚、匈牙利、拉脱维亚、立陶宛、马其顿、黑山、波兰、罗马尼亚、塞尔维亚、斯洛伐克、斯洛文尼亚）；东南亚</w:t>
      </w:r>
      <w:r>
        <w:rPr>
          <w:rFonts w:ascii="Arial" w:hAnsi="Arial" w:cs="Arial"/>
          <w:sz w:val="21"/>
          <w:szCs w:val="21"/>
        </w:rPr>
        <w:t>11</w:t>
      </w:r>
      <w:r>
        <w:rPr>
          <w:rFonts w:ascii="Arial" w:hAnsi="Arial" w:cs="Arial"/>
          <w:sz w:val="21"/>
          <w:szCs w:val="21"/>
        </w:rPr>
        <w:t>国（越南、老挝、柬埔寨、泰国、缅甸、马来西亚、新加坡、印尼、文莱、菲律宾、东帝汶）；南亚</w:t>
      </w:r>
      <w:r>
        <w:rPr>
          <w:rFonts w:ascii="Arial" w:hAnsi="Arial" w:cs="Arial"/>
          <w:sz w:val="21"/>
          <w:szCs w:val="21"/>
        </w:rPr>
        <w:t>4</w:t>
      </w:r>
      <w:r>
        <w:rPr>
          <w:rFonts w:ascii="Arial" w:hAnsi="Arial" w:cs="Arial"/>
          <w:sz w:val="21"/>
          <w:szCs w:val="21"/>
        </w:rPr>
        <w:t>国（印度、巴基斯坦、孟加拉、斯里兰卡）。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重点支持领域：现代农业、装备制造、电子信息、生物技术与卫生健康等。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支持强度：每项资助</w:t>
      </w:r>
      <w:r>
        <w:rPr>
          <w:rFonts w:ascii="Arial" w:hAnsi="Arial" w:cs="Arial"/>
          <w:sz w:val="21"/>
          <w:szCs w:val="21"/>
        </w:rPr>
        <w:t>50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．围绕广东十三五科技发展规划、创新驱动发展战略的部署，面向全球产业技术创新能力强、与我省具有较好合作基础的国别，以及澳门、台湾地区（与香港合作项目请另行申报我厅</w:t>
      </w:r>
      <w:r>
        <w:rPr>
          <w:rFonts w:ascii="Arial" w:hAnsi="Arial" w:cs="Arial"/>
          <w:sz w:val="21"/>
          <w:szCs w:val="21"/>
        </w:rPr>
        <w:t>“</w:t>
      </w:r>
      <w:r>
        <w:rPr>
          <w:rFonts w:ascii="Arial" w:hAnsi="Arial" w:cs="Arial"/>
          <w:sz w:val="21"/>
          <w:szCs w:val="21"/>
        </w:rPr>
        <w:t>粤港联合创新专项</w:t>
      </w:r>
      <w:r>
        <w:rPr>
          <w:rFonts w:ascii="Arial" w:hAnsi="Arial" w:cs="Arial"/>
          <w:sz w:val="21"/>
          <w:szCs w:val="21"/>
        </w:rPr>
        <w:t>”</w:t>
      </w:r>
      <w:r>
        <w:rPr>
          <w:rFonts w:ascii="Arial" w:hAnsi="Arial" w:cs="Arial"/>
          <w:sz w:val="21"/>
          <w:szCs w:val="21"/>
        </w:rPr>
        <w:t>），引导我省科研机构、大学、企业开展国际技术转移或联合研发，建立合作关系。</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重点合作领域：高端新型电子信息、</w:t>
      </w:r>
      <w:r>
        <w:rPr>
          <w:rFonts w:ascii="Arial" w:hAnsi="Arial" w:cs="Arial"/>
          <w:sz w:val="21"/>
          <w:szCs w:val="21"/>
        </w:rPr>
        <w:t>LED</w:t>
      </w:r>
      <w:r>
        <w:rPr>
          <w:rFonts w:ascii="Arial" w:hAnsi="Arial" w:cs="Arial"/>
          <w:sz w:val="21"/>
          <w:szCs w:val="21"/>
        </w:rPr>
        <w:t>、新能源汽车、生物技术与卫生健康、重大疾病防控、高端装备制造、节能环保、新能源、新材料、工业设计、现代农业等。</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资助方式：采用竞争性评审制、事前无偿资助方式。</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支持强度：每项资助</w:t>
      </w:r>
      <w:r>
        <w:rPr>
          <w:rFonts w:ascii="Arial" w:hAnsi="Arial" w:cs="Arial"/>
          <w:sz w:val="21"/>
          <w:szCs w:val="21"/>
        </w:rPr>
        <w:t>50</w:t>
      </w:r>
      <w:r>
        <w:rPr>
          <w:rFonts w:ascii="Arial" w:hAnsi="Arial" w:cs="Arial"/>
          <w:sz w:val="21"/>
          <w:szCs w:val="21"/>
        </w:rPr>
        <w:t>万元。</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（三）</w:t>
      </w:r>
      <w:r>
        <w:rPr>
          <w:rFonts w:ascii="Arial" w:hAnsi="Arial" w:cs="Arial"/>
          <w:sz w:val="21"/>
          <w:szCs w:val="21"/>
        </w:rPr>
        <w:t xml:space="preserve"> </w:t>
      </w:r>
      <w:r>
        <w:rPr>
          <w:rFonts w:ascii="Arial" w:hAnsi="Arial" w:cs="Arial"/>
          <w:sz w:val="21"/>
          <w:szCs w:val="21"/>
        </w:rPr>
        <w:t>专题目标及技术经济指标要求。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基础研究类和社会公益类合作项目：应解决我省公共技术或社会民生问题；在国际三大索引期刊发表论文；培养研究生；申请或授权国内发明专利或国际</w:t>
      </w:r>
      <w:r>
        <w:rPr>
          <w:rFonts w:ascii="Arial" w:hAnsi="Arial" w:cs="Arial"/>
          <w:sz w:val="21"/>
          <w:szCs w:val="21"/>
        </w:rPr>
        <w:t>PCT</w:t>
      </w:r>
      <w:r>
        <w:rPr>
          <w:rFonts w:ascii="Arial" w:hAnsi="Arial" w:cs="Arial"/>
          <w:sz w:val="21"/>
          <w:szCs w:val="21"/>
        </w:rPr>
        <w:t>专利；加强研究成果的推广应用，产生良好的社会效应或经济效益。</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应用开发及产业发展类合作项目：攻克关键技术，形成具有知识产权的科技成果或产品；申请或授权国内发明专利或国际</w:t>
      </w:r>
      <w:r>
        <w:rPr>
          <w:rFonts w:ascii="Arial" w:hAnsi="Arial" w:cs="Arial"/>
          <w:sz w:val="21"/>
          <w:szCs w:val="21"/>
        </w:rPr>
        <w:t>PCT</w:t>
      </w:r>
      <w:r>
        <w:rPr>
          <w:rFonts w:ascii="Arial" w:hAnsi="Arial" w:cs="Arial"/>
          <w:sz w:val="21"/>
          <w:szCs w:val="21"/>
        </w:rPr>
        <w:t>专利；培养或引进高层次创新人才、国际科技合作人才；产生良好社会及经济效益。</w:t>
      </w:r>
    </w:p>
    <w:p w:rsidR="00C15C08" w:rsidRDefault="00C15C08" w:rsidP="00C15C08">
      <w:pPr>
        <w:pStyle w:val="a5"/>
        <w:spacing w:line="330" w:lineRule="atLeast"/>
        <w:rPr>
          <w:rFonts w:ascii="Arial" w:hAnsi="Arial" w:cs="Arial"/>
          <w:sz w:val="21"/>
          <w:szCs w:val="21"/>
        </w:rPr>
      </w:pPr>
      <w:r>
        <w:rPr>
          <w:rFonts w:ascii="Arial" w:hAnsi="Arial" w:cs="Arial"/>
          <w:sz w:val="21"/>
          <w:szCs w:val="21"/>
        </w:rPr>
        <w:lastRenderedPageBreak/>
        <w:t xml:space="preserve">　　申报要求：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请申报单位、申报负责人严格按申报指南通知要求填报及提供相关材料，不通过形式（资格）审查的项目申报将不能参与评审。</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项目承担单位为依法在广东境内注册、具备独立法人资格并具备一定科研开发能力和基础，能为项目实施提供必要条件和资金保障的企事业单位。</w:t>
      </w:r>
      <w:r>
        <w:rPr>
          <w:rFonts w:ascii="Arial" w:hAnsi="Arial" w:cs="Arial"/>
          <w:sz w:val="21"/>
          <w:szCs w:val="21"/>
        </w:rPr>
        <w:br/>
      </w:r>
      <w:r>
        <w:rPr>
          <w:rFonts w:ascii="Arial" w:hAnsi="Arial" w:cs="Arial"/>
          <w:sz w:val="21"/>
          <w:szCs w:val="21"/>
        </w:rPr>
        <w:t>必须联合</w:t>
      </w:r>
      <w:r>
        <w:rPr>
          <w:rFonts w:ascii="Arial" w:hAnsi="Arial" w:cs="Arial"/>
          <w:sz w:val="21"/>
          <w:szCs w:val="21"/>
        </w:rPr>
        <w:t>1</w:t>
      </w:r>
      <w:r>
        <w:rPr>
          <w:rFonts w:ascii="Arial" w:hAnsi="Arial" w:cs="Arial"/>
          <w:sz w:val="21"/>
          <w:szCs w:val="21"/>
        </w:rPr>
        <w:t>家以上国外或澳门、台湾地区机构共同申报，不接受广东机构单独申报。</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2.</w:t>
      </w:r>
      <w:r>
        <w:rPr>
          <w:rFonts w:ascii="Arial" w:hAnsi="Arial" w:cs="Arial"/>
          <w:sz w:val="21"/>
          <w:szCs w:val="21"/>
        </w:rPr>
        <w:t>项目具备一定合作基础，申报单位具备相应的合作渠道和能力，并与外方合作伙伴保持良好的互信合作关系（在申报材料中未列明前期与外方合作伙伴详细合作基础的项目，形式审查将不予通过），中外合作双方签订有相关项目合作协议或合作意向书。</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合作协议具体要求如下：（</w:t>
      </w:r>
      <w:r>
        <w:rPr>
          <w:rFonts w:ascii="Arial" w:hAnsi="Arial" w:cs="Arial"/>
          <w:sz w:val="21"/>
          <w:szCs w:val="21"/>
        </w:rPr>
        <w:t>a</w:t>
      </w:r>
      <w:r>
        <w:rPr>
          <w:rFonts w:ascii="Arial" w:hAnsi="Arial" w:cs="Arial"/>
          <w:sz w:val="21"/>
          <w:szCs w:val="21"/>
        </w:rPr>
        <w:t>）须注明签字双方的姓名、单位、部门、职务及联络方式等具体信息，须加盖中方单位公章，澳门、台湾作为合作方须加盖机构公章，国外机构如无公章、外方机构或项目负责人正式签字；（</w:t>
      </w:r>
      <w:r>
        <w:rPr>
          <w:rFonts w:ascii="Arial" w:hAnsi="Arial" w:cs="Arial"/>
          <w:sz w:val="21"/>
          <w:szCs w:val="21"/>
        </w:rPr>
        <w:t>b</w:t>
      </w:r>
      <w:r>
        <w:rPr>
          <w:rFonts w:ascii="Arial" w:hAnsi="Arial" w:cs="Arial"/>
          <w:sz w:val="21"/>
          <w:szCs w:val="21"/>
        </w:rPr>
        <w:t>）须包含合作期限、合作内容、各方投入、知识产权归属、分工、权益分配和签署日期等要件；（</w:t>
      </w:r>
      <w:r>
        <w:rPr>
          <w:rFonts w:ascii="Arial" w:hAnsi="Arial" w:cs="Arial"/>
          <w:sz w:val="21"/>
          <w:szCs w:val="21"/>
        </w:rPr>
        <w:t>c</w:t>
      </w:r>
      <w:r>
        <w:rPr>
          <w:rFonts w:ascii="Arial" w:hAnsi="Arial" w:cs="Arial"/>
          <w:sz w:val="21"/>
          <w:szCs w:val="21"/>
        </w:rPr>
        <w:t>）约定的合作内容须与申请项目的研究内容相符；（</w:t>
      </w:r>
      <w:r>
        <w:rPr>
          <w:rFonts w:ascii="Arial" w:hAnsi="Arial" w:cs="Arial"/>
          <w:sz w:val="21"/>
          <w:szCs w:val="21"/>
        </w:rPr>
        <w:t>d</w:t>
      </w:r>
      <w:r>
        <w:rPr>
          <w:rFonts w:ascii="Arial" w:hAnsi="Arial" w:cs="Arial"/>
          <w:sz w:val="21"/>
          <w:szCs w:val="21"/>
        </w:rPr>
        <w:t>）不接受双方电子邮件、书信形式作为合作协议</w:t>
      </w:r>
      <w:r>
        <w:rPr>
          <w:rFonts w:ascii="Arial" w:hAnsi="Arial" w:cs="Arial"/>
          <w:sz w:val="21"/>
          <w:szCs w:val="21"/>
        </w:rPr>
        <w:t>;</w:t>
      </w:r>
      <w:r>
        <w:rPr>
          <w:rFonts w:ascii="Arial" w:hAnsi="Arial" w:cs="Arial"/>
          <w:sz w:val="21"/>
          <w:szCs w:val="21"/>
        </w:rPr>
        <w:t>（</w:t>
      </w:r>
      <w:r>
        <w:rPr>
          <w:rFonts w:ascii="Arial" w:hAnsi="Arial" w:cs="Arial"/>
          <w:sz w:val="21"/>
          <w:szCs w:val="21"/>
        </w:rPr>
        <w:t>e</w:t>
      </w:r>
      <w:r>
        <w:rPr>
          <w:rFonts w:ascii="Arial" w:hAnsi="Arial" w:cs="Arial"/>
          <w:sz w:val="21"/>
          <w:szCs w:val="21"/>
        </w:rPr>
        <w:t>）多页协议须有中方骑缝公章及外方机构或项目负责人签字，不接受格式不一致的合作协议。</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项目执行期限自项目合同签订之日起</w:t>
      </w:r>
      <w:r>
        <w:rPr>
          <w:rFonts w:ascii="Arial" w:hAnsi="Arial" w:cs="Arial"/>
          <w:sz w:val="21"/>
          <w:szCs w:val="21"/>
        </w:rPr>
        <w:t>2</w:t>
      </w:r>
      <w:r>
        <w:rPr>
          <w:rFonts w:ascii="Arial" w:hAnsi="Arial" w:cs="Arial"/>
          <w:sz w:val="21"/>
          <w:szCs w:val="21"/>
        </w:rPr>
        <w:t>年完成；项目组成员须包括合作各方</w:t>
      </w:r>
      <w:r>
        <w:rPr>
          <w:rFonts w:ascii="Arial" w:hAnsi="Arial" w:cs="Arial"/>
          <w:sz w:val="21"/>
          <w:szCs w:val="21"/>
        </w:rPr>
        <w:t>1</w:t>
      </w:r>
      <w:r>
        <w:rPr>
          <w:rFonts w:ascii="Arial" w:hAnsi="Arial" w:cs="Arial"/>
          <w:sz w:val="21"/>
          <w:szCs w:val="21"/>
        </w:rPr>
        <w:t>名以上成员。</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5.</w:t>
      </w:r>
      <w:r>
        <w:rPr>
          <w:rFonts w:ascii="Arial" w:hAnsi="Arial" w:cs="Arial"/>
          <w:sz w:val="21"/>
          <w:szCs w:val="21"/>
        </w:rPr>
        <w:t>项目申报人须熟悉本研究领域。具有副高及以上职称，从事相关科研工作</w:t>
      </w:r>
      <w:r>
        <w:rPr>
          <w:rFonts w:ascii="Arial" w:hAnsi="Arial" w:cs="Arial"/>
          <w:sz w:val="21"/>
          <w:szCs w:val="21"/>
        </w:rPr>
        <w:t>2</w:t>
      </w:r>
      <w:r>
        <w:rPr>
          <w:rFonts w:ascii="Arial" w:hAnsi="Arial" w:cs="Arial"/>
          <w:sz w:val="21"/>
          <w:szCs w:val="21"/>
        </w:rPr>
        <w:t>年以上；或博士毕业后从事相关科研工作</w:t>
      </w:r>
      <w:r>
        <w:rPr>
          <w:rFonts w:ascii="Arial" w:hAnsi="Arial" w:cs="Arial"/>
          <w:sz w:val="21"/>
          <w:szCs w:val="21"/>
        </w:rPr>
        <w:t>3</w:t>
      </w:r>
      <w:r>
        <w:rPr>
          <w:rFonts w:ascii="Arial" w:hAnsi="Arial" w:cs="Arial"/>
          <w:sz w:val="21"/>
          <w:szCs w:val="21"/>
        </w:rPr>
        <w:t>年以上。（须作为附件上传职称或博士学位证明原件）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6.</w:t>
      </w:r>
      <w:r>
        <w:rPr>
          <w:rFonts w:ascii="Arial" w:hAnsi="Arial" w:cs="Arial"/>
          <w:sz w:val="21"/>
          <w:szCs w:val="21"/>
        </w:rPr>
        <w:t>原则上企业主申报的项目自筹经费比例不低于项目总投入的</w:t>
      </w:r>
      <w:r>
        <w:rPr>
          <w:rFonts w:ascii="Arial" w:hAnsi="Arial" w:cs="Arial"/>
          <w:sz w:val="21"/>
          <w:szCs w:val="21"/>
        </w:rPr>
        <w:t>50%</w:t>
      </w:r>
      <w:r>
        <w:rPr>
          <w:rFonts w:ascii="Arial" w:hAnsi="Arial" w:cs="Arial"/>
          <w:sz w:val="21"/>
          <w:szCs w:val="21"/>
        </w:rPr>
        <w:t>；企业作为参与方的项目自筹经费比例不低于项目申请的专项资金支持强度（申报书须附有明确的自筹经费和使用情况说明、及盖章签字齐全的经费承诺证明公函原件）。多方联合申报，至少有一家广东企业按以上要求提供自筹经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7.</w:t>
      </w:r>
      <w:r>
        <w:rPr>
          <w:rFonts w:ascii="Arial" w:hAnsi="Arial" w:cs="Arial"/>
          <w:sz w:val="21"/>
          <w:szCs w:val="21"/>
        </w:rPr>
        <w:t>合作外方负责人须提供副高及以上职称、在职证明复印件；合作外方为企业的，须提供有效的企业登记证明复印件。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8.</w:t>
      </w:r>
      <w:r>
        <w:rPr>
          <w:rFonts w:ascii="Arial" w:hAnsi="Arial" w:cs="Arial"/>
          <w:sz w:val="21"/>
          <w:szCs w:val="21"/>
        </w:rPr>
        <w:t>根据《广东省协同创新与平台环境建设专项资金管理办法》有关规定，本专项资金支持在广东境内申报承担单位，建议承担单位用自筹及其他资金分配给合作外方。</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9.</w:t>
      </w:r>
      <w:r>
        <w:rPr>
          <w:rFonts w:ascii="Arial" w:hAnsi="Arial" w:cs="Arial"/>
          <w:sz w:val="21"/>
          <w:szCs w:val="21"/>
        </w:rPr>
        <w:t>已经取得为省级以上国际科技合作基地作为主承担单位申报重点国别及区域合作项目，同等条件下优先支持。</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纸件及附件要求：</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1.</w:t>
      </w:r>
      <w:r>
        <w:rPr>
          <w:rFonts w:ascii="Arial" w:hAnsi="Arial" w:cs="Arial"/>
          <w:sz w:val="21"/>
          <w:szCs w:val="21"/>
        </w:rPr>
        <w:t>纸质申报书原件</w:t>
      </w:r>
      <w:r>
        <w:rPr>
          <w:rFonts w:ascii="Arial" w:hAnsi="Arial" w:cs="Arial"/>
          <w:sz w:val="21"/>
          <w:szCs w:val="21"/>
        </w:rPr>
        <w:t>1</w:t>
      </w:r>
      <w:r>
        <w:rPr>
          <w:rFonts w:ascii="Arial" w:hAnsi="Arial" w:cs="Arial"/>
          <w:sz w:val="21"/>
          <w:szCs w:val="21"/>
        </w:rPr>
        <w:t>式</w:t>
      </w:r>
      <w:r>
        <w:rPr>
          <w:rFonts w:ascii="Arial" w:hAnsi="Arial" w:cs="Arial"/>
          <w:sz w:val="21"/>
          <w:szCs w:val="21"/>
        </w:rPr>
        <w:t>1</w:t>
      </w:r>
      <w:r>
        <w:rPr>
          <w:rFonts w:ascii="Arial" w:hAnsi="Arial" w:cs="Arial"/>
          <w:sz w:val="21"/>
          <w:szCs w:val="21"/>
        </w:rPr>
        <w:t>份，申报单位及推荐单位签章须齐全。</w:t>
      </w:r>
      <w:r>
        <w:rPr>
          <w:rFonts w:ascii="Arial" w:hAnsi="Arial" w:cs="Arial"/>
          <w:sz w:val="21"/>
          <w:szCs w:val="21"/>
        </w:rPr>
        <w:br/>
      </w:r>
      <w:r>
        <w:rPr>
          <w:rFonts w:ascii="Arial" w:hAnsi="Arial" w:cs="Arial"/>
          <w:sz w:val="21"/>
          <w:szCs w:val="21"/>
        </w:rPr>
        <w:t xml:space="preserve">　</w:t>
      </w:r>
      <w:r>
        <w:rPr>
          <w:rFonts w:ascii="Arial" w:hAnsi="Arial" w:cs="Arial"/>
          <w:sz w:val="21"/>
          <w:szCs w:val="21"/>
        </w:rPr>
        <w:br/>
      </w:r>
      <w:r>
        <w:rPr>
          <w:rFonts w:ascii="Arial" w:hAnsi="Arial" w:cs="Arial"/>
          <w:sz w:val="21"/>
          <w:szCs w:val="21"/>
        </w:rPr>
        <w:lastRenderedPageBreak/>
        <w:t xml:space="preserve">　　</w:t>
      </w:r>
      <w:r>
        <w:rPr>
          <w:rFonts w:ascii="Arial" w:hAnsi="Arial" w:cs="Arial"/>
          <w:sz w:val="21"/>
          <w:szCs w:val="21"/>
        </w:rPr>
        <w:t>2.</w:t>
      </w:r>
      <w:r>
        <w:rPr>
          <w:rFonts w:ascii="Arial" w:hAnsi="Arial" w:cs="Arial"/>
          <w:sz w:val="21"/>
          <w:szCs w:val="21"/>
        </w:rPr>
        <w:t>须提供与外方合作伙伴的中文、外文合作协议或合作意向书原件。如三方以上合作，需提供所有合作方共同签署的中文、外文合作协议原件。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3.</w:t>
      </w:r>
      <w:r>
        <w:rPr>
          <w:rFonts w:ascii="Arial" w:hAnsi="Arial" w:cs="Arial"/>
          <w:sz w:val="21"/>
          <w:szCs w:val="21"/>
        </w:rPr>
        <w:t>有自筹经费要求的申报单位，须提供明确的自筹经费和使用情况说明、及盖章签字齐全的经费承诺证明原件。</w:t>
      </w:r>
    </w:p>
    <w:p w:rsidR="00C15C08" w:rsidRDefault="00C15C08" w:rsidP="00C15C08">
      <w:pPr>
        <w:pStyle w:val="a5"/>
        <w:spacing w:line="330" w:lineRule="atLeast"/>
        <w:rPr>
          <w:rFonts w:ascii="Arial" w:hAnsi="Arial" w:cs="Arial"/>
          <w:sz w:val="21"/>
          <w:szCs w:val="21"/>
        </w:rPr>
      </w:pPr>
      <w:r>
        <w:rPr>
          <w:rFonts w:ascii="Arial" w:hAnsi="Arial" w:cs="Arial"/>
          <w:sz w:val="21"/>
          <w:szCs w:val="21"/>
        </w:rPr>
        <w:t xml:space="preserve">　　</w:t>
      </w:r>
      <w:r>
        <w:rPr>
          <w:rFonts w:ascii="Arial" w:hAnsi="Arial" w:cs="Arial"/>
          <w:sz w:val="21"/>
          <w:szCs w:val="21"/>
        </w:rPr>
        <w:t>4.</w:t>
      </w:r>
      <w:r>
        <w:rPr>
          <w:rFonts w:ascii="Arial" w:hAnsi="Arial" w:cs="Arial"/>
          <w:sz w:val="21"/>
          <w:szCs w:val="21"/>
        </w:rPr>
        <w:t>已取得国际科技合作基地资格认定的单位须提供申报单位获批省级以上国际科技合作基地批文的复印件。</w:t>
      </w:r>
    </w:p>
    <w:p w:rsidR="00C15C08" w:rsidRDefault="00C15C08" w:rsidP="00D31D50">
      <w:pPr>
        <w:spacing w:line="220" w:lineRule="atLeast"/>
        <w:rPr>
          <w:rFonts w:hint="eastAsia"/>
        </w:rPr>
      </w:pPr>
    </w:p>
    <w:p w:rsidR="00C15C08" w:rsidRDefault="00C15C08" w:rsidP="00D31D50">
      <w:pPr>
        <w:spacing w:line="220" w:lineRule="atLeast"/>
      </w:pPr>
    </w:p>
    <w:sectPr w:rsidR="00C15C08"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77113"/>
    <w:rsid w:val="00323B43"/>
    <w:rsid w:val="003D37D8"/>
    <w:rsid w:val="00426133"/>
    <w:rsid w:val="004358AB"/>
    <w:rsid w:val="008B7726"/>
    <w:rsid w:val="00C15C08"/>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5C08"/>
    <w:rPr>
      <w:b/>
      <w:bCs/>
    </w:rPr>
  </w:style>
  <w:style w:type="character" w:styleId="a4">
    <w:name w:val="Hyperlink"/>
    <w:basedOn w:val="a0"/>
    <w:uiPriority w:val="99"/>
    <w:semiHidden/>
    <w:unhideWhenUsed/>
    <w:rsid w:val="00C15C08"/>
    <w:rPr>
      <w:strike w:val="0"/>
      <w:dstrike w:val="0"/>
      <w:color w:val="007DA3"/>
      <w:u w:val="single"/>
      <w:effect w:val="none"/>
    </w:rPr>
  </w:style>
  <w:style w:type="paragraph" w:styleId="a5">
    <w:name w:val="Normal (Web)"/>
    <w:basedOn w:val="a"/>
    <w:uiPriority w:val="99"/>
    <w:semiHidden/>
    <w:unhideWhenUsed/>
    <w:rsid w:val="00C15C08"/>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151216727">
      <w:bodyDiv w:val="1"/>
      <w:marLeft w:val="0"/>
      <w:marRight w:val="0"/>
      <w:marTop w:val="0"/>
      <w:marBottom w:val="0"/>
      <w:divBdr>
        <w:top w:val="none" w:sz="0" w:space="0" w:color="auto"/>
        <w:left w:val="none" w:sz="0" w:space="0" w:color="auto"/>
        <w:bottom w:val="none" w:sz="0" w:space="0" w:color="auto"/>
        <w:right w:val="none" w:sz="0" w:space="0" w:color="auto"/>
      </w:divBdr>
      <w:divsChild>
        <w:div w:id="1897473095">
          <w:marLeft w:val="0"/>
          <w:marRight w:val="0"/>
          <w:marTop w:val="0"/>
          <w:marBottom w:val="0"/>
          <w:divBdr>
            <w:top w:val="none" w:sz="0" w:space="0" w:color="auto"/>
            <w:left w:val="none" w:sz="0" w:space="0" w:color="auto"/>
            <w:bottom w:val="none" w:sz="0" w:space="0" w:color="auto"/>
            <w:right w:val="none" w:sz="0" w:space="0" w:color="auto"/>
          </w:divBdr>
          <w:divsChild>
            <w:div w:id="8496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5263</Words>
  <Characters>30001</Characters>
  <Application>Microsoft Office Word</Application>
  <DocSecurity>0</DocSecurity>
  <Lines>250</Lines>
  <Paragraphs>70</Paragraphs>
  <ScaleCrop>false</ScaleCrop>
  <Company/>
  <LinksUpToDate>false</LinksUpToDate>
  <CharactersWithSpaces>35194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2016-12-16T02:03:00Z</dcterms:modified>
</cp:coreProperties>
</file>