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98" w:rsidRPr="003E0E98" w:rsidRDefault="003E0E98" w:rsidP="003E0E98">
      <w:pPr>
        <w:shd w:val="clear" w:color="auto" w:fill="FFFFFF"/>
        <w:adjustRightInd/>
        <w:snapToGrid/>
        <w:spacing w:after="0"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3E0E98">
        <w:rPr>
          <w:rFonts w:ascii="宋体" w:eastAsia="宋体" w:hAnsi="宋体" w:cs="宋体" w:hint="eastAsia"/>
          <w:b/>
          <w:bCs/>
          <w:color w:val="000000"/>
          <w:sz w:val="28"/>
        </w:rPr>
        <w:t>第15批广东省省级企业技术中心名单</w:t>
      </w:r>
    </w:p>
    <w:p w:rsidR="003E0E98" w:rsidRPr="003E0E98" w:rsidRDefault="003E0E98" w:rsidP="003E0E98">
      <w:pPr>
        <w:shd w:val="clear" w:color="auto" w:fill="FFFFFF"/>
        <w:adjustRightInd/>
        <w:snapToGrid/>
        <w:spacing w:after="0" w:line="36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3E0E98">
        <w:rPr>
          <w:rFonts w:ascii="宋体" w:eastAsia="宋体" w:hAnsi="宋体" w:cs="宋体" w:hint="eastAsia"/>
          <w:color w:val="000000"/>
          <w:sz w:val="24"/>
          <w:szCs w:val="24"/>
        </w:rPr>
        <w:t>（排序不分先后）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55"/>
      </w:tblGrid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广州广日电气设备有限公司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互太（番禺）纺织印染有限公司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广州市香雪制药股份有限公司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广州酷狗计算机科技有限公司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广州市华侨糖厂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广州中海达卫星导航技术股份有限公司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明珠电气有限公司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威莱（广州）日用品有限公司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广东安居宝数码科技股份有限公司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北明软件股份有限公司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广州市建筑科学研究院有限公司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广州海鸥卫浴用品股份有限公司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广州环亚化妆品科技有限公司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广东讯飞启明科技发展有限公司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广州枫叶管业有限公司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广州弘亚数控机械股份有限公司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广州市聚赛龙工程塑料有限公司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广州华多网络科技有限公司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广州珠江数码集团有限公司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广州电力机车有限公司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广州白云山潘高寿药业股份有限公司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广州风神物流有限公司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广东宏景科技有限公司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广州市浩洋电子有限公司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广州市凡拓数码科技有限公司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广州汽车集团乘用车有限公司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广东南方数码科技有限公司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广州穗通金融服务有限公司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广东波斯科技股份有限公司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意力（广州）电子科技有限公司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广州市白云联佳精细化工厂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广州市高科通信技术股份有限公司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金刚幕墙集团有限公司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广州迪森家用锅炉制造有限公司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广州白云山敬修堂药业股份有限公司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广州励丰文化科技股份有限公司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广州酒家集团利口福食品有限公司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广州丰江电池新技术股份有限公司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 xml:space="preserve">　　珠海威丝曼服饰股份有限公司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珠海安生凤凰制药有限公司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珠海越亚封装基板技术股份有限公司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珠海亿胜生物制药有限公司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珠海仕高玛机械设备有限公司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珠海太阳鸟游艇制造有限公司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广东嘉达早教科技股份有限公司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广东龙湖科技股份有限公司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广东飞轮科技股份有限公司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广东英联包装股份有限公司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广东正超电气有限公司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广东仙乐制药有限公司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佛山市华特气体有限公司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广东摩德娜科技股份有限公司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广东雄塑科技集团股份有限公司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广东华兴玻璃股份有限公司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佛山市南海蕾特汽车配件有限公司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广东景兴卫生用品有限公司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佛山通宝精密合金股份有限公司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佛山维尚家具制造有限公司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佛山市浪鲸洁具有限公司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广东卓维网络有限公司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广东海纳川药业股份有限公司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佛山市宝索机械制造有限公司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广东新怡内衣集团有限公司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广东百合医疗科技股份有限公司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劲达技术（河源）有限公司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BPW（梅州）车轴有限公司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广东嘉应制药股份有限公司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广东嘉和微特电机股份有限公司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惠州三华工业有限公司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惠州市金百泽电路科技有限公司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惠州市西顿工业发展有限公司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广东新美锐科技有限公司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东莞智源彩印有限公司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东莞市铭丰包装品制造有限公司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东莞市凯昶德电子科技股份有限公司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东莞华贝电子科技有限公司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台玻华南玻璃有限公司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东莞市五株电子科技有限公司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 xml:space="preserve">　　东莞市盈聚电子有限公司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广东阿尔派电力科技股份有限公司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广东佳居乐厨房科技有限公司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东莞市杉杉电池材料有限公司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广东拓斯达科技股份有限公司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东莞市美盈森环保科技有限公司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东莞光群雷射科技有限公司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中山百得厨卫有限公司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广东顶固集创家居股份有限公司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安士制药（中山）有限公司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广东新展化工新材料有限公司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中山市华创燃具制造有限公司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广东兴达鸿业电子有限公司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中山市欧帝尔电器照明有限公司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咀香园健康食品（中山）有限公司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中山中粤马口铁工业有限公司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广东华艺卫浴实业有限公司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亚太森博（广东）纸业有限公司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恩平锦兴纺织印染企业有限公司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广东信海建筑有限公司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广东广青金属科技有限公司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肇庆绿宝石电子有限公司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广东博华陶瓷有限公司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清远市佳的美电子科技有限公司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广东宏威陶瓷实业有限公司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英德佳纳金属科技有限公司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广东新功电器有限公司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潮州市庆发陶瓷有限公司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广东新宏泽包装股份有限公司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潮安县凤塘雅诚德陶瓷制作厂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广东宏兴集团股份有限公司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仙宜岱股份有限公司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广东德纳斯金属制品有限公司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广东福田电器有限公司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佛山市虹桥家具有限公司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广东志达精密管业制造有限公司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广东水电二局股份有限公司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广东广晟有色金属集团有限公司</w:t>
            </w:r>
          </w:p>
        </w:tc>
      </w:tr>
      <w:tr w:rsidR="003E0E98" w:rsidRPr="003E0E98" w:rsidTr="003E0E98">
        <w:trPr>
          <w:tblCellSpacing w:w="15" w:type="dxa"/>
        </w:trPr>
        <w:tc>
          <w:tcPr>
            <w:tcW w:w="8295" w:type="dxa"/>
            <w:shd w:val="clear" w:color="auto" w:fill="FFFFFF"/>
            <w:hideMark/>
          </w:tcPr>
          <w:p w:rsidR="003E0E98" w:rsidRPr="003E0E98" w:rsidRDefault="003E0E98" w:rsidP="003E0E9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0E9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广州南新制药有限公司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144" w:rsidRDefault="00F10144" w:rsidP="003E0E98">
      <w:pPr>
        <w:spacing w:after="0"/>
      </w:pPr>
      <w:r>
        <w:separator/>
      </w:r>
    </w:p>
  </w:endnote>
  <w:endnote w:type="continuationSeparator" w:id="0">
    <w:p w:rsidR="00F10144" w:rsidRDefault="00F10144" w:rsidP="003E0E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144" w:rsidRDefault="00F10144" w:rsidP="003E0E98">
      <w:pPr>
        <w:spacing w:after="0"/>
      </w:pPr>
      <w:r>
        <w:separator/>
      </w:r>
    </w:p>
  </w:footnote>
  <w:footnote w:type="continuationSeparator" w:id="0">
    <w:p w:rsidR="00F10144" w:rsidRDefault="00F10144" w:rsidP="003E0E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32C4"/>
    <w:rsid w:val="00323B43"/>
    <w:rsid w:val="003D37D8"/>
    <w:rsid w:val="003E0E98"/>
    <w:rsid w:val="00426133"/>
    <w:rsid w:val="004358AB"/>
    <w:rsid w:val="008B7726"/>
    <w:rsid w:val="00D31D50"/>
    <w:rsid w:val="00F1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E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E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E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E9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3E0E9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3E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2016-12-20T02:02:00Z</dcterms:modified>
</cp:coreProperties>
</file>