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C7" w:rsidRDefault="000345C7" w:rsidP="000345C7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  <w:r>
        <w:rPr>
          <w:rFonts w:eastAsia="黑体" w:hint="eastAsia"/>
          <w:sz w:val="32"/>
          <w:szCs w:val="32"/>
        </w:rPr>
        <w:t>：</w:t>
      </w:r>
    </w:p>
    <w:p w:rsidR="000345C7" w:rsidRDefault="000345C7" w:rsidP="00F37643">
      <w:pPr>
        <w:tabs>
          <w:tab w:val="left" w:pos="705"/>
        </w:tabs>
      </w:pPr>
    </w:p>
    <w:p w:rsidR="000345C7" w:rsidRDefault="000345C7" w:rsidP="000345C7">
      <w:pPr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申报国家级孵化器培育单位汇总表</w:t>
      </w:r>
    </w:p>
    <w:p w:rsidR="000345C7" w:rsidRDefault="000345C7" w:rsidP="000345C7">
      <w:pPr>
        <w:jc w:val="center"/>
        <w:rPr>
          <w:rFonts w:ascii="黑体" w:eastAsia="黑体" w:hAnsi="黑体" w:cs="黑体"/>
          <w:sz w:val="36"/>
          <w:szCs w:val="36"/>
        </w:rPr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"/>
        <w:gridCol w:w="1713"/>
        <w:gridCol w:w="1324"/>
        <w:gridCol w:w="1680"/>
        <w:gridCol w:w="1015"/>
        <w:gridCol w:w="1805"/>
        <w:gridCol w:w="1239"/>
        <w:gridCol w:w="1726"/>
        <w:gridCol w:w="1730"/>
        <w:gridCol w:w="1350"/>
      </w:tblGrid>
      <w:tr w:rsidR="000345C7" w:rsidTr="00C13DB2">
        <w:tc>
          <w:tcPr>
            <w:tcW w:w="592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序号</w:t>
            </w:r>
          </w:p>
        </w:tc>
        <w:tc>
          <w:tcPr>
            <w:tcW w:w="1713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孵化器名称</w:t>
            </w:r>
          </w:p>
        </w:tc>
        <w:tc>
          <w:tcPr>
            <w:tcW w:w="1324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运营机构名称</w:t>
            </w:r>
          </w:p>
        </w:tc>
        <w:tc>
          <w:tcPr>
            <w:tcW w:w="1680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孵化器类型（综合、专业）</w:t>
            </w:r>
          </w:p>
        </w:tc>
        <w:tc>
          <w:tcPr>
            <w:tcW w:w="1015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联系人姓名</w:t>
            </w:r>
          </w:p>
        </w:tc>
        <w:tc>
          <w:tcPr>
            <w:tcW w:w="1805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联系电话</w:t>
            </w:r>
          </w:p>
        </w:tc>
        <w:tc>
          <w:tcPr>
            <w:tcW w:w="1239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注册时间</w:t>
            </w:r>
          </w:p>
        </w:tc>
        <w:tc>
          <w:tcPr>
            <w:tcW w:w="1726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可自主支配孵化场地使用面积（万平方米）</w:t>
            </w:r>
          </w:p>
        </w:tc>
        <w:tc>
          <w:tcPr>
            <w:tcW w:w="1730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在孵企业数量</w:t>
            </w:r>
          </w:p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（家）</w:t>
            </w:r>
          </w:p>
        </w:tc>
        <w:tc>
          <w:tcPr>
            <w:tcW w:w="1350" w:type="dxa"/>
            <w:vAlign w:val="center"/>
          </w:tcPr>
          <w:p w:rsidR="000345C7" w:rsidRDefault="000345C7" w:rsidP="00C13DB2">
            <w:pPr>
              <w:widowControl w:val="0"/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hd w:val="clear" w:color="auto" w:fill="FFFFFF"/>
              </w:rPr>
              <w:t>累计毕业企业数（家）</w:t>
            </w:r>
          </w:p>
        </w:tc>
      </w:tr>
      <w:tr w:rsidR="000345C7" w:rsidTr="00C13DB2">
        <w:tc>
          <w:tcPr>
            <w:tcW w:w="592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13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324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680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015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239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26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30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350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</w:tr>
      <w:tr w:rsidR="000345C7" w:rsidTr="00C13DB2">
        <w:tc>
          <w:tcPr>
            <w:tcW w:w="592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13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324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680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015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239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26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30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350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</w:tr>
      <w:tr w:rsidR="000345C7" w:rsidTr="00C13DB2">
        <w:tc>
          <w:tcPr>
            <w:tcW w:w="592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13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324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680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015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239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26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30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350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</w:tr>
      <w:tr w:rsidR="000345C7" w:rsidTr="00C13DB2">
        <w:tc>
          <w:tcPr>
            <w:tcW w:w="592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13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324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680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015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239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26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30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350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</w:tr>
      <w:tr w:rsidR="000345C7" w:rsidTr="00C13DB2">
        <w:tc>
          <w:tcPr>
            <w:tcW w:w="592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13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324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680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015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239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26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30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350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</w:tr>
      <w:tr w:rsidR="000345C7" w:rsidTr="00C13DB2">
        <w:tc>
          <w:tcPr>
            <w:tcW w:w="592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13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324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680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015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239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26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30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350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</w:tr>
      <w:tr w:rsidR="000345C7" w:rsidTr="00C13DB2">
        <w:tc>
          <w:tcPr>
            <w:tcW w:w="592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13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324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680" w:type="dxa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015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  <w:tc>
          <w:tcPr>
            <w:tcW w:w="1805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239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26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730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jc w:val="center"/>
              <w:rPr>
                <w:sz w:val="24"/>
                <w:shd w:val="clear" w:color="auto" w:fill="FFFFFF"/>
              </w:rPr>
            </w:pPr>
          </w:p>
        </w:tc>
        <w:tc>
          <w:tcPr>
            <w:tcW w:w="1350" w:type="dxa"/>
            <w:vAlign w:val="center"/>
          </w:tcPr>
          <w:p w:rsidR="000345C7" w:rsidRDefault="000345C7" w:rsidP="00F37643">
            <w:pPr>
              <w:widowControl w:val="0"/>
              <w:adjustRightInd w:val="0"/>
              <w:snapToGrid w:val="0"/>
              <w:spacing w:beforeLines="50" w:afterLines="50"/>
              <w:rPr>
                <w:sz w:val="24"/>
                <w:shd w:val="clear" w:color="auto" w:fill="FFFFFF"/>
              </w:rPr>
            </w:pPr>
          </w:p>
        </w:tc>
      </w:tr>
    </w:tbl>
    <w:p w:rsidR="000345C7" w:rsidRDefault="000345C7" w:rsidP="000345C7">
      <w:pPr>
        <w:ind w:firstLineChars="200" w:firstLine="480"/>
        <w:rPr>
          <w:rFonts w:ascii="仿宋_GB2312" w:eastAsia="仿宋_GB2312" w:hAnsi="仿宋_GB2312"/>
          <w:sz w:val="24"/>
          <w:shd w:val="clear" w:color="auto" w:fill="FFFFFF"/>
        </w:rPr>
      </w:pPr>
      <w:r>
        <w:rPr>
          <w:rFonts w:ascii="仿宋_GB2312" w:eastAsia="仿宋_GB2312" w:hAnsi="仿宋_GB2312" w:hint="eastAsia"/>
          <w:sz w:val="24"/>
          <w:shd w:val="clear" w:color="auto" w:fill="FFFFFF"/>
        </w:rPr>
        <w:t xml:space="preserve">                                                                                      </w:t>
      </w:r>
    </w:p>
    <w:p w:rsidR="000345C7" w:rsidRDefault="000345C7" w:rsidP="000345C7">
      <w:pPr>
        <w:ind w:firstLineChars="200" w:firstLine="480"/>
        <w:rPr>
          <w:rFonts w:ascii="仿宋_GB2312" w:eastAsia="仿宋_GB2312" w:hAnsi="仿宋_GB2312"/>
          <w:sz w:val="24"/>
          <w:shd w:val="clear" w:color="auto" w:fill="FFFFFF"/>
        </w:rPr>
      </w:pPr>
      <w:r>
        <w:rPr>
          <w:rFonts w:ascii="仿宋_GB2312" w:eastAsia="仿宋_GB2312" w:hAnsi="仿宋_GB2312" w:hint="eastAsia"/>
          <w:sz w:val="24"/>
          <w:shd w:val="clear" w:color="auto" w:fill="FFFFFF"/>
        </w:rPr>
        <w:t xml:space="preserve">                                                                              市级科技主管部门（盖章）</w:t>
      </w:r>
    </w:p>
    <w:p w:rsidR="000345C7" w:rsidRDefault="000345C7" w:rsidP="000345C7">
      <w:pPr>
        <w:ind w:firstLineChars="200" w:firstLine="480"/>
        <w:rPr>
          <w:rFonts w:ascii="仿宋_GB2312" w:eastAsia="仿宋_GB2312" w:hAnsi="仿宋_GB2312"/>
          <w:sz w:val="24"/>
          <w:shd w:val="clear" w:color="auto" w:fill="FFFFFF"/>
        </w:rPr>
      </w:pPr>
    </w:p>
    <w:p w:rsidR="000345C7" w:rsidRDefault="000345C7" w:rsidP="000345C7">
      <w:pPr>
        <w:ind w:firstLineChars="200" w:firstLine="480"/>
        <w:rPr>
          <w:rFonts w:eastAsia="仿宋_GB2312"/>
          <w:sz w:val="24"/>
          <w:shd w:val="clear" w:color="auto" w:fill="FFFFFF"/>
        </w:rPr>
      </w:pPr>
      <w:r>
        <w:rPr>
          <w:rFonts w:ascii="仿宋_GB2312" w:eastAsia="仿宋_GB2312" w:hAnsi="仿宋_GB2312" w:hint="eastAsia"/>
          <w:sz w:val="24"/>
          <w:shd w:val="clear" w:color="auto" w:fill="FFFFFF"/>
        </w:rPr>
        <w:lastRenderedPageBreak/>
        <w:t xml:space="preserve">                                                                                           </w:t>
      </w:r>
      <w:r>
        <w:rPr>
          <w:rFonts w:eastAsia="仿宋_GB2312"/>
          <w:sz w:val="24"/>
          <w:shd w:val="clear" w:color="auto" w:fill="FFFFFF"/>
        </w:rPr>
        <w:t>2017</w:t>
      </w:r>
      <w:r>
        <w:rPr>
          <w:rFonts w:eastAsia="仿宋_GB2312"/>
          <w:sz w:val="24"/>
          <w:shd w:val="clear" w:color="auto" w:fill="FFFFFF"/>
        </w:rPr>
        <w:t>年</w:t>
      </w:r>
      <w:r>
        <w:rPr>
          <w:rFonts w:eastAsia="仿宋_GB2312"/>
          <w:sz w:val="24"/>
          <w:shd w:val="clear" w:color="auto" w:fill="FFFFFF"/>
        </w:rPr>
        <w:t xml:space="preserve">  </w:t>
      </w:r>
      <w:r>
        <w:rPr>
          <w:rFonts w:eastAsia="仿宋_GB2312"/>
          <w:sz w:val="24"/>
          <w:shd w:val="clear" w:color="auto" w:fill="FFFFFF"/>
        </w:rPr>
        <w:t>月</w:t>
      </w:r>
      <w:r>
        <w:rPr>
          <w:rFonts w:eastAsia="仿宋_GB2312"/>
          <w:sz w:val="24"/>
          <w:shd w:val="clear" w:color="auto" w:fill="FFFFFF"/>
        </w:rPr>
        <w:t xml:space="preserve">  </w:t>
      </w:r>
      <w:r>
        <w:rPr>
          <w:rFonts w:eastAsia="仿宋_GB2312"/>
          <w:sz w:val="24"/>
          <w:shd w:val="clear" w:color="auto" w:fill="FFFFFF"/>
        </w:rPr>
        <w:t>日</w:t>
      </w:r>
    </w:p>
    <w:p w:rsidR="000345C7" w:rsidRDefault="000345C7" w:rsidP="000345C7">
      <w:pPr>
        <w:rPr>
          <w:rFonts w:ascii="仿宋_GB2312" w:eastAsia="仿宋_GB2312" w:hAnsi="仿宋_GB2312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注：</w:t>
      </w:r>
      <w:r>
        <w:rPr>
          <w:rFonts w:ascii="仿宋_GB2312" w:eastAsia="仿宋_GB2312" w:hAnsi="仿宋_GB2312" w:hint="eastAsia"/>
          <w:sz w:val="24"/>
          <w:shd w:val="clear" w:color="auto" w:fill="FFFFFF"/>
        </w:rPr>
        <w:t>1.“孵化器名称”以营业执照或“三证合一”的名称为准；</w:t>
      </w:r>
    </w:p>
    <w:p w:rsidR="000345C7" w:rsidRDefault="000345C7" w:rsidP="000345C7">
      <w:pPr>
        <w:rPr>
          <w:rFonts w:ascii="仿宋_GB2312" w:eastAsia="仿宋_GB2312" w:hAnsi="仿宋_GB2312"/>
          <w:sz w:val="24"/>
          <w:shd w:val="clear" w:color="auto" w:fill="FFFFFF"/>
        </w:rPr>
      </w:pPr>
      <w:r>
        <w:rPr>
          <w:rFonts w:ascii="仿宋_GB2312" w:eastAsia="仿宋_GB2312" w:hAnsi="仿宋_GB2312" w:hint="eastAsia"/>
          <w:sz w:val="24"/>
          <w:shd w:val="clear" w:color="auto" w:fill="FFFFFF"/>
        </w:rPr>
        <w:t xml:space="preserve">    2.表格不足可自行添加；</w:t>
      </w:r>
    </w:p>
    <w:p w:rsidR="00996092" w:rsidRPr="000345C7" w:rsidRDefault="000345C7" w:rsidP="000345C7">
      <w:r>
        <w:rPr>
          <w:rFonts w:ascii="仿宋_GB2312" w:eastAsia="仿宋_GB2312" w:hAnsi="仿宋_GB2312" w:hint="eastAsia"/>
          <w:sz w:val="24"/>
          <w:shd w:val="clear" w:color="auto" w:fill="FFFFFF"/>
        </w:rPr>
        <w:t>3.市级科技主管部门汇总确认后加盖公章，同时将盖章后的汇总表彩色扫描后发至</w:t>
      </w:r>
      <w:bookmarkStart w:id="0" w:name="_GoBack"/>
      <w:bookmarkEnd w:id="0"/>
      <w:r>
        <w:rPr>
          <w:rFonts w:eastAsia="仿宋_GB2312"/>
          <w:sz w:val="24"/>
          <w:szCs w:val="24"/>
        </w:rPr>
        <w:t>gdfuhuaqi@126.com</w:t>
      </w:r>
      <w:r>
        <w:rPr>
          <w:rFonts w:eastAsia="仿宋_GB2312"/>
          <w:sz w:val="24"/>
          <w:szCs w:val="24"/>
          <w:shd w:val="clear" w:color="auto" w:fill="FFFFFF"/>
        </w:rPr>
        <w:t>。</w:t>
      </w:r>
    </w:p>
    <w:sectPr w:rsidR="00996092" w:rsidRPr="000345C7" w:rsidSect="006F2C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CD0" w:rsidRDefault="001C3CD0" w:rsidP="006F2CFB">
      <w:r>
        <w:separator/>
      </w:r>
    </w:p>
  </w:endnote>
  <w:endnote w:type="continuationSeparator" w:id="0">
    <w:p w:rsidR="001C3CD0" w:rsidRDefault="001C3CD0" w:rsidP="006F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CD0" w:rsidRDefault="001C3CD0" w:rsidP="006F2CFB">
      <w:r>
        <w:separator/>
      </w:r>
    </w:p>
  </w:footnote>
  <w:footnote w:type="continuationSeparator" w:id="0">
    <w:p w:rsidR="001C3CD0" w:rsidRDefault="001C3CD0" w:rsidP="006F2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A64"/>
    <w:rsid w:val="000345C7"/>
    <w:rsid w:val="001C3CD0"/>
    <w:rsid w:val="002B2980"/>
    <w:rsid w:val="006F2CFB"/>
    <w:rsid w:val="008D5493"/>
    <w:rsid w:val="00996092"/>
    <w:rsid w:val="00E13A64"/>
    <w:rsid w:val="00F37643"/>
    <w:rsid w:val="00F4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F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CF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CF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C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FB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2CF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C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CF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C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2017-05-12T07:40:00Z</dcterms:created>
  <dcterms:modified xsi:type="dcterms:W3CDTF">2017-05-19T07:14:00Z</dcterms:modified>
</cp:coreProperties>
</file>