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5AF" w:rsidRDefault="00D825AF" w:rsidP="00D825AF">
      <w:pPr>
        <w:pStyle w:val="customunionstyle"/>
        <w:shd w:val="clear" w:color="auto" w:fill="FFFFFF"/>
        <w:spacing w:line="390" w:lineRule="atLeast"/>
        <w:jc w:val="center"/>
      </w:pPr>
      <w:r>
        <w:rPr>
          <w:rStyle w:val="a3"/>
          <w:sz w:val="28"/>
          <w:szCs w:val="28"/>
        </w:rPr>
        <w:t>2017年广东省“双创”示范大企业</w:t>
      </w:r>
    </w:p>
    <w:p w:rsidR="00D825AF" w:rsidRDefault="00D825AF" w:rsidP="00D825AF">
      <w:pPr>
        <w:pStyle w:val="customunionstyle"/>
        <w:shd w:val="clear" w:color="auto" w:fill="FFFFFF"/>
        <w:spacing w:line="390" w:lineRule="atLeast"/>
        <w:jc w:val="center"/>
      </w:pPr>
      <w:r>
        <w:rPr>
          <w:noProof/>
        </w:rPr>
        <w:drawing>
          <wp:inline distT="0" distB="0" distL="0" distR="0" wp14:anchorId="6FE06725" wp14:editId="0EE1D6CD">
            <wp:extent cx="6090438" cy="6219824"/>
            <wp:effectExtent l="0" t="0" r="5715" b="0"/>
            <wp:docPr id="1" name="图片 1" descr="http://www.gdei.gov.cn/ywfl/xxh/201712/W020171212577174102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dei.gov.cn/ywfl/xxh/201712/W02017121257717410227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438" cy="621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14C0" w:rsidRDefault="009014C0"/>
    <w:sectPr w:rsidR="00901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AF"/>
    <w:rsid w:val="002255BD"/>
    <w:rsid w:val="0050135C"/>
    <w:rsid w:val="009014C0"/>
    <w:rsid w:val="00D8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ustomunionstyle">
    <w:name w:val="custom_unionstyle"/>
    <w:basedOn w:val="a"/>
    <w:rsid w:val="00D825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D825AF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D825A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825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ustomunionstyle">
    <w:name w:val="custom_unionstyle"/>
    <w:basedOn w:val="a"/>
    <w:rsid w:val="00D825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D825AF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D825A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825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>china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2017-12-12T08:36:00Z</dcterms:created>
  <dcterms:modified xsi:type="dcterms:W3CDTF">2017-12-12T08:37:00Z</dcterms:modified>
</cp:coreProperties>
</file>