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中国企业品牌创新成果（个人）申报条件和推荐要求</w:t>
      </w:r>
    </w:p>
    <w:p>
      <w:pPr>
        <w:spacing w:line="480" w:lineRule="exact"/>
        <w:rPr>
          <w:rFonts w:ascii="仿宋_GB2312" w:hAnsi="Times New Roman" w:eastAsia="仿宋_GB2312" w:cs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宋体" w:eastAsia="仿宋_GB2312" w:cs="仿宋_GB2312"/>
          <w:sz w:val="32"/>
          <w:szCs w:val="32"/>
        </w:rPr>
        <w:t>对品牌创新领军人物的要求：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(1)</w:t>
      </w:r>
      <w:r>
        <w:rPr>
          <w:rFonts w:hint="eastAsia" w:ascii="仿宋_GB2312" w:hAnsi="宋体" w:eastAsia="仿宋_GB2312" w:cs="仿宋_GB2312"/>
          <w:sz w:val="32"/>
          <w:szCs w:val="32"/>
        </w:rPr>
        <w:t>在组织品牌创新的工作中发挥卓越领导才能，做出不可替代的贡献，热爱品牌管理工作。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(2)</w:t>
      </w:r>
      <w:r>
        <w:rPr>
          <w:rFonts w:hint="eastAsia" w:ascii="仿宋_GB2312" w:hAnsi="宋体" w:eastAsia="仿宋_GB2312" w:cs="仿宋_GB2312"/>
          <w:sz w:val="32"/>
          <w:szCs w:val="32"/>
        </w:rPr>
        <w:t>明确品牌建设工作意义和目的，熟悉品牌培育管理基础理论。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(3)</w:t>
      </w:r>
      <w:r>
        <w:rPr>
          <w:rFonts w:hint="eastAsia" w:ascii="仿宋_GB2312" w:hAnsi="宋体" w:eastAsia="仿宋_GB2312" w:cs="仿宋_GB2312"/>
          <w:sz w:val="32"/>
          <w:szCs w:val="32"/>
        </w:rPr>
        <w:t>从事品牌领导工作</w:t>
      </w:r>
      <w:r>
        <w:rPr>
          <w:rFonts w:ascii="仿宋_GB2312" w:hAnsi="宋体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年以上。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(4)</w:t>
      </w:r>
      <w:r>
        <w:rPr>
          <w:rFonts w:hint="eastAsia" w:ascii="仿宋_GB2312" w:hAnsi="宋体" w:eastAsia="仿宋_GB2312" w:cs="仿宋_GB2312"/>
          <w:sz w:val="32"/>
          <w:szCs w:val="32"/>
        </w:rPr>
        <w:t>重视群众性品牌创建工作、办事公正、品行端正、在群众中有较高威信。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(5)</w:t>
      </w:r>
      <w:r>
        <w:rPr>
          <w:rFonts w:hint="eastAsia" w:ascii="仿宋_GB2312" w:hAnsi="宋体" w:eastAsia="仿宋_GB2312" w:cs="仿宋_GB2312"/>
          <w:sz w:val="32"/>
          <w:szCs w:val="32"/>
        </w:rPr>
        <w:t>对所申报的品牌创新成果起到关键性推动作用。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宋体" w:eastAsia="仿宋_GB2312" w:cs="仿宋_GB2312"/>
          <w:sz w:val="32"/>
          <w:szCs w:val="32"/>
        </w:rPr>
        <w:t>对品牌创新优秀推进者的要求：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(1)</w:t>
      </w:r>
      <w:r>
        <w:rPr>
          <w:rFonts w:hint="eastAsia" w:ascii="仿宋_GB2312" w:hAnsi="宋体" w:eastAsia="仿宋_GB2312" w:cs="仿宋_GB2312"/>
          <w:sz w:val="32"/>
          <w:szCs w:val="32"/>
        </w:rPr>
        <w:t>在工作中做出突出贡献，爱岗敬业。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(2)</w:t>
      </w:r>
      <w:r>
        <w:rPr>
          <w:rFonts w:hint="eastAsia" w:ascii="仿宋_GB2312" w:hAnsi="宋体" w:eastAsia="仿宋_GB2312" w:cs="仿宋_GB2312"/>
          <w:sz w:val="32"/>
          <w:szCs w:val="32"/>
        </w:rPr>
        <w:t>明确品牌建设意义和目的，能够将自我价值实现和个人能力提升与品牌建设相统一。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(3)</w:t>
      </w:r>
      <w:r>
        <w:rPr>
          <w:rFonts w:hint="eastAsia" w:ascii="仿宋_GB2312" w:hAnsi="宋体" w:eastAsia="仿宋_GB2312" w:cs="仿宋_GB2312"/>
          <w:sz w:val="32"/>
          <w:szCs w:val="32"/>
        </w:rPr>
        <w:t>作风正派，品行端正，有</w:t>
      </w:r>
      <w:r>
        <w:rPr>
          <w:rFonts w:ascii="仿宋_GB2312" w:hAnsi="宋体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年以上品牌工作经验。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(4)</w:t>
      </w:r>
      <w:r>
        <w:rPr>
          <w:rFonts w:hint="eastAsia" w:ascii="仿宋_GB2312" w:hAnsi="宋体" w:eastAsia="仿宋_GB2312" w:cs="仿宋_GB2312"/>
          <w:sz w:val="32"/>
          <w:szCs w:val="32"/>
        </w:rPr>
        <w:t>对所申报的品牌创新成果做出过突出贡献。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003F3"/>
    <w:rsid w:val="42E00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2017-12-08T01:45:00Z</dcterms:created>
  <dc:creator>Only One、De承諾。</dc:creator>
  <cp:lastModifiedBy>Only One、De承諾。</cp:lastModifiedBy>
  <dcterms:modified xsi:type="dcterms:W3CDTF">2017-12-08T01:45:48Z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