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Lines="50" w:line="300" w:lineRule="exact"/>
        <w:ind w:left="864" w:hanging="864" w:hangingChars="240"/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中国企业品牌创新成果评价要点</w:t>
      </w:r>
    </w:p>
    <w:tbl>
      <w:tblPr>
        <w:tblStyle w:val="6"/>
        <w:tblW w:w="9419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8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类别</w:t>
            </w: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条</w:t>
            </w:r>
            <w:r>
              <w:rPr>
                <w:rFonts w:ascii="宋体" w:hAnsi="宋体" w:eastAsia="等线"/>
                <w:b/>
                <w:szCs w:val="22"/>
              </w:rPr>
              <w:t xml:space="preserve">    </w:t>
            </w:r>
            <w:r>
              <w:rPr>
                <w:rFonts w:hint="eastAsia" w:ascii="宋体" w:hAnsi="宋体" w:eastAsia="等线"/>
                <w:b/>
                <w:szCs w:val="22"/>
              </w:rPr>
              <w:t>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品牌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战略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创新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a)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建立完善包括品牌创新的总体战略；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b)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具有促进对技术和产品发展形成竞争优势的作用；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c)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凸显组织和产品或服务差异化；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d)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建立完善品牌管理体系与组织系统。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品牌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文化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创新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a)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品牌文化创新能够塑造代表组织个性形象；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b)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品牌文化要符合社会价值，能够获得社会广泛认同；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c)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品牌文化对组织内部凝聚力、执行力、创新力具有激励的作用；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d)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品牌文化对外具有树立组织良好社会形象的作用。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产品</w:t>
            </w:r>
            <w:r>
              <w:rPr>
                <w:rFonts w:ascii="宋体" w:hAnsi="宋体" w:eastAsia="等线" w:cs="宋体"/>
                <w:b/>
                <w:szCs w:val="22"/>
              </w:rPr>
              <w:t>/</w:t>
            </w:r>
            <w:r>
              <w:rPr>
                <w:rFonts w:hint="eastAsia" w:ascii="宋体" w:hAnsi="宋体" w:eastAsia="等线"/>
                <w:b/>
                <w:szCs w:val="22"/>
              </w:rPr>
              <w:t>服务创新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 xml:space="preserve">a) </w:t>
            </w:r>
            <w:r>
              <w:rPr>
                <w:rFonts w:hint="eastAsia" w:ascii="?????" w:hAnsi="?????" w:eastAsia="等线"/>
                <w:sz w:val="20"/>
                <w:szCs w:val="20"/>
              </w:rPr>
              <w:t>成果集中在新产品的开发、新包装的设计与运用、新技术的创新和应用、组织形式和结构的变化及管理方法的更新引入等方面；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b)</w:t>
            </w:r>
            <w:r>
              <w:rPr>
                <w:rFonts w:hint="eastAsia" w:ascii="?????" w:hAnsi="?????" w:eastAsia="等线"/>
                <w:sz w:val="20"/>
                <w:szCs w:val="20"/>
              </w:rPr>
              <w:t>明确其目标人群（或利益相关方），找出并明确描述关键需求点，满足其不断增长的需求；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c)</w:t>
            </w:r>
            <w:r>
              <w:rPr>
                <w:rFonts w:hint="eastAsia" w:ascii="?????" w:hAnsi="?????" w:eastAsia="等线"/>
                <w:sz w:val="20"/>
                <w:szCs w:val="20"/>
              </w:rPr>
              <w:t>体现品牌的有形特性和无形特性；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d)</w:t>
            </w:r>
            <w:r>
              <w:rPr>
                <w:rFonts w:hint="eastAsia" w:ascii="?????" w:hAnsi="?????" w:eastAsia="等线"/>
                <w:sz w:val="20"/>
                <w:szCs w:val="20"/>
              </w:rPr>
              <w:t>促进品牌增值。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品牌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传播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创新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a)</w:t>
            </w:r>
            <w:r>
              <w:rPr>
                <w:rFonts w:hint="eastAsia" w:ascii="?????" w:hAnsi="?????" w:eastAsia="等线"/>
                <w:sz w:val="20"/>
                <w:szCs w:val="20"/>
              </w:rPr>
              <w:t>以品牌的核心价值为原则进行品牌传播活动；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b)</w:t>
            </w:r>
            <w:r>
              <w:rPr>
                <w:rFonts w:hint="eastAsia" w:ascii="?????" w:hAnsi="?????" w:eastAsia="等线"/>
                <w:sz w:val="20"/>
                <w:szCs w:val="20"/>
              </w:rPr>
              <w:t>根据品牌特点，创新传播方式并组织实施；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c)</w:t>
            </w:r>
            <w:r>
              <w:rPr>
                <w:rFonts w:hint="eastAsia" w:ascii="?????" w:hAnsi="?????" w:eastAsia="等线"/>
                <w:sz w:val="20"/>
                <w:szCs w:val="20"/>
              </w:rPr>
              <w:t>提高品牌知名度、认知度、美誉度、忠诚度；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d)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加强品牌传播效果科学评价，引导传播方式的改进与创新。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履行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社会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责任</w:t>
            </w:r>
          </w:p>
          <w:p>
            <w:pPr>
              <w:spacing w:line="480" w:lineRule="exact"/>
              <w:jc w:val="center"/>
              <w:rPr>
                <w:rFonts w:ascii="宋体" w:hAnsi="宋体" w:eastAsia="等线" w:cs="宋体"/>
                <w:b/>
              </w:rPr>
            </w:pPr>
            <w:r>
              <w:rPr>
                <w:rFonts w:hint="eastAsia" w:ascii="宋体" w:hAnsi="宋体" w:eastAsia="等线"/>
                <w:b/>
                <w:szCs w:val="22"/>
              </w:rPr>
              <w:t>创新</w:t>
            </w: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a)</w:t>
            </w:r>
            <w:r>
              <w:rPr>
                <w:rFonts w:hint="eastAsia" w:ascii="?????" w:hAnsi="?????" w:eastAsia="等线"/>
                <w:sz w:val="20"/>
                <w:szCs w:val="20"/>
              </w:rPr>
              <w:t>遵循基本的社会道德，恪守相关的法律法规；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b)</w:t>
            </w:r>
            <w:r>
              <w:rPr>
                <w:rFonts w:hint="eastAsia" w:ascii="?????" w:hAnsi="?????" w:eastAsia="等线"/>
                <w:sz w:val="20"/>
                <w:szCs w:val="20"/>
              </w:rPr>
              <w:t>企业战略与本企业所承担的多元社会责任相联系；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c)</w:t>
            </w:r>
            <w:r>
              <w:rPr>
                <w:rFonts w:hint="eastAsia" w:ascii="?????" w:hAnsi="?????" w:eastAsia="等线"/>
                <w:sz w:val="20"/>
                <w:szCs w:val="20"/>
              </w:rPr>
              <w:t>基于社会责任理念的企业治理理念、劳动关系、组织架构、运营流程、评价体系等方面的创新；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8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?????" w:hAnsi="?????" w:cs="?????"/>
                <w:sz w:val="20"/>
                <w:szCs w:val="20"/>
              </w:rPr>
            </w:pPr>
            <w:r>
              <w:rPr>
                <w:rFonts w:ascii="?????" w:hAnsi="?????" w:eastAsia="Times New Roman" w:cs="?????"/>
                <w:sz w:val="20"/>
                <w:szCs w:val="20"/>
              </w:rPr>
              <w:t>d)</w:t>
            </w:r>
            <w:r>
              <w:rPr>
                <w:rFonts w:hint="eastAsia" w:ascii="?????" w:hAnsi="?????" w:eastAsia="等线"/>
                <w:sz w:val="20"/>
                <w:szCs w:val="20"/>
              </w:rPr>
              <w:t>与外界建立良好的公共关系，树立积极承担社会责任的企业形象。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</w:rPr>
    </w:pPr>
    <w:r>
      <w:rPr>
        <w:rStyle w:val="5"/>
        <w:rFonts w:ascii="Times New Roman" w:hAnsi="Times New Roman"/>
        <w:sz w:val="24"/>
      </w:rPr>
      <w:t xml:space="preserve">— </w:t>
    </w:r>
    <w:r>
      <w:rPr>
        <w:rStyle w:val="5"/>
        <w:rFonts w:ascii="Times New Roman" w:hAnsi="Times New Roman"/>
        <w:sz w:val="24"/>
      </w:rPr>
      <w:fldChar w:fldCharType="begin"/>
    </w:r>
    <w:r>
      <w:rPr>
        <w:rStyle w:val="5"/>
        <w:rFonts w:ascii="Times New Roman" w:hAnsi="Times New Roman"/>
        <w:sz w:val="24"/>
      </w:rPr>
      <w:instrText xml:space="preserve">PAGE  </w:instrText>
    </w:r>
    <w:r>
      <w:rPr>
        <w:rStyle w:val="5"/>
        <w:rFonts w:ascii="Times New Roman" w:hAnsi="Times New Roman"/>
        <w:sz w:val="24"/>
      </w:rPr>
      <w:fldChar w:fldCharType="separate"/>
    </w:r>
    <w:r>
      <w:rPr>
        <w:rStyle w:val="5"/>
        <w:rFonts w:ascii="Times New Roman" w:hAnsi="Times New Roman"/>
        <w:sz w:val="24"/>
      </w:rPr>
      <w:t>7</w:t>
    </w:r>
    <w:r>
      <w:rPr>
        <w:rStyle w:val="5"/>
        <w:rFonts w:ascii="Times New Roman" w:hAnsi="Times New Roman"/>
        <w:sz w:val="24"/>
      </w:rPr>
      <w:fldChar w:fldCharType="end"/>
    </w:r>
    <w:r>
      <w:rPr>
        <w:rStyle w:val="5"/>
        <w:rFonts w:ascii="Times New Roman" w:hAnsi="Times New Roman"/>
        <w:sz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3575"/>
    <w:rsid w:val="0C413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uiPriority w:val="0"/>
    <w:pPr>
      <w:spacing w:after="120" w:line="480" w:lineRule="auto"/>
    </w:pPr>
    <w:rPr>
      <w:rFonts w:ascii="等线" w:hAnsi="等线" w:eastAsia="等线"/>
      <w:szCs w:val="22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2017-12-08T01:46:00Z</dcterms:created>
  <dc:creator>Only One、De承諾。</dc:creator>
  <cp:lastModifiedBy>Only One、De承諾。</cp:lastModifiedBy>
  <dcterms:modified xsi:type="dcterms:W3CDTF">2017-12-08T01:46:42Z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