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C3" w:rsidRPr="00103BC3" w:rsidRDefault="00103BC3" w:rsidP="00103BC3">
      <w:pPr>
        <w:spacing w:line="520" w:lineRule="exact"/>
        <w:jc w:val="left"/>
        <w:rPr>
          <w:rFonts w:ascii="宋体" w:hAnsi="宋体" w:hint="eastAsia"/>
          <w:sz w:val="32"/>
          <w:szCs w:val="32"/>
        </w:rPr>
      </w:pPr>
      <w:r w:rsidRPr="00103BC3">
        <w:rPr>
          <w:rFonts w:ascii="宋体" w:hAnsi="宋体" w:hint="eastAsia"/>
          <w:sz w:val="32"/>
          <w:szCs w:val="32"/>
        </w:rPr>
        <w:t>附件9</w:t>
      </w:r>
    </w:p>
    <w:p w:rsidR="00B5304D" w:rsidRDefault="00A47EAA" w:rsidP="00892F61">
      <w:pPr>
        <w:spacing w:line="520" w:lineRule="exact"/>
        <w:jc w:val="center"/>
        <w:rPr>
          <w:rFonts w:ascii="宋体" w:hAnsi="宋体"/>
          <w:sz w:val="44"/>
          <w:szCs w:val="44"/>
        </w:rPr>
      </w:pPr>
      <w:r>
        <w:rPr>
          <w:rFonts w:ascii="宋体" w:hAnsi="宋体" w:hint="eastAsia"/>
          <w:sz w:val="44"/>
          <w:szCs w:val="44"/>
        </w:rPr>
        <w:t>“鹏城工匠”和职业技能竞赛获奖选手</w:t>
      </w:r>
    </w:p>
    <w:p w:rsidR="00A47EAA" w:rsidRDefault="00A47EAA" w:rsidP="00892F61">
      <w:pPr>
        <w:spacing w:line="520" w:lineRule="exact"/>
        <w:jc w:val="center"/>
        <w:rPr>
          <w:rFonts w:ascii="宋体" w:hAnsi="宋体"/>
          <w:sz w:val="44"/>
          <w:szCs w:val="44"/>
        </w:rPr>
      </w:pPr>
      <w:r>
        <w:rPr>
          <w:rFonts w:ascii="宋体" w:hAnsi="宋体" w:hint="eastAsia"/>
          <w:sz w:val="44"/>
          <w:szCs w:val="44"/>
        </w:rPr>
        <w:t>奖励操作规程</w:t>
      </w:r>
    </w:p>
    <w:p w:rsidR="00A47EAA" w:rsidRDefault="00A47EAA" w:rsidP="00A47EAA">
      <w:pPr>
        <w:spacing w:line="520" w:lineRule="exact"/>
        <w:jc w:val="center"/>
        <w:rPr>
          <w:rFonts w:ascii="宋体" w:hAnsi="宋体"/>
          <w:sz w:val="44"/>
          <w:szCs w:val="44"/>
        </w:rPr>
      </w:pPr>
    </w:p>
    <w:p w:rsidR="00A47EAA"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一、</w:t>
      </w:r>
      <w:r>
        <w:rPr>
          <w:rFonts w:ascii="黑体" w:eastAsia="黑体" w:hAnsi="黑体" w:hint="eastAsia"/>
          <w:sz w:val="32"/>
          <w:szCs w:val="32"/>
        </w:rPr>
        <w:t>资助</w:t>
      </w:r>
      <w:r w:rsidRPr="00865497">
        <w:rPr>
          <w:rFonts w:ascii="黑体" w:eastAsia="黑体" w:hAnsi="黑体" w:hint="eastAsia"/>
          <w:sz w:val="32"/>
          <w:szCs w:val="32"/>
        </w:rPr>
        <w:t>内容</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授予“鹏城工匠”荣誉称号的领军型高技能人才；</w:t>
      </w:r>
      <w:r w:rsidRPr="0024350A">
        <w:rPr>
          <w:rFonts w:ascii="仿宋_GB2312" w:eastAsia="仿宋_GB2312" w:hAnsi="仿宋" w:hint="eastAsia"/>
          <w:color w:val="000000"/>
          <w:sz w:val="32"/>
          <w:szCs w:val="32"/>
        </w:rPr>
        <w:t>参加世界技能大赛或国家、省、市级职业技能竞赛并获得奖励的高技能人才，</w:t>
      </w:r>
      <w:r>
        <w:rPr>
          <w:rFonts w:ascii="仿宋_GB2312" w:eastAsia="仿宋_GB2312" w:hAnsi="仿宋" w:hint="eastAsia"/>
          <w:color w:val="000000"/>
          <w:sz w:val="32"/>
          <w:szCs w:val="32"/>
        </w:rPr>
        <w:t>均可申请奖励。</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二、资助额度及方式</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（1）被深圳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授予“鹏城工匠”称号的领军型高技能人才，按照市</w:t>
      </w:r>
      <w:r w:rsidRPr="00865497">
        <w:rPr>
          <w:rFonts w:ascii="仿宋_GB2312" w:eastAsia="仿宋_GB2312" w:hint="eastAsia"/>
          <w:sz w:val="32"/>
          <w:szCs w:val="32"/>
        </w:rPr>
        <w:t>级</w:t>
      </w:r>
      <w:r>
        <w:rPr>
          <w:rFonts w:ascii="仿宋_GB2312" w:eastAsia="仿宋_GB2312" w:hint="eastAsia"/>
          <w:sz w:val="32"/>
          <w:szCs w:val="32"/>
        </w:rPr>
        <w:t>奖励</w:t>
      </w:r>
      <w:r w:rsidRPr="00865497">
        <w:rPr>
          <w:rFonts w:ascii="仿宋_GB2312" w:eastAsia="仿宋_GB2312" w:hint="eastAsia"/>
          <w:sz w:val="32"/>
          <w:szCs w:val="32"/>
        </w:rPr>
        <w:t>经费</w:t>
      </w:r>
      <w:r>
        <w:rPr>
          <w:rFonts w:ascii="仿宋_GB2312" w:eastAsia="仿宋_GB2312" w:hint="eastAsia"/>
          <w:sz w:val="32"/>
          <w:szCs w:val="32"/>
        </w:rPr>
        <w:t>的</w:t>
      </w:r>
      <w:r w:rsidRPr="00865497">
        <w:rPr>
          <w:rFonts w:ascii="仿宋_GB2312" w:eastAsia="仿宋_GB2312" w:hint="eastAsia"/>
          <w:sz w:val="32"/>
          <w:szCs w:val="32"/>
        </w:rPr>
        <w:t>50%</w:t>
      </w:r>
      <w:r>
        <w:rPr>
          <w:rFonts w:ascii="仿宋_GB2312" w:eastAsia="仿宋_GB2312" w:hint="eastAsia"/>
          <w:sz w:val="32"/>
          <w:szCs w:val="32"/>
        </w:rPr>
        <w:t>配套奖励</w:t>
      </w:r>
      <w:r w:rsidRPr="00865497">
        <w:rPr>
          <w:rFonts w:ascii="仿宋_GB2312" w:eastAsia="仿宋_GB2312" w:hint="eastAsia"/>
          <w:sz w:val="32"/>
          <w:szCs w:val="32"/>
        </w:rPr>
        <w:t>。</w:t>
      </w:r>
    </w:p>
    <w:p w:rsidR="00A47EAA" w:rsidRPr="00A47EAA" w:rsidRDefault="00A47EAA" w:rsidP="00A47EA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Pr="00A47EAA">
        <w:rPr>
          <w:rFonts w:ascii="仿宋_GB2312" w:eastAsia="仿宋_GB2312" w:hAnsi="仿宋" w:hint="eastAsia"/>
          <w:color w:val="000000"/>
          <w:sz w:val="32"/>
          <w:szCs w:val="32"/>
        </w:rPr>
        <w:t>参加世界技能大赛或国家、省、市级职业技能竞赛并获得奖励的高技能人才，按照各级竞赛奖励标准的50%配套奖励。（世界技能大赛特指世界技能组织牵头主办的技能大赛；国家、省、市职业技能竞赛特指列入</w:t>
      </w:r>
      <w:proofErr w:type="gramStart"/>
      <w:r w:rsidRPr="00A47EAA">
        <w:rPr>
          <w:rFonts w:ascii="仿宋_GB2312" w:eastAsia="仿宋_GB2312" w:hAnsi="仿宋" w:hint="eastAsia"/>
          <w:color w:val="000000"/>
          <w:sz w:val="32"/>
          <w:szCs w:val="32"/>
        </w:rPr>
        <w:t>国家人社部</w:t>
      </w:r>
      <w:proofErr w:type="gramEnd"/>
      <w:r w:rsidRPr="00A47EAA">
        <w:rPr>
          <w:rFonts w:ascii="仿宋_GB2312" w:eastAsia="仿宋_GB2312" w:hAnsi="仿宋" w:hint="eastAsia"/>
          <w:color w:val="000000"/>
          <w:sz w:val="32"/>
          <w:szCs w:val="32"/>
        </w:rPr>
        <w:t>、省</w:t>
      </w:r>
      <w:proofErr w:type="gramStart"/>
      <w:r w:rsidRPr="00A47EAA">
        <w:rPr>
          <w:rFonts w:ascii="仿宋_GB2312" w:eastAsia="仿宋_GB2312" w:hAnsi="仿宋" w:hint="eastAsia"/>
          <w:color w:val="000000"/>
          <w:sz w:val="32"/>
          <w:szCs w:val="32"/>
        </w:rPr>
        <w:t>人社厅</w:t>
      </w:r>
      <w:proofErr w:type="gramEnd"/>
      <w:r w:rsidRPr="00A47EAA">
        <w:rPr>
          <w:rFonts w:ascii="仿宋_GB2312" w:eastAsia="仿宋_GB2312" w:hAnsi="仿宋" w:hint="eastAsia"/>
          <w:color w:val="000000"/>
          <w:sz w:val="32"/>
          <w:szCs w:val="32"/>
        </w:rPr>
        <w:t>、市</w:t>
      </w:r>
      <w:proofErr w:type="gramStart"/>
      <w:r w:rsidRPr="00A47EAA">
        <w:rPr>
          <w:rFonts w:ascii="仿宋_GB2312" w:eastAsia="仿宋_GB2312" w:hAnsi="仿宋" w:hint="eastAsia"/>
          <w:color w:val="000000"/>
          <w:sz w:val="32"/>
          <w:szCs w:val="32"/>
        </w:rPr>
        <w:t>人社局</w:t>
      </w:r>
      <w:proofErr w:type="gramEnd"/>
      <w:r w:rsidRPr="00A47EAA">
        <w:rPr>
          <w:rFonts w:ascii="仿宋_GB2312" w:eastAsia="仿宋_GB2312" w:hAnsi="仿宋" w:hint="eastAsia"/>
          <w:color w:val="000000"/>
          <w:sz w:val="32"/>
          <w:szCs w:val="32"/>
        </w:rPr>
        <w:t>公布的职业技能竞赛计划的各类技能竞赛）</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本项资助属于核准类，采取无偿资助方式。</w:t>
      </w:r>
    </w:p>
    <w:p w:rsidR="00A47EAA" w:rsidRPr="00865497" w:rsidRDefault="00A47EAA" w:rsidP="00A47EAA">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Pr="00865497">
        <w:rPr>
          <w:rFonts w:ascii="黑体" w:eastAsia="黑体" w:hAnsi="黑体" w:hint="eastAsia"/>
          <w:sz w:val="32"/>
          <w:szCs w:val="32"/>
        </w:rPr>
        <w:t>、</w:t>
      </w:r>
      <w:r>
        <w:rPr>
          <w:rFonts w:ascii="黑体" w:eastAsia="黑体" w:hAnsi="黑体" w:hint="eastAsia"/>
          <w:sz w:val="32"/>
          <w:szCs w:val="32"/>
        </w:rPr>
        <w:t>申请</w:t>
      </w:r>
      <w:r w:rsidRPr="00865497">
        <w:rPr>
          <w:rFonts w:ascii="黑体" w:eastAsia="黑体" w:hAnsi="黑体" w:hint="eastAsia"/>
          <w:sz w:val="32"/>
          <w:szCs w:val="32"/>
        </w:rPr>
        <w:t>条件</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（1）</w:t>
      </w:r>
      <w:r>
        <w:rPr>
          <w:rFonts w:ascii="仿宋_GB2312" w:eastAsia="仿宋_GB2312" w:hAnsi="仿宋" w:hint="eastAsia"/>
          <w:sz w:val="32"/>
          <w:szCs w:val="32"/>
        </w:rPr>
        <w:t>申请人获奖直至申报期间，其所在单位（学校）注册地以及统计关系必须属南山区；</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（2）</w:t>
      </w:r>
      <w:r>
        <w:rPr>
          <w:rFonts w:ascii="仿宋_GB2312" w:eastAsia="仿宋_GB2312" w:hAnsi="仿宋" w:hint="eastAsia"/>
          <w:sz w:val="32"/>
          <w:szCs w:val="32"/>
        </w:rPr>
        <w:t>申请人</w:t>
      </w:r>
      <w:r>
        <w:rPr>
          <w:rFonts w:ascii="仿宋_GB2312" w:eastAsia="仿宋_GB2312" w:hint="eastAsia"/>
          <w:sz w:val="32"/>
          <w:szCs w:val="32"/>
        </w:rPr>
        <w:t>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授予“鹏城工匠”荣誉称号，或</w:t>
      </w:r>
      <w:r w:rsidRPr="0024350A">
        <w:rPr>
          <w:rFonts w:ascii="仿宋_GB2312" w:eastAsia="仿宋_GB2312" w:hAnsi="仿宋" w:hint="eastAsia"/>
          <w:color w:val="000000"/>
          <w:sz w:val="32"/>
          <w:szCs w:val="32"/>
        </w:rPr>
        <w:t>参加世界技能大赛或国家、省、市级职业技能竞赛并获得奖励</w:t>
      </w:r>
      <w:r>
        <w:rPr>
          <w:rFonts w:ascii="仿宋_GB2312" w:eastAsia="仿宋_GB2312" w:hAnsi="仿宋" w:hint="eastAsia"/>
          <w:color w:val="000000"/>
          <w:sz w:val="32"/>
          <w:szCs w:val="32"/>
        </w:rPr>
        <w:t>。</w:t>
      </w:r>
    </w:p>
    <w:p w:rsidR="00A47EAA" w:rsidRPr="00F66422"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（3）本年度申报上</w:t>
      </w:r>
      <w:bookmarkStart w:id="0" w:name="_GoBack"/>
      <w:bookmarkEnd w:id="0"/>
      <w:r>
        <w:rPr>
          <w:rFonts w:ascii="仿宋_GB2312" w:eastAsia="仿宋_GB2312" w:hint="eastAsia"/>
          <w:sz w:val="32"/>
          <w:szCs w:val="32"/>
        </w:rPr>
        <w:t>一年度获得的奖励资助，逾期不予</w:t>
      </w:r>
      <w:r>
        <w:rPr>
          <w:rFonts w:ascii="仿宋_GB2312" w:eastAsia="仿宋_GB2312" w:hint="eastAsia"/>
          <w:sz w:val="32"/>
          <w:szCs w:val="32"/>
        </w:rPr>
        <w:lastRenderedPageBreak/>
        <w:t>受理（如：2017年申报2016年“鹏城工匠”或2016年参加各级职业技能竞赛获奖奖励）。</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四、申请材料</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（1）南山</w:t>
      </w:r>
      <w:r w:rsidRPr="00C62648">
        <w:rPr>
          <w:rFonts w:ascii="仿宋_GB2312" w:eastAsia="仿宋_GB2312" w:hint="eastAsia"/>
          <w:sz w:val="32"/>
          <w:szCs w:val="32"/>
        </w:rPr>
        <w:t>区“鹏城工匠”和职业技能竞赛获奖选手</w:t>
      </w:r>
      <w:r>
        <w:rPr>
          <w:rFonts w:ascii="仿宋_GB2312" w:eastAsia="仿宋_GB2312" w:hint="eastAsia"/>
          <w:sz w:val="32"/>
          <w:szCs w:val="32"/>
        </w:rPr>
        <w:t>奖励</w:t>
      </w:r>
      <w:r w:rsidRPr="00865497">
        <w:rPr>
          <w:rFonts w:ascii="仿宋_GB2312" w:eastAsia="仿宋_GB2312" w:hAnsi="仿宋" w:hint="eastAsia"/>
          <w:sz w:val="32"/>
          <w:szCs w:val="32"/>
        </w:rPr>
        <w:t>申请表（登陆</w:t>
      </w:r>
      <w:r w:rsidRPr="008421D5">
        <w:rPr>
          <w:rFonts w:ascii="仿宋_GB2312" w:eastAsia="仿宋_GB2312" w:hAnsi="仿宋"/>
          <w:sz w:val="32"/>
          <w:szCs w:val="32"/>
        </w:rPr>
        <w:t>http://sfms.szns.gov.cn/</w:t>
      </w:r>
      <w:r w:rsidRPr="00865497">
        <w:rPr>
          <w:rFonts w:ascii="仿宋_GB2312" w:eastAsia="仿宋_GB2312" w:hint="eastAsia"/>
          <w:sz w:val="32"/>
          <w:szCs w:val="32"/>
        </w:rPr>
        <w:t>完成在线填报，申请书生成PDF文件在线打印后胶装并加盖单位公章</w:t>
      </w:r>
      <w:r w:rsidRPr="00865497">
        <w:rPr>
          <w:rFonts w:ascii="仿宋_GB2312" w:eastAsia="仿宋_GB2312" w:hAnsi="仿宋" w:hint="eastAsia"/>
          <w:sz w:val="32"/>
          <w:szCs w:val="32"/>
        </w:rPr>
        <w:t>）；</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（2）</w:t>
      </w:r>
      <w:r>
        <w:rPr>
          <w:rFonts w:ascii="仿宋_GB2312" w:eastAsia="仿宋_GB2312" w:hAnsi="仿宋" w:hint="eastAsia"/>
          <w:sz w:val="32"/>
          <w:szCs w:val="32"/>
        </w:rPr>
        <w:t>申请人所在公司营业执照或事业单位法人证书或社会组织登记证书复印件</w:t>
      </w:r>
      <w:r w:rsidRPr="00865497">
        <w:rPr>
          <w:rFonts w:ascii="仿宋_GB2312" w:eastAsia="仿宋_GB2312" w:hAnsi="仿宋" w:hint="eastAsia"/>
          <w:sz w:val="32"/>
          <w:szCs w:val="32"/>
        </w:rPr>
        <w:t>加盖单位公章</w:t>
      </w:r>
      <w:r>
        <w:rPr>
          <w:rFonts w:ascii="仿宋_GB2312" w:eastAsia="仿宋_GB2312" w:hAnsi="仿宋" w:hint="eastAsia"/>
          <w:sz w:val="32"/>
          <w:szCs w:val="32"/>
        </w:rPr>
        <w:t>（在读学生除外</w:t>
      </w:r>
      <w:r w:rsidRPr="00865497">
        <w:rPr>
          <w:rFonts w:ascii="仿宋_GB2312" w:eastAsia="仿宋_GB2312" w:hAnsi="仿宋" w:hint="eastAsia"/>
          <w:sz w:val="32"/>
          <w:szCs w:val="32"/>
        </w:rPr>
        <w:t>）；</w:t>
      </w:r>
    </w:p>
    <w:p w:rsidR="00A47EAA" w:rsidRPr="00865497"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（3）申请人身份证复印件（验原件</w:t>
      </w:r>
      <w:r w:rsidRPr="00865497">
        <w:rPr>
          <w:rFonts w:ascii="仿宋_GB2312" w:eastAsia="仿宋_GB2312" w:hAnsi="仿宋" w:hint="eastAsia"/>
          <w:sz w:val="32"/>
          <w:szCs w:val="32"/>
        </w:rPr>
        <w:t>）；</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w:t>
      </w:r>
      <w:r>
        <w:rPr>
          <w:rFonts w:ascii="仿宋_GB2312" w:eastAsia="仿宋_GB2312" w:hAnsi="仿宋" w:hint="eastAsia"/>
          <w:sz w:val="32"/>
          <w:szCs w:val="32"/>
        </w:rPr>
        <w:t>4</w:t>
      </w:r>
      <w:r w:rsidRPr="00865497">
        <w:rPr>
          <w:rFonts w:ascii="仿宋_GB2312" w:eastAsia="仿宋_GB2312" w:hAnsi="仿宋" w:hint="eastAsia"/>
          <w:sz w:val="32"/>
          <w:szCs w:val="32"/>
        </w:rPr>
        <w:t>）</w:t>
      </w:r>
      <w:r>
        <w:rPr>
          <w:rFonts w:ascii="仿宋_GB2312" w:eastAsia="仿宋_GB2312" w:hAnsi="仿宋" w:hint="eastAsia"/>
          <w:sz w:val="32"/>
          <w:szCs w:val="32"/>
        </w:rPr>
        <w:t>申请人获奖至申报期间缴纳</w:t>
      </w:r>
      <w:proofErr w:type="gramStart"/>
      <w:r>
        <w:rPr>
          <w:rFonts w:ascii="仿宋_GB2312" w:eastAsia="仿宋_GB2312" w:hAnsi="仿宋" w:hint="eastAsia"/>
          <w:sz w:val="32"/>
          <w:szCs w:val="32"/>
        </w:rPr>
        <w:t>社保证明</w:t>
      </w:r>
      <w:proofErr w:type="gramEnd"/>
      <w:r>
        <w:rPr>
          <w:rFonts w:ascii="仿宋_GB2312" w:eastAsia="仿宋_GB2312" w:hAnsi="仿宋" w:hint="eastAsia"/>
          <w:sz w:val="32"/>
          <w:szCs w:val="32"/>
        </w:rPr>
        <w:t>（在读学生除外）；</w:t>
      </w:r>
    </w:p>
    <w:p w:rsidR="00A47EAA"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（5）相关获奖证明文件和荣誉证书复印件（验原件）；</w:t>
      </w:r>
    </w:p>
    <w:p w:rsidR="001801D5"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（6）奖励金额证明（须明确具体的奖励金额）</w:t>
      </w:r>
      <w:r w:rsidR="001801D5">
        <w:rPr>
          <w:rFonts w:ascii="仿宋_GB2312" w:eastAsia="仿宋_GB2312" w:hAnsi="仿宋" w:hint="eastAsia"/>
          <w:sz w:val="32"/>
          <w:szCs w:val="32"/>
        </w:rPr>
        <w:t>；</w:t>
      </w:r>
    </w:p>
    <w:p w:rsidR="00A47EAA" w:rsidRDefault="001801D5"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宋体" w:hint="eastAsia"/>
          <w:sz w:val="32"/>
          <w:szCs w:val="32"/>
        </w:rPr>
        <w:t>单位承诺书</w:t>
      </w:r>
      <w:r w:rsidR="00A47EAA">
        <w:rPr>
          <w:rFonts w:ascii="仿宋_GB2312" w:eastAsia="仿宋_GB2312" w:hAnsi="仿宋" w:hint="eastAsia"/>
          <w:sz w:val="32"/>
          <w:szCs w:val="32"/>
        </w:rPr>
        <w:t>。</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上述材料按照要求在线提交后，需按顺序将上述材料装订成册，在规定的时间内到区人力资源局递交纸质材料。</w:t>
      </w:r>
    </w:p>
    <w:p w:rsidR="00302E70" w:rsidRPr="00932F6A" w:rsidRDefault="00302E70" w:rsidP="00302E70">
      <w:pPr>
        <w:pStyle w:val="a6"/>
        <w:spacing w:line="520" w:lineRule="exact"/>
        <w:ind w:firstLineChars="220" w:firstLine="704"/>
        <w:rPr>
          <w:rFonts w:ascii="黑体" w:eastAsia="黑体" w:hAnsi="黑体"/>
          <w:sz w:val="32"/>
          <w:szCs w:val="32"/>
          <w:lang w:eastAsia="zh-CN"/>
        </w:rPr>
      </w:pPr>
      <w:r w:rsidRPr="00932F6A">
        <w:rPr>
          <w:rFonts w:ascii="黑体" w:eastAsia="黑体" w:hAnsi="黑体" w:hint="eastAsia"/>
          <w:sz w:val="32"/>
          <w:szCs w:val="32"/>
          <w:lang w:eastAsia="zh-CN"/>
        </w:rPr>
        <w:t>五、审核程序</w:t>
      </w:r>
    </w:p>
    <w:p w:rsidR="00302E70" w:rsidRPr="0070739D" w:rsidRDefault="00302E70" w:rsidP="00302E70">
      <w:pPr>
        <w:pStyle w:val="a6"/>
        <w:spacing w:line="520" w:lineRule="exact"/>
        <w:ind w:firstLineChars="220" w:firstLine="704"/>
        <w:rPr>
          <w:rFonts w:ascii="仿宋_GB2312" w:eastAsia="仿宋_GB2312" w:hAnsi="宋体"/>
          <w:sz w:val="32"/>
          <w:szCs w:val="32"/>
        </w:rPr>
      </w:pPr>
      <w:r w:rsidRPr="0070739D">
        <w:rPr>
          <w:rFonts w:ascii="仿宋_GB2312" w:eastAsia="仿宋_GB2312" w:hAnsi="宋体" w:hint="eastAsia"/>
          <w:sz w:val="32"/>
          <w:szCs w:val="32"/>
        </w:rPr>
        <w:t>（1）申请</w:t>
      </w:r>
      <w:r w:rsidRPr="0070739D">
        <w:rPr>
          <w:rFonts w:ascii="仿宋_GB2312" w:eastAsia="仿宋_GB2312" w:hAnsi="宋体" w:hint="eastAsia"/>
          <w:sz w:val="32"/>
          <w:szCs w:val="32"/>
          <w:lang w:eastAsia="zh-CN"/>
        </w:rPr>
        <w:t>人备齐资料，</w:t>
      </w:r>
      <w:proofErr w:type="spellStart"/>
      <w:r w:rsidRPr="0070739D">
        <w:rPr>
          <w:rFonts w:ascii="仿宋_GB2312" w:eastAsia="仿宋_GB2312" w:hAnsi="宋体" w:hint="eastAsia"/>
          <w:sz w:val="32"/>
          <w:szCs w:val="32"/>
        </w:rPr>
        <w:t>在南山区产业发展综合服务平台（http</w:t>
      </w:r>
      <w:proofErr w:type="spellEnd"/>
      <w:r w:rsidRPr="0070739D">
        <w:rPr>
          <w:rFonts w:ascii="仿宋_GB2312" w:eastAsia="仿宋_GB2312" w:hAnsi="宋体" w:hint="eastAsia"/>
          <w:sz w:val="32"/>
          <w:szCs w:val="32"/>
        </w:rPr>
        <w:t>://sfms.szns.gov.cn/）</w:t>
      </w:r>
      <w:proofErr w:type="spellStart"/>
      <w:r w:rsidRPr="0070739D">
        <w:rPr>
          <w:rFonts w:ascii="仿宋_GB2312" w:eastAsia="仿宋_GB2312" w:hAnsi="宋体" w:hint="eastAsia"/>
          <w:sz w:val="32"/>
          <w:szCs w:val="32"/>
        </w:rPr>
        <w:t>在线完成项目申请书填报及扫描上传所需材料</w:t>
      </w:r>
      <w:proofErr w:type="spellEnd"/>
      <w:r w:rsidRPr="0070739D">
        <w:rPr>
          <w:rFonts w:ascii="仿宋_GB2312" w:eastAsia="仿宋_GB2312" w:hAnsi="宋体" w:hint="eastAsia"/>
          <w:sz w:val="32"/>
          <w:szCs w:val="32"/>
        </w:rPr>
        <w:t>；</w:t>
      </w:r>
    </w:p>
    <w:p w:rsidR="00302E70" w:rsidRPr="0070739D" w:rsidRDefault="00302E70" w:rsidP="00302E70">
      <w:pPr>
        <w:pStyle w:val="a6"/>
        <w:spacing w:line="520" w:lineRule="exact"/>
        <w:ind w:firstLineChars="220" w:firstLine="704"/>
        <w:rPr>
          <w:rFonts w:ascii="仿宋_GB2312" w:eastAsia="仿宋_GB2312" w:hAnsi="宋体"/>
          <w:sz w:val="32"/>
          <w:szCs w:val="32"/>
          <w:lang w:eastAsia="zh-CN"/>
        </w:rPr>
      </w:pPr>
      <w:r w:rsidRPr="0070739D">
        <w:rPr>
          <w:rFonts w:ascii="仿宋_GB2312" w:eastAsia="仿宋_GB2312" w:hAnsi="宋体" w:hint="eastAsia"/>
          <w:sz w:val="32"/>
          <w:szCs w:val="32"/>
          <w:lang w:eastAsia="zh-CN"/>
        </w:rPr>
        <w:t>（2）申报人在规定时间内到指定窗口递交纸质版材料，</w:t>
      </w:r>
      <w:proofErr w:type="gramStart"/>
      <w:r w:rsidRPr="0070739D">
        <w:rPr>
          <w:rFonts w:ascii="仿宋_GB2312" w:eastAsia="仿宋_GB2312" w:hAnsi="宋体" w:hint="eastAsia"/>
          <w:sz w:val="32"/>
          <w:szCs w:val="32"/>
          <w:lang w:eastAsia="zh-CN"/>
        </w:rPr>
        <w:t>区企服中心</w:t>
      </w:r>
      <w:proofErr w:type="gramEnd"/>
      <w:r w:rsidRPr="0070739D">
        <w:rPr>
          <w:rFonts w:ascii="仿宋_GB2312" w:eastAsia="仿宋_GB2312" w:hAnsi="宋体" w:hint="eastAsia"/>
          <w:sz w:val="32"/>
          <w:szCs w:val="32"/>
          <w:lang w:eastAsia="zh-CN"/>
        </w:rPr>
        <w:t>审核申请材料，并在线告知受理结果，需补交资料的按时限提交；</w:t>
      </w:r>
    </w:p>
    <w:p w:rsidR="00302E70" w:rsidRPr="0070739D" w:rsidRDefault="00302E70" w:rsidP="00302E70">
      <w:pPr>
        <w:pStyle w:val="a6"/>
        <w:spacing w:line="520" w:lineRule="exact"/>
        <w:ind w:firstLineChars="220" w:firstLine="704"/>
        <w:rPr>
          <w:rFonts w:ascii="仿宋_GB2312" w:eastAsia="仿宋_GB2312" w:hAnsi="宋体"/>
          <w:sz w:val="32"/>
          <w:szCs w:val="32"/>
          <w:lang w:eastAsia="zh-CN"/>
        </w:rPr>
      </w:pPr>
      <w:r w:rsidRPr="0070739D">
        <w:rPr>
          <w:rFonts w:ascii="仿宋_GB2312" w:eastAsia="仿宋_GB2312" w:hAnsi="宋体" w:hint="eastAsia"/>
          <w:sz w:val="32"/>
          <w:szCs w:val="32"/>
          <w:lang w:eastAsia="zh-CN"/>
        </w:rPr>
        <w:t>（3）区人</w:t>
      </w:r>
      <w:proofErr w:type="gramStart"/>
      <w:r w:rsidRPr="0070739D">
        <w:rPr>
          <w:rFonts w:ascii="仿宋_GB2312" w:eastAsia="仿宋_GB2312" w:hAnsi="宋体" w:hint="eastAsia"/>
          <w:sz w:val="32"/>
          <w:szCs w:val="32"/>
          <w:lang w:eastAsia="zh-CN"/>
        </w:rPr>
        <w:t>资局依专项</w:t>
      </w:r>
      <w:proofErr w:type="gramEnd"/>
      <w:r w:rsidRPr="0070739D">
        <w:rPr>
          <w:rFonts w:ascii="仿宋_GB2312" w:eastAsia="仿宋_GB2312" w:hAnsi="宋体" w:hint="eastAsia"/>
          <w:sz w:val="32"/>
          <w:szCs w:val="32"/>
          <w:lang w:eastAsia="zh-CN"/>
        </w:rPr>
        <w:t>资金审批流程进行核准，报区财政部门复核并由市场监管部门、统计部门对企业注册情况、企业在地统计开展情况进行核查；</w:t>
      </w:r>
    </w:p>
    <w:p w:rsidR="00302E70" w:rsidRPr="0070739D" w:rsidRDefault="00302E70" w:rsidP="00302E70">
      <w:pPr>
        <w:pStyle w:val="a6"/>
        <w:spacing w:line="520" w:lineRule="exact"/>
        <w:ind w:firstLineChars="220" w:firstLine="704"/>
        <w:rPr>
          <w:rFonts w:ascii="仿宋_GB2312" w:eastAsia="仿宋_GB2312" w:hAnsi="宋体"/>
          <w:sz w:val="32"/>
          <w:szCs w:val="32"/>
          <w:lang w:eastAsia="zh-CN"/>
        </w:rPr>
      </w:pPr>
      <w:r w:rsidRPr="0070739D">
        <w:rPr>
          <w:rFonts w:ascii="仿宋_GB2312" w:eastAsia="仿宋_GB2312" w:hAnsi="宋体" w:hint="eastAsia"/>
          <w:sz w:val="32"/>
          <w:szCs w:val="32"/>
          <w:lang w:eastAsia="zh-CN"/>
        </w:rPr>
        <w:lastRenderedPageBreak/>
        <w:t>（4）在区政府相关网站公示5个工作日；</w:t>
      </w:r>
      <w:r w:rsidRPr="0070739D">
        <w:rPr>
          <w:rFonts w:ascii="仿宋_GB2312" w:eastAsia="仿宋_GB2312" w:hAnsi="宋体"/>
          <w:sz w:val="32"/>
          <w:szCs w:val="32"/>
          <w:lang w:eastAsia="zh-CN"/>
        </w:rPr>
        <w:t xml:space="preserve"> </w:t>
      </w:r>
    </w:p>
    <w:p w:rsidR="00302E70" w:rsidRPr="0070739D" w:rsidRDefault="00302E70" w:rsidP="00302E70">
      <w:pPr>
        <w:pStyle w:val="a6"/>
        <w:spacing w:line="520" w:lineRule="exact"/>
        <w:ind w:firstLineChars="220" w:firstLine="704"/>
        <w:rPr>
          <w:rFonts w:ascii="仿宋_GB2312" w:eastAsia="仿宋_GB2312" w:hAnsi="宋体"/>
          <w:sz w:val="32"/>
          <w:szCs w:val="32"/>
          <w:lang w:eastAsia="zh-CN"/>
        </w:rPr>
      </w:pPr>
      <w:r w:rsidRPr="0070739D">
        <w:rPr>
          <w:rFonts w:ascii="仿宋_GB2312" w:eastAsia="仿宋_GB2312" w:hAnsi="宋体" w:hint="eastAsia"/>
          <w:sz w:val="32"/>
          <w:szCs w:val="32"/>
          <w:lang w:eastAsia="zh-CN"/>
        </w:rPr>
        <w:t>（5）区专项资金领导小组审定；</w:t>
      </w:r>
    </w:p>
    <w:p w:rsidR="00302E70" w:rsidRPr="0070739D" w:rsidRDefault="00302E70" w:rsidP="00302E70">
      <w:pPr>
        <w:pStyle w:val="a6"/>
        <w:spacing w:line="520" w:lineRule="exact"/>
        <w:ind w:firstLineChars="220" w:firstLine="704"/>
        <w:rPr>
          <w:rFonts w:ascii="仿宋_GB2312" w:eastAsia="仿宋_GB2312" w:hAnsi="宋体"/>
          <w:sz w:val="32"/>
          <w:szCs w:val="32"/>
          <w:lang w:eastAsia="zh-CN"/>
        </w:rPr>
      </w:pPr>
      <w:r w:rsidRPr="0070739D">
        <w:rPr>
          <w:rFonts w:ascii="仿宋_GB2312" w:eastAsia="仿宋_GB2312" w:hAnsi="宋体" w:hint="eastAsia"/>
          <w:sz w:val="32"/>
          <w:szCs w:val="32"/>
          <w:lang w:eastAsia="zh-CN"/>
        </w:rPr>
        <w:t>（6）区人资局会同区财政部门联合下达补贴资金资助通知，拨付到项目申报人账户。</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六、附则</w:t>
      </w:r>
    </w:p>
    <w:p w:rsidR="00A47EAA"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本操作规程由深圳市南山区人力资源局负责解释，自发布之日起实施。</w:t>
      </w:r>
    </w:p>
    <w:p w:rsidR="005B6CF8" w:rsidRDefault="005B6CF8"/>
    <w:sectPr w:rsidR="005B6CF8" w:rsidSect="00B1272A">
      <w:footerReference w:type="default" r:id="rId7"/>
      <w:pgSz w:w="11906" w:h="16838"/>
      <w:pgMar w:top="1440" w:right="1800" w:bottom="1440" w:left="1800" w:header="851" w:footer="992" w:gutter="0"/>
      <w:pgNumType w:start="1"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309" w:rsidRDefault="00841309" w:rsidP="00892F61">
      <w:r>
        <w:separator/>
      </w:r>
    </w:p>
  </w:endnote>
  <w:endnote w:type="continuationSeparator" w:id="0">
    <w:p w:rsidR="00841309" w:rsidRDefault="00841309" w:rsidP="0089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879976"/>
      <w:docPartObj>
        <w:docPartGallery w:val="Page Numbers (Bottom of Page)"/>
        <w:docPartUnique/>
      </w:docPartObj>
    </w:sdtPr>
    <w:sdtContent>
      <w:p w:rsidR="00B1272A" w:rsidRDefault="00B1272A">
        <w:pPr>
          <w:pStyle w:val="a5"/>
          <w:jc w:val="center"/>
        </w:pPr>
        <w:r>
          <w:fldChar w:fldCharType="begin"/>
        </w:r>
        <w:r>
          <w:instrText>PAGE   \* MERGEFORMAT</w:instrText>
        </w:r>
        <w:r>
          <w:fldChar w:fldCharType="separate"/>
        </w:r>
        <w:r w:rsidRPr="00B1272A">
          <w:rPr>
            <w:noProof/>
            <w:lang w:val="zh-CN"/>
          </w:rPr>
          <w:t>3</w:t>
        </w:r>
        <w:r>
          <w:fldChar w:fldCharType="end"/>
        </w:r>
      </w:p>
    </w:sdtContent>
  </w:sdt>
  <w:p w:rsidR="0033617A" w:rsidRDefault="003361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309" w:rsidRDefault="00841309" w:rsidP="00892F61">
      <w:r>
        <w:separator/>
      </w:r>
    </w:p>
  </w:footnote>
  <w:footnote w:type="continuationSeparator" w:id="0">
    <w:p w:rsidR="00841309" w:rsidRDefault="00841309" w:rsidP="00892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EAA"/>
    <w:rsid w:val="00086B57"/>
    <w:rsid w:val="00103BC3"/>
    <w:rsid w:val="001801D5"/>
    <w:rsid w:val="00302E70"/>
    <w:rsid w:val="0033617A"/>
    <w:rsid w:val="0035249A"/>
    <w:rsid w:val="005B6CF8"/>
    <w:rsid w:val="006B574F"/>
    <w:rsid w:val="0070739D"/>
    <w:rsid w:val="00765D6D"/>
    <w:rsid w:val="00841309"/>
    <w:rsid w:val="008421D5"/>
    <w:rsid w:val="00892F61"/>
    <w:rsid w:val="008E7EFF"/>
    <w:rsid w:val="009D4FA9"/>
    <w:rsid w:val="00A47EAA"/>
    <w:rsid w:val="00B1272A"/>
    <w:rsid w:val="00B5304D"/>
    <w:rsid w:val="00CF3AED"/>
    <w:rsid w:val="00E129A3"/>
    <w:rsid w:val="00E91B88"/>
    <w:rsid w:val="00EE106E"/>
    <w:rsid w:val="00F503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E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7EAA"/>
    <w:rPr>
      <w:color w:val="0000FF"/>
      <w:u w:val="single"/>
    </w:rPr>
  </w:style>
  <w:style w:type="paragraph" w:styleId="a4">
    <w:name w:val="header"/>
    <w:basedOn w:val="a"/>
    <w:link w:val="Char"/>
    <w:uiPriority w:val="99"/>
    <w:unhideWhenUsed/>
    <w:rsid w:val="00892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2F61"/>
    <w:rPr>
      <w:rFonts w:ascii="Calibri" w:eastAsia="宋体" w:hAnsi="Calibri" w:cs="Times New Roman"/>
      <w:sz w:val="18"/>
      <w:szCs w:val="18"/>
    </w:rPr>
  </w:style>
  <w:style w:type="paragraph" w:styleId="a5">
    <w:name w:val="footer"/>
    <w:basedOn w:val="a"/>
    <w:link w:val="Char0"/>
    <w:uiPriority w:val="99"/>
    <w:unhideWhenUsed/>
    <w:rsid w:val="00892F61"/>
    <w:pPr>
      <w:tabs>
        <w:tab w:val="center" w:pos="4153"/>
        <w:tab w:val="right" w:pos="8306"/>
      </w:tabs>
      <w:snapToGrid w:val="0"/>
      <w:jc w:val="left"/>
    </w:pPr>
    <w:rPr>
      <w:sz w:val="18"/>
      <w:szCs w:val="18"/>
    </w:rPr>
  </w:style>
  <w:style w:type="character" w:customStyle="1" w:styleId="Char0">
    <w:name w:val="页脚 Char"/>
    <w:basedOn w:val="a0"/>
    <w:link w:val="a5"/>
    <w:uiPriority w:val="99"/>
    <w:rsid w:val="00892F61"/>
    <w:rPr>
      <w:rFonts w:ascii="Calibri" w:eastAsia="宋体" w:hAnsi="Calibri" w:cs="Times New Roman"/>
      <w:sz w:val="18"/>
      <w:szCs w:val="18"/>
    </w:rPr>
  </w:style>
  <w:style w:type="paragraph" w:styleId="a6">
    <w:name w:val="No Spacing"/>
    <w:uiPriority w:val="1"/>
    <w:qFormat/>
    <w:rsid w:val="00302E70"/>
    <w:rPr>
      <w:rFonts w:ascii="Cambria" w:eastAsia="宋体" w:hAnsi="Cambria" w:cs="Times New Roman"/>
      <w:kern w:val="0"/>
      <w:sz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詹爱萍</cp:lastModifiedBy>
  <cp:revision>9</cp:revision>
  <dcterms:created xsi:type="dcterms:W3CDTF">2018-04-03T08:06:00Z</dcterms:created>
  <dcterms:modified xsi:type="dcterms:W3CDTF">2018-04-08T09:35:00Z</dcterms:modified>
</cp:coreProperties>
</file>