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FF" w:rsidRPr="00CE3FFF" w:rsidRDefault="00CE3FFF" w:rsidP="00CE3FFF">
      <w:pPr>
        <w:spacing w:line="520" w:lineRule="exact"/>
        <w:jc w:val="left"/>
        <w:rPr>
          <w:rFonts w:ascii="宋体" w:hAnsi="宋体" w:hint="eastAsia"/>
          <w:sz w:val="32"/>
          <w:szCs w:val="32"/>
        </w:rPr>
      </w:pPr>
      <w:r w:rsidRPr="00CE3FFF">
        <w:rPr>
          <w:rFonts w:ascii="宋体" w:hAnsi="宋体" w:hint="eastAsia"/>
          <w:sz w:val="32"/>
          <w:szCs w:val="32"/>
        </w:rPr>
        <w:t>附件11</w:t>
      </w:r>
    </w:p>
    <w:p w:rsidR="00196036" w:rsidRDefault="00196036" w:rsidP="00196036">
      <w:pPr>
        <w:spacing w:line="520" w:lineRule="exact"/>
        <w:jc w:val="center"/>
        <w:rPr>
          <w:rFonts w:ascii="宋体" w:hAnsi="宋体"/>
          <w:sz w:val="44"/>
          <w:szCs w:val="44"/>
        </w:rPr>
      </w:pPr>
      <w:r w:rsidRPr="00340A1C">
        <w:rPr>
          <w:rFonts w:ascii="宋体" w:hAnsi="宋体" w:hint="eastAsia"/>
          <w:sz w:val="44"/>
          <w:szCs w:val="44"/>
        </w:rPr>
        <w:t>高技能人才创新培养计划重点项目</w:t>
      </w:r>
      <w:r>
        <w:rPr>
          <w:rFonts w:ascii="宋体" w:hAnsi="宋体" w:hint="eastAsia"/>
          <w:sz w:val="44"/>
          <w:szCs w:val="44"/>
        </w:rPr>
        <w:t>资助</w:t>
      </w:r>
    </w:p>
    <w:p w:rsidR="00196036" w:rsidRDefault="00196036" w:rsidP="00196036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操作规程</w:t>
      </w:r>
    </w:p>
    <w:p w:rsidR="00196036" w:rsidRDefault="00196036" w:rsidP="00196036"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 w:rsidR="00196036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196036" w:rsidRPr="00340A1C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A1C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深圳</w:t>
      </w:r>
      <w:r w:rsidRPr="00340A1C">
        <w:rPr>
          <w:rFonts w:ascii="仿宋_GB2312" w:eastAsia="仿宋_GB2312" w:hint="eastAsia"/>
          <w:sz w:val="32"/>
          <w:szCs w:val="32"/>
        </w:rPr>
        <w:t>市人力资源和社会保障局认定的高技能人才创新培养计划重点项目</w:t>
      </w:r>
      <w:r>
        <w:rPr>
          <w:rFonts w:ascii="仿宋_GB2312" w:eastAsia="仿宋_GB2312" w:hint="eastAsia"/>
          <w:sz w:val="32"/>
          <w:szCs w:val="32"/>
        </w:rPr>
        <w:t>，可申请资助。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包括：</w:t>
      </w:r>
      <w:r w:rsidRPr="00F331E5">
        <w:rPr>
          <w:rFonts w:ascii="仿宋_GB2312" w:eastAsia="仿宋_GB2312" w:hint="eastAsia"/>
          <w:sz w:val="32"/>
          <w:szCs w:val="32"/>
        </w:rPr>
        <w:t>高技能人才培训基地建设项目、技师工作站重点建设项目、技能大师工作室重点建设项目</w:t>
      </w:r>
      <w:r>
        <w:rPr>
          <w:rFonts w:ascii="仿宋_GB2312" w:eastAsia="仿宋_GB2312" w:hint="eastAsia"/>
          <w:sz w:val="32"/>
          <w:szCs w:val="32"/>
        </w:rPr>
        <w:t>，按照市</w:t>
      </w:r>
      <w:r w:rsidRPr="00865497">
        <w:rPr>
          <w:rFonts w:ascii="仿宋_GB2312" w:eastAsia="仿宋_GB2312" w:hint="eastAsia"/>
          <w:sz w:val="32"/>
          <w:szCs w:val="32"/>
        </w:rPr>
        <w:t>级资助经费50%的配套资助。</w:t>
      </w:r>
      <w:r>
        <w:rPr>
          <w:rFonts w:ascii="仿宋_GB2312" w:eastAsia="仿宋_GB2312" w:hint="eastAsia"/>
          <w:sz w:val="32"/>
          <w:szCs w:val="32"/>
        </w:rPr>
        <w:t>资助资金主要用于购置设备及物料、开展培训、学术交流等方面。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本项资助属于核准类，采取无偿资助方式。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E38C8">
        <w:rPr>
          <w:rFonts w:ascii="仿宋_GB2312" w:eastAsia="仿宋_GB2312" w:hint="eastAsia"/>
          <w:sz w:val="32"/>
          <w:szCs w:val="32"/>
        </w:rPr>
        <w:t>（1）高技能人才培训基地重点建设项目：</w:t>
      </w:r>
      <w:proofErr w:type="gramStart"/>
      <w:r w:rsidRPr="001E38C8">
        <w:rPr>
          <w:rFonts w:ascii="仿宋_GB2312" w:eastAsia="仿宋_GB2312" w:hint="eastAsia"/>
          <w:sz w:val="32"/>
          <w:szCs w:val="32"/>
        </w:rPr>
        <w:t>一级项目</w:t>
      </w:r>
      <w:proofErr w:type="gramEnd"/>
      <w:r w:rsidRPr="001E38C8">
        <w:rPr>
          <w:rFonts w:ascii="仿宋_GB2312" w:eastAsia="仿宋_GB2312" w:hint="eastAsia"/>
          <w:sz w:val="32"/>
          <w:szCs w:val="32"/>
        </w:rPr>
        <w:t>市级资助20万元，区级配套资助10万元；二级项目市级资助15万元，区级配套资助7.5万元；三级项目市级资助10万元，区级配套资助5万元。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1E38C8">
        <w:rPr>
          <w:rFonts w:ascii="仿宋_GB2312" w:eastAsia="仿宋_GB2312" w:hint="eastAsia"/>
          <w:sz w:val="32"/>
          <w:szCs w:val="32"/>
        </w:rPr>
        <w:t>技师工作站重点建设项目</w:t>
      </w:r>
      <w:r>
        <w:rPr>
          <w:rFonts w:ascii="仿宋_GB2312" w:eastAsia="仿宋_GB2312" w:hint="eastAsia"/>
          <w:sz w:val="32"/>
          <w:szCs w:val="32"/>
        </w:rPr>
        <w:t>：</w:t>
      </w:r>
      <w:proofErr w:type="gramStart"/>
      <w:r w:rsidRPr="001E38C8">
        <w:rPr>
          <w:rFonts w:ascii="仿宋_GB2312" w:eastAsia="仿宋_GB2312" w:hint="eastAsia"/>
          <w:sz w:val="32"/>
          <w:szCs w:val="32"/>
        </w:rPr>
        <w:t>一级项目</w:t>
      </w:r>
      <w:proofErr w:type="gramEnd"/>
      <w:r w:rsidRPr="001E38C8">
        <w:rPr>
          <w:rFonts w:ascii="仿宋_GB2312" w:eastAsia="仿宋_GB2312" w:hint="eastAsia"/>
          <w:sz w:val="32"/>
          <w:szCs w:val="32"/>
        </w:rPr>
        <w:t>市级资助</w:t>
      </w:r>
      <w:r>
        <w:rPr>
          <w:rFonts w:ascii="仿宋_GB2312" w:eastAsia="仿宋_GB2312" w:hint="eastAsia"/>
          <w:sz w:val="32"/>
          <w:szCs w:val="32"/>
        </w:rPr>
        <w:t>3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15</w:t>
      </w:r>
      <w:r w:rsidRPr="001E38C8">
        <w:rPr>
          <w:rFonts w:ascii="仿宋_GB2312" w:eastAsia="仿宋_GB2312" w:hint="eastAsia"/>
          <w:sz w:val="32"/>
          <w:szCs w:val="32"/>
        </w:rPr>
        <w:t>万元；二级项目市级资助</w:t>
      </w:r>
      <w:r>
        <w:rPr>
          <w:rFonts w:ascii="仿宋_GB2312" w:eastAsia="仿宋_GB2312" w:hint="eastAsia"/>
          <w:sz w:val="32"/>
          <w:szCs w:val="32"/>
        </w:rPr>
        <w:t>2</w:t>
      </w:r>
      <w:r w:rsidRPr="001E38C8">
        <w:rPr>
          <w:rFonts w:ascii="仿宋_GB2312" w:eastAsia="仿宋_GB2312" w:hint="eastAsia"/>
          <w:sz w:val="32"/>
          <w:szCs w:val="32"/>
        </w:rPr>
        <w:t>5万元，区级配套资助</w:t>
      </w:r>
      <w:r>
        <w:rPr>
          <w:rFonts w:ascii="仿宋_GB2312" w:eastAsia="仿宋_GB2312" w:hint="eastAsia"/>
          <w:sz w:val="32"/>
          <w:szCs w:val="32"/>
        </w:rPr>
        <w:t>12</w:t>
      </w:r>
      <w:r w:rsidRPr="001E38C8">
        <w:rPr>
          <w:rFonts w:ascii="仿宋_GB2312" w:eastAsia="仿宋_GB2312" w:hint="eastAsia"/>
          <w:sz w:val="32"/>
          <w:szCs w:val="32"/>
        </w:rPr>
        <w:t>.5万元；三级项目市级资助</w:t>
      </w:r>
      <w:r>
        <w:rPr>
          <w:rFonts w:ascii="仿宋_GB2312" w:eastAsia="仿宋_GB2312" w:hint="eastAsia"/>
          <w:sz w:val="32"/>
          <w:szCs w:val="32"/>
        </w:rPr>
        <w:t>2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10</w:t>
      </w:r>
      <w:r w:rsidRPr="001E38C8">
        <w:rPr>
          <w:rFonts w:ascii="仿宋_GB2312" w:eastAsia="仿宋_GB2312" w:hint="eastAsia"/>
          <w:sz w:val="32"/>
          <w:szCs w:val="32"/>
        </w:rPr>
        <w:t>万元。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E38C8">
        <w:rPr>
          <w:rFonts w:ascii="仿宋_GB2312" w:eastAsia="仿宋_GB2312" w:hint="eastAsia"/>
          <w:sz w:val="32"/>
          <w:szCs w:val="32"/>
        </w:rPr>
        <w:t>技能大师工作室重点建设项目</w:t>
      </w:r>
      <w:r>
        <w:rPr>
          <w:rFonts w:ascii="仿宋_GB2312" w:eastAsia="仿宋_GB2312" w:hint="eastAsia"/>
          <w:sz w:val="32"/>
          <w:szCs w:val="32"/>
        </w:rPr>
        <w:t>：</w:t>
      </w:r>
      <w:proofErr w:type="gramStart"/>
      <w:r w:rsidRPr="001E38C8">
        <w:rPr>
          <w:rFonts w:ascii="仿宋_GB2312" w:eastAsia="仿宋_GB2312" w:hint="eastAsia"/>
          <w:sz w:val="32"/>
          <w:szCs w:val="32"/>
        </w:rPr>
        <w:t>一级项目</w:t>
      </w:r>
      <w:proofErr w:type="gramEnd"/>
      <w:r w:rsidRPr="001E38C8">
        <w:rPr>
          <w:rFonts w:ascii="仿宋_GB2312" w:eastAsia="仿宋_GB2312" w:hint="eastAsia"/>
          <w:sz w:val="32"/>
          <w:szCs w:val="32"/>
        </w:rPr>
        <w:t>市级</w:t>
      </w:r>
      <w:r>
        <w:rPr>
          <w:rFonts w:ascii="仿宋_GB2312" w:eastAsia="仿宋_GB2312" w:hint="eastAsia"/>
          <w:sz w:val="32"/>
          <w:szCs w:val="32"/>
        </w:rPr>
        <w:t>资5</w:t>
      </w:r>
      <w:r w:rsidRPr="001E38C8">
        <w:rPr>
          <w:rFonts w:ascii="仿宋_GB2312" w:eastAsia="仿宋_GB2312" w:hint="eastAsia"/>
          <w:sz w:val="32"/>
          <w:szCs w:val="32"/>
        </w:rPr>
        <w:t>0万元，区级配套资</w:t>
      </w:r>
      <w:bookmarkStart w:id="0" w:name="_GoBack"/>
      <w:bookmarkEnd w:id="0"/>
      <w:r w:rsidRPr="001E38C8">
        <w:rPr>
          <w:rFonts w:ascii="仿宋_GB2312" w:eastAsia="仿宋_GB2312" w:hint="eastAsia"/>
          <w:sz w:val="32"/>
          <w:szCs w:val="32"/>
        </w:rPr>
        <w:t>助</w:t>
      </w:r>
      <w:r>
        <w:rPr>
          <w:rFonts w:ascii="仿宋_GB2312" w:eastAsia="仿宋_GB2312" w:hint="eastAsia"/>
          <w:sz w:val="32"/>
          <w:szCs w:val="32"/>
        </w:rPr>
        <w:t>25</w:t>
      </w:r>
      <w:r w:rsidRPr="001E38C8">
        <w:rPr>
          <w:rFonts w:ascii="仿宋_GB2312" w:eastAsia="仿宋_GB2312" w:hint="eastAsia"/>
          <w:sz w:val="32"/>
          <w:szCs w:val="32"/>
        </w:rPr>
        <w:t>万元；二级项目市级资助</w:t>
      </w:r>
      <w:r>
        <w:rPr>
          <w:rFonts w:ascii="仿宋_GB2312" w:eastAsia="仿宋_GB2312" w:hint="eastAsia"/>
          <w:sz w:val="32"/>
          <w:szCs w:val="32"/>
        </w:rPr>
        <w:t>40</w:t>
      </w:r>
      <w:r w:rsidRPr="001E38C8">
        <w:rPr>
          <w:rFonts w:ascii="仿宋_GB2312" w:eastAsia="仿宋_GB2312" w:hint="eastAsia"/>
          <w:sz w:val="32"/>
          <w:szCs w:val="32"/>
        </w:rPr>
        <w:t>万元，区级配套资助</w:t>
      </w:r>
      <w:r>
        <w:rPr>
          <w:rFonts w:ascii="仿宋_GB2312" w:eastAsia="仿宋_GB2312" w:hint="eastAsia"/>
          <w:sz w:val="32"/>
          <w:szCs w:val="32"/>
        </w:rPr>
        <w:t>20</w:t>
      </w:r>
      <w:r w:rsidRPr="001E38C8">
        <w:rPr>
          <w:rFonts w:ascii="仿宋_GB2312" w:eastAsia="仿宋_GB2312" w:hint="eastAsia"/>
          <w:sz w:val="32"/>
          <w:szCs w:val="32"/>
        </w:rPr>
        <w:t>万元；三级项目市级资助</w:t>
      </w:r>
      <w:r>
        <w:rPr>
          <w:rFonts w:ascii="仿宋_GB2312" w:eastAsia="仿宋_GB2312" w:hint="eastAsia"/>
          <w:sz w:val="32"/>
          <w:szCs w:val="32"/>
        </w:rPr>
        <w:t>3</w:t>
      </w:r>
      <w:r w:rsidRPr="001E38C8">
        <w:rPr>
          <w:rFonts w:ascii="仿宋_GB2312" w:eastAsia="仿宋_GB2312" w:hint="eastAsia"/>
          <w:sz w:val="32"/>
          <w:szCs w:val="32"/>
        </w:rPr>
        <w:t>0万元，区级配套资助</w:t>
      </w:r>
      <w:r>
        <w:rPr>
          <w:rFonts w:ascii="仿宋_GB2312" w:eastAsia="仿宋_GB2312" w:hint="eastAsia"/>
          <w:sz w:val="32"/>
          <w:szCs w:val="32"/>
        </w:rPr>
        <w:t>15</w:t>
      </w:r>
      <w:r w:rsidRPr="001E38C8">
        <w:rPr>
          <w:rFonts w:ascii="仿宋_GB2312" w:eastAsia="仿宋_GB2312" w:hint="eastAsia"/>
          <w:sz w:val="32"/>
          <w:szCs w:val="32"/>
        </w:rPr>
        <w:t>万元。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</w:p>
    <w:p w:rsidR="00196036" w:rsidRPr="002037D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（1）注册在南山区的企事业单位或机构</w:t>
      </w:r>
      <w:r>
        <w:rPr>
          <w:rFonts w:ascii="仿宋_GB2312" w:eastAsia="仿宋_GB2312" w:hAnsi="仿宋" w:hint="eastAsia"/>
          <w:sz w:val="32"/>
          <w:szCs w:val="32"/>
        </w:rPr>
        <w:t>,并被市人力资源和社会保障局认定为</w:t>
      </w:r>
      <w:r w:rsidRPr="00F331E5">
        <w:rPr>
          <w:rFonts w:ascii="仿宋_GB2312" w:eastAsia="仿宋_GB2312" w:hint="eastAsia"/>
          <w:sz w:val="32"/>
          <w:szCs w:val="32"/>
        </w:rPr>
        <w:t>高技能人才培训基地</w:t>
      </w:r>
      <w:r>
        <w:rPr>
          <w:rFonts w:ascii="仿宋_GB2312" w:eastAsia="仿宋_GB2312" w:hint="eastAsia"/>
          <w:sz w:val="32"/>
          <w:szCs w:val="32"/>
        </w:rPr>
        <w:t>、</w:t>
      </w:r>
      <w:r w:rsidRPr="00F331E5">
        <w:rPr>
          <w:rFonts w:ascii="仿宋_GB2312" w:eastAsia="仿宋_GB2312" w:hint="eastAsia"/>
          <w:sz w:val="32"/>
          <w:szCs w:val="32"/>
        </w:rPr>
        <w:t>技师工作站</w:t>
      </w:r>
      <w:r>
        <w:rPr>
          <w:rFonts w:ascii="仿宋_GB2312" w:eastAsia="仿宋_GB2312" w:hint="eastAsia"/>
          <w:sz w:val="32"/>
          <w:szCs w:val="32"/>
        </w:rPr>
        <w:t>或</w:t>
      </w:r>
      <w:r w:rsidRPr="00F331E5">
        <w:rPr>
          <w:rFonts w:ascii="仿宋_GB2312" w:eastAsia="仿宋_GB2312" w:hint="eastAsia"/>
          <w:sz w:val="32"/>
          <w:szCs w:val="32"/>
        </w:rPr>
        <w:t>技能大师工作室</w:t>
      </w:r>
      <w:r w:rsidR="00D250E8">
        <w:rPr>
          <w:rFonts w:ascii="仿宋_GB2312" w:eastAsia="仿宋_GB2312" w:hint="eastAsia"/>
          <w:sz w:val="32"/>
          <w:szCs w:val="32"/>
        </w:rPr>
        <w:t>。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（2）经市</w:t>
      </w:r>
      <w:r>
        <w:rPr>
          <w:rFonts w:ascii="仿宋_GB2312" w:eastAsia="仿宋_GB2312" w:hAnsi="仿宋" w:hint="eastAsia"/>
          <w:sz w:val="32"/>
          <w:szCs w:val="32"/>
        </w:rPr>
        <w:t>人力资源和社会保障局认定的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，并获得市级资助。</w:t>
      </w:r>
    </w:p>
    <w:p w:rsidR="00196036" w:rsidRPr="00F66422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（3）本年度申报上一年度认定的重点项目资助，逾期不予受理（如：2017年申报2016年被市</w:t>
      </w:r>
      <w:r>
        <w:rPr>
          <w:rFonts w:ascii="仿宋_GB2312" w:eastAsia="仿宋_GB2312" w:hAnsi="仿宋" w:hint="eastAsia"/>
          <w:sz w:val="32"/>
          <w:szCs w:val="32"/>
        </w:rPr>
        <w:t>人力资源和社会保障局认定的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资助）。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（1）南山区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 w:rsidRPr="00865497">
        <w:rPr>
          <w:rFonts w:ascii="仿宋_GB2312" w:eastAsia="仿宋_GB2312" w:hAnsi="仿宋" w:hint="eastAsia"/>
          <w:sz w:val="32"/>
          <w:szCs w:val="32"/>
        </w:rPr>
        <w:t>资助申请表（登陆</w:t>
      </w:r>
      <w:r w:rsidRPr="00DD2D9D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int="eastAsia"/>
          <w:sz w:val="32"/>
          <w:szCs w:val="32"/>
        </w:rPr>
        <w:t>完成在线填报，申请书生成PDF文件在线打印后胶装并加盖单位公章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</w:t>
      </w:r>
      <w:r>
        <w:rPr>
          <w:rFonts w:ascii="仿宋_GB2312" w:eastAsia="仿宋_GB2312" w:hAnsi="仿宋" w:hint="eastAsia"/>
          <w:sz w:val="32"/>
          <w:szCs w:val="32"/>
        </w:rPr>
        <w:t>申报单位</w:t>
      </w:r>
      <w:r w:rsidRPr="00865497">
        <w:rPr>
          <w:rFonts w:ascii="仿宋_GB2312" w:eastAsia="仿宋_GB2312" w:hAnsi="仿宋" w:hint="eastAsia"/>
          <w:sz w:val="32"/>
          <w:szCs w:val="32"/>
        </w:rPr>
        <w:t>营业执照或事业单位法人证书或社会组织登记证书复印件</w:t>
      </w:r>
      <w:r>
        <w:rPr>
          <w:rFonts w:ascii="仿宋_GB2312" w:eastAsia="仿宋_GB2312" w:hAnsi="仿宋" w:hint="eastAsia"/>
          <w:sz w:val="32"/>
          <w:szCs w:val="32"/>
        </w:rPr>
        <w:t>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>
        <w:rPr>
          <w:rFonts w:ascii="仿宋_GB2312" w:eastAsia="仿宋_GB2312" w:hAnsi="仿宋" w:hint="eastAsia"/>
          <w:sz w:val="32"/>
          <w:szCs w:val="32"/>
        </w:rPr>
        <w:t>申报单位</w:t>
      </w:r>
      <w:r w:rsidRPr="00865497">
        <w:rPr>
          <w:rFonts w:ascii="仿宋_GB2312" w:eastAsia="仿宋_GB2312" w:hAnsi="仿宋" w:hint="eastAsia"/>
          <w:sz w:val="32"/>
          <w:szCs w:val="32"/>
        </w:rPr>
        <w:t>上年度和本年度纳税证明（加盖单位公章），事业单位除外；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</w:t>
      </w:r>
      <w:r>
        <w:rPr>
          <w:rFonts w:ascii="仿宋_GB2312" w:eastAsia="仿宋_GB2312" w:hAnsi="仿宋" w:hint="eastAsia"/>
          <w:sz w:val="32"/>
          <w:szCs w:val="32"/>
        </w:rPr>
        <w:t>申报单位</w:t>
      </w:r>
      <w:r w:rsidRPr="00865497">
        <w:rPr>
          <w:rFonts w:ascii="仿宋_GB2312" w:eastAsia="仿宋_GB2312" w:hAnsi="仿宋" w:hint="eastAsia"/>
          <w:sz w:val="32"/>
          <w:szCs w:val="32"/>
        </w:rPr>
        <w:t>法定代表人身份证复印件（验原件，复印件加盖单位公章）；</w:t>
      </w:r>
    </w:p>
    <w:p w:rsidR="00196036" w:rsidRPr="002037D7" w:rsidRDefault="00196036" w:rsidP="0019603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（5）</w:t>
      </w:r>
      <w:r>
        <w:rPr>
          <w:rFonts w:ascii="仿宋_GB2312" w:eastAsia="仿宋_GB2312" w:hAnsi="仿宋" w:hint="eastAsia"/>
          <w:sz w:val="32"/>
          <w:szCs w:val="32"/>
        </w:rPr>
        <w:t>开展</w:t>
      </w:r>
      <w:r w:rsidRPr="00340A1C">
        <w:rPr>
          <w:rFonts w:ascii="仿宋_GB2312" w:eastAsia="仿宋_GB2312" w:hint="eastAsia"/>
          <w:sz w:val="32"/>
          <w:szCs w:val="32"/>
        </w:rPr>
        <w:t>高技能人才创新培养计划重点项目</w:t>
      </w:r>
      <w:r>
        <w:rPr>
          <w:rFonts w:ascii="仿宋_GB2312" w:eastAsia="仿宋_GB2312" w:hint="eastAsia"/>
          <w:sz w:val="32"/>
          <w:szCs w:val="32"/>
        </w:rPr>
        <w:t>的设备费、培训费、物料费、学术交流费等相关费用凭证（包括发票、银行支付凭证、会计凭证等）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196036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865497">
        <w:rPr>
          <w:rFonts w:ascii="仿宋_GB2312" w:eastAsia="仿宋_GB2312" w:hAnsi="仿宋" w:hint="eastAsia"/>
          <w:sz w:val="32"/>
          <w:szCs w:val="32"/>
        </w:rPr>
        <w:t>）深圳市人力资源和社会保障局</w:t>
      </w:r>
      <w:r>
        <w:rPr>
          <w:rFonts w:ascii="仿宋_GB2312" w:eastAsia="仿宋_GB2312" w:hAnsi="仿宋" w:hint="eastAsia"/>
          <w:sz w:val="32"/>
          <w:szCs w:val="32"/>
        </w:rPr>
        <w:t>的认定文件（原件）和</w:t>
      </w:r>
      <w:r w:rsidR="00433C8B">
        <w:rPr>
          <w:rFonts w:ascii="仿宋_GB2312" w:eastAsia="仿宋_GB2312" w:hAnsi="仿宋" w:hint="eastAsia"/>
          <w:sz w:val="32"/>
          <w:szCs w:val="32"/>
        </w:rPr>
        <w:t>下达的资助证明；</w:t>
      </w:r>
    </w:p>
    <w:p w:rsidR="00433C8B" w:rsidRDefault="00433C8B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（7）单位承诺书。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上述材料按照要求在线提交后，需按顺序将上述材料装订成册，在规定的时间内到区人力资源局递交纸质材料。</w:t>
      </w:r>
    </w:p>
    <w:p w:rsidR="003001E1" w:rsidRPr="00932F6A" w:rsidRDefault="003001E1" w:rsidP="003001E1">
      <w:pPr>
        <w:pStyle w:val="a6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lastRenderedPageBreak/>
        <w:t>五、审核程序</w:t>
      </w:r>
    </w:p>
    <w:p w:rsidR="003001E1" w:rsidRPr="00C143D1" w:rsidRDefault="003001E1" w:rsidP="003001E1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C143D1">
        <w:rPr>
          <w:rFonts w:ascii="仿宋_GB2312" w:eastAsia="仿宋_GB2312" w:hAnsi="宋体" w:hint="eastAsia"/>
          <w:sz w:val="32"/>
          <w:szCs w:val="32"/>
        </w:rPr>
        <w:t>（1）申请单位</w:t>
      </w:r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proofErr w:type="spellStart"/>
      <w:r w:rsidRPr="00C143D1">
        <w:rPr>
          <w:rFonts w:ascii="仿宋_GB2312" w:eastAsia="仿宋_GB2312" w:hAnsi="宋体" w:hint="eastAsia"/>
          <w:sz w:val="32"/>
          <w:szCs w:val="32"/>
        </w:rPr>
        <w:t>在南山区产业发展综合服务平台（http</w:t>
      </w:r>
      <w:proofErr w:type="spellEnd"/>
      <w:r w:rsidRPr="00C143D1">
        <w:rPr>
          <w:rFonts w:ascii="仿宋_GB2312" w:eastAsia="仿宋_GB2312" w:hAnsi="宋体" w:hint="eastAsia"/>
          <w:sz w:val="32"/>
          <w:szCs w:val="32"/>
        </w:rPr>
        <w:t>://sfms.szns.gov.cn/）</w:t>
      </w:r>
      <w:proofErr w:type="spellStart"/>
      <w:r w:rsidRPr="00C143D1">
        <w:rPr>
          <w:rFonts w:ascii="仿宋_GB2312" w:eastAsia="仿宋_GB2312" w:hAnsi="宋体" w:hint="eastAsia"/>
          <w:sz w:val="32"/>
          <w:szCs w:val="32"/>
        </w:rPr>
        <w:t>在线完成项目申请书填报及扫描上传所需材料</w:t>
      </w:r>
      <w:proofErr w:type="spellEnd"/>
      <w:r w:rsidRPr="00C143D1">
        <w:rPr>
          <w:rFonts w:ascii="仿宋_GB2312" w:eastAsia="仿宋_GB2312" w:hAnsi="宋体" w:hint="eastAsia"/>
          <w:sz w:val="32"/>
          <w:szCs w:val="32"/>
        </w:rPr>
        <w:t>；</w:t>
      </w:r>
    </w:p>
    <w:p w:rsidR="003001E1" w:rsidRPr="00C143D1" w:rsidRDefault="003001E1" w:rsidP="003001E1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（2）申报单位在规定时间内到指定窗口递交纸质版材料，</w:t>
      </w:r>
      <w:proofErr w:type="gramStart"/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区企服中心</w:t>
      </w:r>
      <w:proofErr w:type="gramEnd"/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审核申请材料，并在线告知受理结果，需补交资料的按时限提交；</w:t>
      </w:r>
    </w:p>
    <w:p w:rsidR="003001E1" w:rsidRPr="00C143D1" w:rsidRDefault="003001E1" w:rsidP="003001E1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（3）区人</w:t>
      </w:r>
      <w:proofErr w:type="gramStart"/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资局依专项</w:t>
      </w:r>
      <w:proofErr w:type="gramEnd"/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资金审批流程进行核准，报区财政部门复核并由市场监管部门、统计部门对企业注册情况、企业在地统计开展情况进行核查；</w:t>
      </w:r>
    </w:p>
    <w:p w:rsidR="003001E1" w:rsidRPr="00C143D1" w:rsidRDefault="003001E1" w:rsidP="003001E1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（4）在区政府相关网站公示5个工作日；</w:t>
      </w:r>
      <w:r w:rsidRPr="00C143D1"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3001E1" w:rsidRPr="00C143D1" w:rsidRDefault="003001E1" w:rsidP="003001E1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3001E1" w:rsidRPr="00C143D1" w:rsidRDefault="003001E1" w:rsidP="003001E1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C143D1">
        <w:rPr>
          <w:rFonts w:ascii="仿宋_GB2312" w:eastAsia="仿宋_GB2312" w:hAnsi="宋体" w:hint="eastAsia"/>
          <w:sz w:val="32"/>
          <w:szCs w:val="32"/>
          <w:lang w:eastAsia="zh-CN"/>
        </w:rPr>
        <w:t>（6）区人资局会同区财政部门联合下达补贴资金资助通知，拨付到项目申报单位账户。</w:t>
      </w:r>
    </w:p>
    <w:p w:rsidR="00196036" w:rsidRPr="00865497" w:rsidRDefault="00196036" w:rsidP="0019603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六、附则</w:t>
      </w:r>
    </w:p>
    <w:p w:rsidR="00196036" w:rsidRPr="00865497" w:rsidRDefault="00196036" w:rsidP="00196036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 xml:space="preserve">    本操作规程由深圳市南山区人力资源局负责解释，自发布之日起实施。</w:t>
      </w:r>
    </w:p>
    <w:p w:rsidR="005B6CF8" w:rsidRDefault="005B6CF8"/>
    <w:sectPr w:rsidR="005B6CF8" w:rsidSect="00CE0BB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5B" w:rsidRDefault="00657D5B" w:rsidP="00AB4C34">
      <w:r>
        <w:separator/>
      </w:r>
    </w:p>
  </w:endnote>
  <w:endnote w:type="continuationSeparator" w:id="0">
    <w:p w:rsidR="00657D5B" w:rsidRDefault="00657D5B" w:rsidP="00AB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889361"/>
      <w:docPartObj>
        <w:docPartGallery w:val="Page Numbers (Bottom of Page)"/>
        <w:docPartUnique/>
      </w:docPartObj>
    </w:sdtPr>
    <w:sdtEndPr/>
    <w:sdtContent>
      <w:p w:rsidR="00487919" w:rsidRDefault="008D398F">
        <w:pPr>
          <w:pStyle w:val="a5"/>
          <w:jc w:val="center"/>
        </w:pPr>
        <w:r>
          <w:fldChar w:fldCharType="begin"/>
        </w:r>
        <w:r w:rsidR="00487919">
          <w:instrText>PAGE   \* MERGEFORMAT</w:instrText>
        </w:r>
        <w:r>
          <w:fldChar w:fldCharType="separate"/>
        </w:r>
        <w:r w:rsidR="00CE0BBF" w:rsidRPr="00CE0BBF">
          <w:rPr>
            <w:noProof/>
            <w:lang w:val="zh-CN"/>
          </w:rPr>
          <w:t>3</w:t>
        </w:r>
        <w:r>
          <w:fldChar w:fldCharType="end"/>
        </w:r>
      </w:p>
    </w:sdtContent>
  </w:sdt>
  <w:p w:rsidR="00487919" w:rsidRDefault="004879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5B" w:rsidRDefault="00657D5B" w:rsidP="00AB4C34">
      <w:r>
        <w:separator/>
      </w:r>
    </w:p>
  </w:footnote>
  <w:footnote w:type="continuationSeparator" w:id="0">
    <w:p w:rsidR="00657D5B" w:rsidRDefault="00657D5B" w:rsidP="00AB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036"/>
    <w:rsid w:val="000A0EE9"/>
    <w:rsid w:val="00132B1A"/>
    <w:rsid w:val="00137729"/>
    <w:rsid w:val="00196036"/>
    <w:rsid w:val="001E3AF8"/>
    <w:rsid w:val="003001E1"/>
    <w:rsid w:val="00337E86"/>
    <w:rsid w:val="00433C8B"/>
    <w:rsid w:val="00465149"/>
    <w:rsid w:val="00487919"/>
    <w:rsid w:val="005B6CF8"/>
    <w:rsid w:val="00657D5B"/>
    <w:rsid w:val="007777B9"/>
    <w:rsid w:val="008D398F"/>
    <w:rsid w:val="00914CE2"/>
    <w:rsid w:val="00990A7F"/>
    <w:rsid w:val="009F252E"/>
    <w:rsid w:val="00AB4C34"/>
    <w:rsid w:val="00B3305A"/>
    <w:rsid w:val="00C143D1"/>
    <w:rsid w:val="00CD71F4"/>
    <w:rsid w:val="00CE0BBF"/>
    <w:rsid w:val="00CE3FFF"/>
    <w:rsid w:val="00CF1290"/>
    <w:rsid w:val="00D250E8"/>
    <w:rsid w:val="00DD2D9D"/>
    <w:rsid w:val="00E1056F"/>
    <w:rsid w:val="00E14030"/>
    <w:rsid w:val="00E83C81"/>
    <w:rsid w:val="00F2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03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B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4C3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4C34"/>
    <w:rPr>
      <w:rFonts w:ascii="Calibri" w:eastAsia="宋体" w:hAnsi="Calibri" w:cs="Times New Roman"/>
      <w:sz w:val="18"/>
      <w:szCs w:val="18"/>
    </w:rPr>
  </w:style>
  <w:style w:type="paragraph" w:styleId="a6">
    <w:name w:val="No Spacing"/>
    <w:uiPriority w:val="1"/>
    <w:qFormat/>
    <w:rsid w:val="003001E1"/>
    <w:rPr>
      <w:rFonts w:ascii="Cambria" w:eastAsia="宋体" w:hAnsi="Cambria" w:cs="Times New Roman"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詹爱萍</cp:lastModifiedBy>
  <cp:revision>8</cp:revision>
  <dcterms:created xsi:type="dcterms:W3CDTF">2018-04-03T08:05:00Z</dcterms:created>
  <dcterms:modified xsi:type="dcterms:W3CDTF">2018-04-08T09:39:00Z</dcterms:modified>
</cp:coreProperties>
</file>