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000000"/>
          <w:sz w:val="44"/>
          <w:szCs w:val="44"/>
          <w:lang w:eastAsia="zh-CN"/>
        </w:rPr>
        <w:t>南山区“领航人才”学术研修津贴</w:t>
      </w:r>
    </w:p>
    <w:p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000000"/>
          <w:sz w:val="44"/>
          <w:szCs w:val="44"/>
          <w:lang w:eastAsia="zh-CN"/>
        </w:rPr>
        <w:t>项目资助操作规程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一、资助内容</w:t>
      </w:r>
    </w:p>
    <w:p>
      <w:pPr>
        <w:pStyle w:val="9"/>
        <w:spacing w:line="520" w:lineRule="exact"/>
        <w:ind w:firstLine="707" w:firstLineChars="221"/>
        <w:rPr>
          <w:rFonts w:ascii="仿宋_GB2312" w:hAnsi="仿宋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lang w:eastAsia="zh-CN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二、资助额度及方式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lang w:eastAsia="zh-CN"/>
        </w:rPr>
        <w:t>举办地在亚洲以外的，津贴1万元；举办地在亚洲（不含国内）的，津贴5000元；举办地在中国（含港澳台）的，津贴3000元。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每人每年可申请研修津贴不超过1次。</w:t>
      </w:r>
    </w:p>
    <w:p>
      <w:pPr>
        <w:pStyle w:val="9"/>
        <w:spacing w:line="520" w:lineRule="exact"/>
        <w:ind w:firstLine="707" w:firstLineChars="221"/>
        <w:rPr>
          <w:rFonts w:ascii="仿宋_GB2312" w:hAnsi="??" w:eastAsia="仿宋_GB2312" w:cs="宋体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sz w:val="32"/>
          <w:szCs w:val="32"/>
          <w:lang w:eastAsia="zh-CN"/>
        </w:rPr>
        <w:t>本项资助属于审核类</w:t>
      </w:r>
      <w:r>
        <w:rPr>
          <w:rFonts w:hint="eastAsia" w:ascii="仿宋_GB2312" w:eastAsia="仿宋_GB2312"/>
          <w:sz w:val="32"/>
          <w:szCs w:val="32"/>
          <w:lang w:eastAsia="zh-CN"/>
        </w:rPr>
        <w:t>，采取无偿资助方式。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三、申请条件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（1）南山“领航人才”参加学术研修期间必须是在任期内;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（2）获邀参加的需是代表本学科领域较高学术水平，按一定时间间隔规范化、系列化召开的国际会议，以及由国家级学术机构面向全国召开的专业学术会议;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（3）“领航人才”应在学术研修活动结束后1年内提交学术研修津贴申请材料;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（1）《“领航人才”学术研修津贴申请书》（登录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5"/>
          <w:rFonts w:hint="eastAsia" w:ascii="仿宋_GB2312" w:hAnsi="仿宋_GB2312" w:eastAsia="仿宋_GB2312"/>
          <w:sz w:val="32"/>
        </w:rPr>
        <w:t>http://sfms.szns.gov.cn/</w:t>
      </w:r>
      <w:r>
        <w:rPr>
          <w:rStyle w:val="5"/>
          <w:rFonts w:hint="eastAsia" w:ascii="仿宋_GB2312" w:hAnsi="仿宋_GB2312" w:eastAsia="仿宋_GB2312"/>
          <w:sz w:val="32"/>
        </w:rPr>
        <w:fldChar w:fldCharType="end"/>
      </w:r>
      <w:r>
        <w:rPr>
          <w:rFonts w:hint="eastAsia" w:ascii="仿宋_GB2312" w:hAnsi="仿宋_GB2312" w:eastAsia="仿宋_GB2312"/>
          <w:sz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（2）营业执照或事业单位法人证书或社会组织登记证书复印件(验原件，复印件加盖单位公章)；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（3）上年度和本年度至申报日上月国、地税纳税证明（加盖单位公章），事业单位除外；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（5）学术活动邀请函（或出席活动的官方证明）复印件（验原件）；</w:t>
      </w:r>
    </w:p>
    <w:p>
      <w:pPr>
        <w:pStyle w:val="9"/>
        <w:spacing w:line="520" w:lineRule="exact"/>
        <w:ind w:firstLine="707" w:firstLineChars="22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（6）学术研修活动总结报告；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7）学术研修活动举办地在国（境）外的，需提供护照或通行证复印件（验原件），因公出国（境）的，还需提供《深圳市人民政府因公出国赴港澳任务批件》复印件（验原件）。学术研修活动举办地在国内的，需提供往返交通的原始凭证；</w:t>
      </w:r>
      <w:bookmarkStart w:id="0" w:name="_GoBack"/>
      <w:bookmarkEnd w:id="0"/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（8）领航人才证、卡复印件（验原件，复印件加盖单位公章）；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（9）单位承诺书。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备齐资料，</w:t>
      </w:r>
      <w:r>
        <w:rPr>
          <w:rFonts w:hint="eastAsia" w:ascii="仿宋_GB2312" w:hAnsi="宋体" w:eastAsia="仿宋_GB2312"/>
          <w:sz w:val="32"/>
          <w:szCs w:val="32"/>
        </w:rPr>
        <w:t>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（2）申报单位在规定时间内到指定窗口递交纸质版材料，区企服中心审核申请材料，并在线告知受理结果，需补交资料的按时限提交；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（3）区人资局依专项资金审批流程进行核准，报区财政部门复核并由市场监管部门、统计部门对企业注册情况、企业在地统计开展情况进行核查；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（4）在区政府相关网站公示5个工作日；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ascii="仿宋_GB2312" w:hAnsi="??" w:eastAsia="仿宋_GB2312" w:cs="宋体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sz w:val="32"/>
          <w:szCs w:val="32"/>
          <w:lang w:eastAsia="zh-CN"/>
        </w:rPr>
        <w:t>本操作规程由深圳市南山区人力资源局负责解释，自发布之日起施行。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157"/>
    <w:rsid w:val="00034936"/>
    <w:rsid w:val="00086443"/>
    <w:rsid w:val="000C2DE4"/>
    <w:rsid w:val="001C29D5"/>
    <w:rsid w:val="00204AB0"/>
    <w:rsid w:val="00221C46"/>
    <w:rsid w:val="00235E7B"/>
    <w:rsid w:val="002637FA"/>
    <w:rsid w:val="0028131C"/>
    <w:rsid w:val="002A334C"/>
    <w:rsid w:val="002B281C"/>
    <w:rsid w:val="0033096E"/>
    <w:rsid w:val="00353839"/>
    <w:rsid w:val="00361646"/>
    <w:rsid w:val="003740F1"/>
    <w:rsid w:val="0038641B"/>
    <w:rsid w:val="003E19CF"/>
    <w:rsid w:val="00411F00"/>
    <w:rsid w:val="004135DE"/>
    <w:rsid w:val="00434DD6"/>
    <w:rsid w:val="00437F21"/>
    <w:rsid w:val="004521A8"/>
    <w:rsid w:val="00454184"/>
    <w:rsid w:val="00494AEF"/>
    <w:rsid w:val="004F49B0"/>
    <w:rsid w:val="00510A69"/>
    <w:rsid w:val="00577E40"/>
    <w:rsid w:val="005B528F"/>
    <w:rsid w:val="005D0325"/>
    <w:rsid w:val="006217D5"/>
    <w:rsid w:val="00624378"/>
    <w:rsid w:val="00632157"/>
    <w:rsid w:val="00665C95"/>
    <w:rsid w:val="00666AC9"/>
    <w:rsid w:val="006C1AA2"/>
    <w:rsid w:val="006D6E7C"/>
    <w:rsid w:val="006E7400"/>
    <w:rsid w:val="006F4EE3"/>
    <w:rsid w:val="00702FB1"/>
    <w:rsid w:val="0071394E"/>
    <w:rsid w:val="00755730"/>
    <w:rsid w:val="007F43A3"/>
    <w:rsid w:val="00873087"/>
    <w:rsid w:val="0089233A"/>
    <w:rsid w:val="008C6231"/>
    <w:rsid w:val="008D5D7D"/>
    <w:rsid w:val="008E0377"/>
    <w:rsid w:val="008E2B1A"/>
    <w:rsid w:val="00906F13"/>
    <w:rsid w:val="00977D6B"/>
    <w:rsid w:val="0099083D"/>
    <w:rsid w:val="009F0103"/>
    <w:rsid w:val="00A347EE"/>
    <w:rsid w:val="00A9220D"/>
    <w:rsid w:val="00AD3BE0"/>
    <w:rsid w:val="00AF7310"/>
    <w:rsid w:val="00B0084D"/>
    <w:rsid w:val="00B05CAA"/>
    <w:rsid w:val="00B91AA4"/>
    <w:rsid w:val="00BD2E23"/>
    <w:rsid w:val="00BE5B0C"/>
    <w:rsid w:val="00BE74E4"/>
    <w:rsid w:val="00C251DC"/>
    <w:rsid w:val="00C73765"/>
    <w:rsid w:val="00CA360C"/>
    <w:rsid w:val="00CA6BEB"/>
    <w:rsid w:val="00D37F7A"/>
    <w:rsid w:val="00D40FB4"/>
    <w:rsid w:val="00D4171B"/>
    <w:rsid w:val="00D83E4E"/>
    <w:rsid w:val="00DA1135"/>
    <w:rsid w:val="00DA323C"/>
    <w:rsid w:val="00DD051D"/>
    <w:rsid w:val="00E10054"/>
    <w:rsid w:val="00E42447"/>
    <w:rsid w:val="00E649D4"/>
    <w:rsid w:val="00E737C2"/>
    <w:rsid w:val="00ED7588"/>
    <w:rsid w:val="00F75004"/>
    <w:rsid w:val="00FF6F38"/>
    <w:rsid w:val="42E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/>
      <w:kern w:val="2"/>
      <w:sz w:val="18"/>
      <w:szCs w:val="18"/>
      <w:lang w:eastAsia="zh-CN"/>
    </w:rPr>
  </w:style>
  <w:style w:type="paragraph" w:styleId="3">
    <w:name w:val="header"/>
    <w:basedOn w:val="1"/>
    <w:link w:val="7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175</Words>
  <Characters>1000</Characters>
  <Lines>8</Lines>
  <Paragraphs>2</Paragraphs>
  <TotalTime>3</TotalTime>
  <ScaleCrop>false</ScaleCrop>
  <LinksUpToDate>false</LinksUpToDate>
  <CharactersWithSpaces>1173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2018-04-03T03:12:00Z</dcterms:created>
  <dc:creator>LENOVO</dc:creator>
  <cp:lastModifiedBy>林志豪</cp:lastModifiedBy>
  <dcterms:modified xsi:type="dcterms:W3CDTF">2019-05-07T02:22:43Z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