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龙华区2020年科技创新专项资金（深圳创新“十大行动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计划”相关项目扶持项目）拟资助名单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="1777" w:tblpY="203"/>
        <w:tblOverlap w:val="never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885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552" w:type="dxa"/>
            <w:vMerge w:val="restart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深圳创新“十大行动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计划”相关项目扶持</w:t>
            </w:r>
          </w:p>
        </w:tc>
        <w:tc>
          <w:tcPr>
            <w:tcW w:w="388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深圳创新“十大行动计划”相关项目房租及装修费扶持项目</w:t>
            </w:r>
          </w:p>
        </w:tc>
        <w:tc>
          <w:tcPr>
            <w:tcW w:w="1943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深圳数字生命研究院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552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8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深圳创新“十大行动计划”相关项目配套扶持（十大重大科技产业专项）</w:t>
            </w:r>
          </w:p>
        </w:tc>
        <w:tc>
          <w:tcPr>
            <w:tcW w:w="1943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深圳市忠维新实业有限公司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552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85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sz w:val="24"/>
                <w:szCs w:val="24"/>
                <w:u w:val="none"/>
                <w:lang w:val="en-US" w:eastAsia="zh-CN"/>
              </w:rPr>
              <w:t>深圳创新“十大行动计划”相关项目（筹建期第二笔）配套扶持</w:t>
            </w:r>
          </w:p>
        </w:tc>
        <w:tc>
          <w:tcPr>
            <w:tcW w:w="1943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深圳第三代半导体研究院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</w:pPr>
    </w:p>
    <w:p/>
    <w:p/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光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45C03"/>
    <w:rsid w:val="7FD4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2020-08-31T06:13:00Z</dcterms:created>
  <dc:creator>欧晓洁</dc:creator>
  <cp:lastModifiedBy>欧晓洁</cp:lastModifiedBy>
  <dcterms:modified xsi:type="dcterms:W3CDTF">2020-08-31T06:15:13Z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