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43" w:rsidRDefault="0034336D">
      <w:pPr>
        <w:pStyle w:val="a6"/>
        <w:ind w:left="1043" w:hanging="1043"/>
      </w:pPr>
      <w:r>
        <w:rPr>
          <w:rFonts w:hint="eastAsia"/>
        </w:rPr>
        <w:t>附件</w:t>
      </w:r>
    </w:p>
    <w:p w:rsidR="00905043" w:rsidRDefault="00905043">
      <w:pPr>
        <w:pStyle w:val="a6"/>
        <w:ind w:left="1043" w:hanging="1043"/>
      </w:pPr>
    </w:p>
    <w:p w:rsidR="00905043" w:rsidRDefault="0034336D">
      <w:pPr>
        <w:pStyle w:val="1"/>
        <w:ind w:firstLineChars="0" w:firstLine="0"/>
        <w:rPr>
          <w:rFonts w:ascii="方正小标宋简体" w:hAnsi="方正小标宋简体" w:cs="方正小标宋简体" w:hint="default"/>
        </w:rPr>
      </w:pPr>
      <w:r>
        <w:rPr>
          <w:rFonts w:ascii="方正小标宋简体" w:hAnsi="方正小标宋简体" w:cs="方正小标宋简体"/>
        </w:rPr>
        <w:t>20</w:t>
      </w:r>
      <w:r>
        <w:rPr>
          <w:rFonts w:ascii="方正小标宋简体" w:hAnsi="方正小标宋简体" w:cs="方正小标宋简体"/>
        </w:rPr>
        <w:t>20</w:t>
      </w:r>
      <w:r>
        <w:rPr>
          <w:rFonts w:ascii="方正小标宋简体" w:hAnsi="方正小标宋简体" w:cs="方正小标宋简体"/>
        </w:rPr>
        <w:t>年工业强基工程扶持计划拟资助</w:t>
      </w:r>
      <w:r>
        <w:rPr>
          <w:rFonts w:ascii="方正小标宋简体" w:hAnsi="方正小标宋简体" w:cs="方正小标宋简体"/>
        </w:rPr>
        <w:t>项目</w:t>
      </w:r>
      <w:r>
        <w:rPr>
          <w:rFonts w:ascii="方正小标宋简体" w:hAnsi="方正小标宋简体" w:cs="方正小标宋简体"/>
        </w:rPr>
        <w:t>公示</w:t>
      </w:r>
      <w:r>
        <w:rPr>
          <w:rFonts w:ascii="方正小标宋简体" w:hAnsi="方正小标宋简体" w:cs="方正小标宋简体"/>
        </w:rPr>
        <w:t>一</w:t>
      </w:r>
      <w:r>
        <w:rPr>
          <w:rFonts w:ascii="方正小标宋简体" w:hAnsi="方正小标宋简体" w:cs="方正小标宋简体"/>
        </w:rPr>
        <w:t>览表</w:t>
      </w:r>
    </w:p>
    <w:p w:rsidR="00905043" w:rsidRDefault="00905043">
      <w:pPr>
        <w:ind w:firstLineChars="0" w:firstLine="0"/>
      </w:pPr>
    </w:p>
    <w:tbl>
      <w:tblPr>
        <w:tblW w:w="13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"/>
        <w:gridCol w:w="2287"/>
        <w:gridCol w:w="2541"/>
        <w:gridCol w:w="5574"/>
        <w:gridCol w:w="2502"/>
      </w:tblGrid>
      <w:tr w:rsidR="00905043">
        <w:tc>
          <w:tcPr>
            <w:tcW w:w="634" w:type="dxa"/>
            <w:vAlign w:val="center"/>
          </w:tcPr>
          <w:p w:rsidR="00905043" w:rsidRDefault="0034336D">
            <w:pPr>
              <w:spacing w:line="46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spacing w:line="46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spacing w:line="46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项目单位名称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spacing w:line="46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60" w:lineRule="exact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拟资助金额（万元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)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国家工业强基工程配套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深圳市中兴微电子技术有限</w:t>
            </w:r>
            <w:bookmarkStart w:id="0" w:name="_GoBack"/>
            <w:bookmarkEnd w:id="0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超大容量交换芯片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国家工业强基工程配套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TCL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华星光电技术有限公司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面向大尺寸超高分辨率智能显示面板的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TCON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芯片实施方案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深圳迈瑞生物医疗电子股份有限公司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化学发光免疫诊断试剂核心技术研究及产业化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肯发高精设备（深圳）有限公司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UHP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半导体设备气体控制阀超精密加工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5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深圳宜美智科技有限公司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PCB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光学检测工艺提升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深圳市圣心照明科技有限公司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高亮超薄侧光式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LED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背光模组制备工艺的优化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深圳市华科创智技术有限公司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纳米银线柔性透明电极的超大触控屏工业强基项目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深圳市光为光通信科技有限公司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5G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和云计算数据中心用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25G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40G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100G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系列高速光模块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深圳市欧博凯科技有限公司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光纤通信传输光模块制备工艺优化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深圳市格亮特光电科技有限公司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一种防漏光路灯智能化生产及工艺优化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深圳市傲川科技有限公司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客户端成型高导热无挥发导热材料的研发及产业化项目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12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深圳市百柔新材料技术有限公司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加法制造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PCB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用新材料技术产品的开发与生产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深圳安培龙科技股份有限公司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多用途陶瓷微型孔离子流氧传感器的研发与产业化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横川机器人（深圳）有限公司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超精密高速直驱电机研发及应用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深圳市兴禾自动化有限公司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针对软包锂电行业的全自动切边贴胶机关键制备工艺研制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905043">
        <w:trPr>
          <w:cantSplit/>
          <w:trHeight w:hRule="exact" w:val="1134"/>
        </w:trPr>
        <w:tc>
          <w:tcPr>
            <w:tcW w:w="63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2287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市级工业强基工程建设项目</w:t>
            </w:r>
          </w:p>
        </w:tc>
        <w:tc>
          <w:tcPr>
            <w:tcW w:w="2541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深圳芯能半导体技术有限公司</w:t>
            </w:r>
          </w:p>
        </w:tc>
        <w:tc>
          <w:tcPr>
            <w:tcW w:w="5574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工业伺服和工业控制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IGBT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芯片和模块的产业化</w:t>
            </w:r>
          </w:p>
        </w:tc>
        <w:tc>
          <w:tcPr>
            <w:tcW w:w="2502" w:type="dxa"/>
            <w:vAlign w:val="center"/>
          </w:tcPr>
          <w:p w:rsidR="00905043" w:rsidRDefault="0034336D">
            <w:pPr>
              <w:widowControl/>
              <w:spacing w:line="48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</w:tr>
    </w:tbl>
    <w:p w:rsidR="00905043" w:rsidRDefault="00905043">
      <w:pPr>
        <w:spacing w:line="560" w:lineRule="exact"/>
        <w:ind w:firstLineChars="0" w:firstLine="0"/>
      </w:pPr>
    </w:p>
    <w:p w:rsidR="00905043" w:rsidRDefault="00905043">
      <w:pPr>
        <w:spacing w:line="560" w:lineRule="exact"/>
        <w:ind w:firstLineChars="0" w:firstLine="0"/>
      </w:pPr>
    </w:p>
    <w:p w:rsidR="00905043" w:rsidRDefault="00905043">
      <w:pPr>
        <w:spacing w:line="560" w:lineRule="exact"/>
        <w:ind w:firstLineChars="0" w:firstLine="0"/>
      </w:pPr>
    </w:p>
    <w:p w:rsidR="00905043" w:rsidRDefault="00905043">
      <w:pPr>
        <w:spacing w:line="560" w:lineRule="exact"/>
        <w:ind w:firstLineChars="0" w:firstLine="0"/>
        <w:sectPr w:rsidR="009050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2098" w:bottom="1418" w:left="1418" w:header="851" w:footer="1134" w:gutter="0"/>
          <w:pgNumType w:fmt="numberInDash"/>
          <w:cols w:space="720"/>
          <w:formProt w:val="0"/>
          <w:titlePg/>
          <w:docGrid w:type="lines" w:linePitch="573" w:charSpace="-1843"/>
        </w:sectPr>
      </w:pPr>
    </w:p>
    <w:p w:rsidR="00905043" w:rsidRDefault="00905043">
      <w:pPr>
        <w:ind w:firstLineChars="0" w:firstLine="0"/>
      </w:pPr>
    </w:p>
    <w:sectPr w:rsidR="00905043" w:rsidSect="009050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36D" w:rsidRDefault="0034336D" w:rsidP="001E3BF4">
      <w:pPr>
        <w:spacing w:line="240" w:lineRule="auto"/>
        <w:ind w:firstLine="640"/>
      </w:pPr>
      <w:r>
        <w:separator/>
      </w:r>
    </w:p>
  </w:endnote>
  <w:endnote w:type="continuationSeparator" w:id="1">
    <w:p w:rsidR="0034336D" w:rsidRDefault="0034336D" w:rsidP="001E3BF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43" w:rsidRDefault="00905043">
    <w:pPr>
      <w:pStyle w:val="a3"/>
      <w:ind w:firstLine="360"/>
    </w:pPr>
    <w:r>
      <w:fldChar w:fldCharType="begin"/>
    </w:r>
    <w:r w:rsidR="0034336D">
      <w:instrText xml:space="preserve"> PAGE   \* MERGEFORMAT </w:instrText>
    </w:r>
    <w:r>
      <w:fldChar w:fldCharType="separate"/>
    </w:r>
    <w:r w:rsidR="0034336D">
      <w:rPr>
        <w:lang w:val="zh-CN"/>
      </w:rPr>
      <w:t>-</w:t>
    </w:r>
    <w:r w:rsidR="0034336D">
      <w:t xml:space="preserve"> 2 -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43" w:rsidRDefault="00905043">
    <w:pPr>
      <w:pStyle w:val="a3"/>
      <w:ind w:firstLine="360"/>
      <w:jc w:val="right"/>
    </w:pPr>
    <w:r>
      <w:fldChar w:fldCharType="begin"/>
    </w:r>
    <w:r w:rsidR="0034336D">
      <w:instrText xml:space="preserve"> PAGE   \* MERGEFORMAT </w:instrText>
    </w:r>
    <w:r>
      <w:fldChar w:fldCharType="separate"/>
    </w:r>
    <w:r w:rsidR="001E3BF4" w:rsidRPr="001E3BF4">
      <w:rPr>
        <w:noProof/>
        <w:lang w:val="zh-CN"/>
      </w:rPr>
      <w:t>-</w:t>
    </w:r>
    <w:r w:rsidR="001E3BF4">
      <w:rPr>
        <w:noProof/>
      </w:rPr>
      <w:t xml:space="preserve"> 3 -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43" w:rsidRDefault="00905043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36D" w:rsidRDefault="0034336D" w:rsidP="001E3BF4">
      <w:pPr>
        <w:spacing w:line="240" w:lineRule="auto"/>
        <w:ind w:firstLine="640"/>
      </w:pPr>
      <w:r>
        <w:separator/>
      </w:r>
    </w:p>
  </w:footnote>
  <w:footnote w:type="continuationSeparator" w:id="1">
    <w:p w:rsidR="0034336D" w:rsidRDefault="0034336D" w:rsidP="001E3BF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43" w:rsidRDefault="00905043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43" w:rsidRDefault="00905043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43" w:rsidRDefault="00905043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1E3BF4"/>
    <w:rsid w:val="0034336D"/>
    <w:rsid w:val="00905043"/>
    <w:rsid w:val="033F6A47"/>
    <w:rsid w:val="0C1F1147"/>
    <w:rsid w:val="115278FE"/>
    <w:rsid w:val="1E2A7B9E"/>
    <w:rsid w:val="1F204B6F"/>
    <w:rsid w:val="207D2A9E"/>
    <w:rsid w:val="3173030D"/>
    <w:rsid w:val="3AC0558E"/>
    <w:rsid w:val="3ACE6E61"/>
    <w:rsid w:val="3F361586"/>
    <w:rsid w:val="47E56CF2"/>
    <w:rsid w:val="49741CC0"/>
    <w:rsid w:val="4E4701CD"/>
    <w:rsid w:val="67103C51"/>
    <w:rsid w:val="6FBC5311"/>
    <w:rsid w:val="77182E04"/>
    <w:rsid w:val="77997CFA"/>
    <w:rsid w:val="7A9D2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05043"/>
    <w:pPr>
      <w:widowControl w:val="0"/>
      <w:spacing w:line="540" w:lineRule="exact"/>
      <w:ind w:firstLineChars="200" w:firstLine="622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905043"/>
    <w:pPr>
      <w:spacing w:beforeAutospacing="1" w:afterAutospacing="1"/>
      <w:jc w:val="center"/>
      <w:outlineLvl w:val="0"/>
    </w:pPr>
    <w:rPr>
      <w:rFonts w:ascii="宋体" w:eastAsia="方正小标宋简体" w:hAnsi="宋体" w:hint="eastAsia"/>
      <w:kern w:val="44"/>
      <w:sz w:val="44"/>
      <w:szCs w:val="48"/>
    </w:rPr>
  </w:style>
  <w:style w:type="paragraph" w:styleId="3">
    <w:name w:val="heading 3"/>
    <w:basedOn w:val="a"/>
    <w:next w:val="a"/>
    <w:semiHidden/>
    <w:unhideWhenUsed/>
    <w:qFormat/>
    <w:rsid w:val="00905043"/>
    <w:pPr>
      <w:keepNext/>
      <w:keepLines/>
      <w:spacing w:line="560" w:lineRule="exac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050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05043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Title"/>
    <w:basedOn w:val="a"/>
    <w:qFormat/>
    <w:rsid w:val="00905043"/>
    <w:pPr>
      <w:jc w:val="center"/>
      <w:outlineLvl w:val="0"/>
    </w:pPr>
    <w:rPr>
      <w:rFonts w:ascii="Arial" w:hAnsi="Arial"/>
      <w:b/>
    </w:rPr>
  </w:style>
  <w:style w:type="paragraph" w:customStyle="1" w:styleId="a6">
    <w:name w:val="黑体"/>
    <w:basedOn w:val="a"/>
    <w:uiPriority w:val="3"/>
    <w:qFormat/>
    <w:rsid w:val="00905043"/>
    <w:pPr>
      <w:ind w:left="1014" w:hangingChars="326" w:hanging="1014"/>
    </w:pPr>
    <w:rPr>
      <w:rFonts w:ascii="黑体" w:eastAsia="黑体" w:hAnsi="黑体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792</Characters>
  <Application>Microsoft Office Word</Application>
  <DocSecurity>0</DocSecurity>
  <Lines>6</Lines>
  <Paragraphs>1</Paragraphs>
  <ScaleCrop>false</ScaleCrop>
  <Company>Kingsoft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徐致元</dc:creator>
  <cp:lastModifiedBy>陈琼芬（非）</cp:lastModifiedBy>
  <cp:revision>2</cp:revision>
  <cp:lastPrinted>2019-11-14T01:42:00Z</cp:lastPrinted>
  <dcterms:created xsi:type="dcterms:W3CDTF">2020-10-26T07:30:00Z</dcterms:created>
  <dcterms:modified xsi:type="dcterms:W3CDTF">2020-10-26T07:30:00Z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