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附件2</w:t>
      </w:r>
    </w:p>
    <w:p>
      <w:pPr>
        <w:spacing w:line="360" w:lineRule="auto"/>
        <w:jc w:val="left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45"/>
        <w:gridCol w:w="1176"/>
        <w:gridCol w:w="1274"/>
        <w:gridCol w:w="1845"/>
        <w:gridCol w:w="1275"/>
        <w:gridCol w:w="1276"/>
        <w:gridCol w:w="1134"/>
        <w:gridCol w:w="177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0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2022年二级项目预算申</w:t>
            </w:r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报表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项目基本信息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申报单位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</w:rPr>
              <w:t>项目联系人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办公电话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手机号码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项目名称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申请省科协支持金额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  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项目起止时间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开始时间：    年    月    日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存续状态</w:t>
            </w:r>
          </w:p>
        </w:tc>
        <w:tc>
          <w:tcPr>
            <w:tcW w:w="4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长期性（经常性支出） □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阶段性（一次性支出） 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完成时间：    年    月    日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1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是否政府购买服务计划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是 □  否 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是否需要提前启动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是 □  否 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项目属性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政策依据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申报理由</w:t>
            </w:r>
          </w:p>
        </w:tc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延续性项目 □   政策依据、申请理由：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填写要求：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填写上年的政策依据。如有变化，须注明：一是原定政策依据及要求的变化；二是项目自身实施条件的文化。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填报示例：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粤机编发【2018】2号的《广东省社会科学院机构编制方案》中的第五点、第（四）小点规定的******任务、**********工作职责。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新增项目 □    政策依据、申请理由：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填写要求：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请从三个方面说明，一是主要的政策依据（为何办事），列明依据文件名称及文号，政策依据包括：上级或本级政府决策部署、政策部署、政策制度规定；部门发展规划项目；部门专项职责履行项目等；二是项目实施的必要性和可行性，通过阐述论证项目对部门履行职能、完成工作任务的必要性及推动作用，项目对我省政治经济文化等方面积极意义及影响等，来说明实施条件成熟；三是评审论证方面，简要说明是否按照规定流程开展项目审核或评审论证。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填报示例：1.政策依据—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为推动制造业高质量发展，推进制造业与互联网融合，正确评价和判断制造业形势和发展趋势，按照省政府关于项目建设的要求，以及**项目建设沟通协调会议精神，建设、运行维护该项目。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2.必要性和可行性—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全面实施绩效管理是党的十九大明确提出的要求，也是财政管理的必然趋势和要求，绩效管理经费用途符合绩效管理工作需要，在金额估算上充分考虑了近年来绩效评价等任务量的增长。广东省是财政收支规模居全国首位的省份，绩效管理工作量大，责任重，需要依靠第三方的力量和必要的经费保障。该项资金属于日常运作需要的工作经费，具备实施条件，切实可行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3.评审论证—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严格落实项目库管理办法规定，已通过专家评审/内部集体研究/部室、单位立项等方式开展项目评审论证，书面结论请查看附件。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申报当年资金测算情况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开支内容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预算金额（元）</w:t>
            </w:r>
          </w:p>
        </w:tc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测算依据及说明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重要说明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绩效目标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本年度绩效目标</w:t>
            </w:r>
          </w:p>
        </w:tc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目标1：********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目标2：********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目标3：********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Arial"/>
                <w:color w:val="000000"/>
                <w:kern w:val="0"/>
              </w:rPr>
              <w:t>……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填报要求：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分点逐项描述并与下列绩效指标对应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填报示例：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项目名称：卫生分健康人才培养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绩效目标：1.经住院医师规范化培训的临床医师进一步增加；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   2.全科、精神科等紧缺专科人才进一步充实；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   3.不断提升基层医疗卫生机构医疗水平；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   4.卫生健康人才结构和分布持续优化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绩效指标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一级指标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二级指标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当年度指标值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指标设置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说明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1.填报指标时，原则上一级指标“产出指标和效益指标”都应该设置，合计不少于5个。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2.二级指标不需要每一类都有，主要根据项目的性质选择。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产出指标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数量指标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指标1：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质量指标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指标2：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时效指标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指标3：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质量指标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指标4：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效益指标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经济效益指标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指标5：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社会效益指标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指标6：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可持续影响指标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指标7：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服务对象满意度指标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指标8：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阶段性绩效信息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（项目实施计划）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第二季度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第三季度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第四季度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填报示例：以信息化建设项目为例。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第二季度：完成XXX项目的公开招标并签订合同；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第三季度：1.完成XXX系统的开发；2.开展系统测试。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第四季度：XXX系统完成测试正式上线，正常提供服务。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humy</dc:creator>
  <cp:lastModifiedBy>HumanRain</cp:lastModifiedBy>
  <dcterms:modified xsi:type="dcterms:W3CDTF">2021-09-24T04:35:13Z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EC2FF509E49B40D0A114B3ADD4C5A2B9</vt:lpwstr>
  </property>
</Properties>
</file>