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216C5F1B" w14:textId="77777777" w:rsidTr="007B7453">
        <w:tc>
          <w:tcPr>
            <w:tcW w:w="509" w:type="dxa"/>
          </w:tcPr>
          <w:p w14:paraId="30399A2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14:paraId="2CDC7B21" w14:textId="3858E3C7" w:rsidR="00672BFD" w:rsidRPr="00672BFD" w:rsidRDefault="00A0291A"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585CBB">
              <w:rPr>
                <w:rFonts w:ascii="黑体" w:eastAsia="黑体" w:hAnsi="黑体"/>
                <w:sz w:val="21"/>
                <w:szCs w:val="21"/>
              </w:rPr>
              <w:t>03.140</w:t>
            </w:r>
            <w:r>
              <w:rPr>
                <w:rFonts w:ascii="黑体" w:eastAsia="黑体" w:hAnsi="黑体"/>
                <w:sz w:val="21"/>
                <w:szCs w:val="21"/>
              </w:rPr>
              <w:fldChar w:fldCharType="end"/>
            </w:r>
            <w:bookmarkEnd w:id="0"/>
          </w:p>
        </w:tc>
      </w:tr>
      <w:tr w:rsidR="007B7453" w:rsidRPr="00672BFD" w14:paraId="25B156B8" w14:textId="77777777" w:rsidTr="007B7453">
        <w:tc>
          <w:tcPr>
            <w:tcW w:w="509" w:type="dxa"/>
          </w:tcPr>
          <w:p w14:paraId="55895889"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p w14:paraId="111675C9" w14:textId="30FDA0BE" w:rsidR="00FB231D" w:rsidRPr="00672BFD" w:rsidRDefault="00A0291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85CBB">
              <w:rPr>
                <w:rFonts w:ascii="黑体" w:eastAsia="黑体" w:hAnsi="黑体" w:hint="eastAsia"/>
                <w:sz w:val="21"/>
                <w:szCs w:val="21"/>
              </w:rPr>
              <w:t>A</w:t>
            </w:r>
            <w:r w:rsidR="00585CBB">
              <w:rPr>
                <w:rFonts w:ascii="黑体" w:eastAsia="黑体" w:hAnsi="黑体"/>
                <w:sz w:val="21"/>
                <w:szCs w:val="21"/>
              </w:rPr>
              <w:t>00</w:t>
            </w:r>
            <w:r w:rsidR="00585CBB">
              <w:rPr>
                <w:rFonts w:ascii="黑体" w:eastAsia="黑体" w:hAnsi="黑体"/>
                <w:sz w:val="21"/>
                <w:szCs w:val="21"/>
              </w:rPr>
              <w:t> </w:t>
            </w:r>
            <w:r w:rsidR="00585CBB">
              <w:rPr>
                <w:rFonts w:ascii="黑体" w:eastAsia="黑体" w:hAnsi="黑体"/>
                <w:sz w:val="21"/>
                <w:szCs w:val="21"/>
              </w:rPr>
              <w:t> </w:t>
            </w:r>
            <w:r w:rsidR="00585CBB">
              <w:rPr>
                <w:rFonts w:ascii="黑体" w:eastAsia="黑体" w:hAnsi="黑体"/>
                <w:sz w:val="21"/>
                <w:szCs w:val="21"/>
              </w:rPr>
              <w:t> </w:t>
            </w:r>
            <w:r w:rsidR="00585CBB">
              <w:rPr>
                <w:rFonts w:ascii="黑体" w:eastAsia="黑体" w:hAnsi="黑体"/>
                <w:sz w:val="21"/>
                <w:szCs w:val="21"/>
              </w:rPr>
              <w:t> </w:t>
            </w:r>
            <w:r w:rsidR="00585CBB">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548A7E4" w14:textId="77777777" w:rsidTr="00DF5F11">
        <w:tc>
          <w:tcPr>
            <w:tcW w:w="6407" w:type="dxa"/>
          </w:tcPr>
          <w:p w14:paraId="1F589B40" w14:textId="77777777"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140DED17" wp14:editId="754D5AB4">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00A0291A">
              <w:fldChar w:fldCharType="begin">
                <w:ffData>
                  <w:name w:val="c1"/>
                  <w:enabled/>
                  <w:calcOnExit w:val="0"/>
                  <w:textInput>
                    <w:maxLength w:val="8"/>
                  </w:textInput>
                </w:ffData>
              </w:fldChar>
            </w:r>
            <w:bookmarkStart w:id="3" w:name="c1"/>
            <w:r>
              <w:instrText xml:space="preserve"> FORMTEXT </w:instrText>
            </w:r>
            <w:r w:rsidR="00A0291A">
              <w:fldChar w:fldCharType="separate"/>
            </w:r>
            <w:r w:rsidR="00A35527">
              <w:t>44</w:t>
            </w:r>
            <w:r w:rsidR="00A0291A">
              <w:fldChar w:fldCharType="end"/>
            </w:r>
            <w:bookmarkEnd w:id="3"/>
          </w:p>
        </w:tc>
      </w:tr>
    </w:tbl>
    <w:p w14:paraId="6F5D8DCC" w14:textId="77777777" w:rsidR="0000040A" w:rsidRPr="007B7453" w:rsidRDefault="00A0291A"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007B7453"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A35527">
        <w:rPr>
          <w:rFonts w:ascii="黑体" w:eastAsia="黑体" w:hint="eastAsia"/>
          <w:b w:val="0"/>
          <w:w w:val="100"/>
          <w:sz w:val="48"/>
        </w:rPr>
        <w:t>广东省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7315BF3F" w14:textId="2F7C8FDB" w:rsidR="00AA456B" w:rsidRPr="005F4712" w:rsidRDefault="00634D9E" w:rsidP="00A952D7">
      <w:pPr>
        <w:pStyle w:val="affffffffff3"/>
        <w:framePr w:wrap="auto"/>
        <w:rPr>
          <w:lang w:val="fr-FR"/>
        </w:rPr>
      </w:pPr>
      <w:r w:rsidRPr="005F4712">
        <w:rPr>
          <w:lang w:val="fr-FR"/>
        </w:rPr>
        <w:t>DB</w:t>
      </w:r>
      <w:r w:rsidR="00A0291A">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A0291A">
        <w:fldChar w:fldCharType="separate"/>
      </w:r>
      <w:r w:rsidR="00A35527">
        <w:t>44</w:t>
      </w:r>
      <w:r w:rsidR="005F4712" w:rsidRPr="005F4712">
        <w:rPr>
          <w:lang w:val="fr-FR"/>
        </w:rPr>
        <w:t>/T</w:t>
      </w:r>
      <w:r w:rsidR="00585CBB">
        <w:rPr>
          <w:lang w:val="fr-FR"/>
        </w:rPr>
        <w:t xml:space="preserve"> </w:t>
      </w:r>
      <w:r w:rsidR="00A0291A">
        <w:fldChar w:fldCharType="end"/>
      </w:r>
      <w:bookmarkEnd w:id="5"/>
      <w:r w:rsidR="00A0291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A0291A">
        <w:fldChar w:fldCharType="separate"/>
      </w:r>
      <w:r w:rsidR="006E23EA" w:rsidRPr="0012059C">
        <w:rPr>
          <w:lang w:val="fr-FR"/>
        </w:rPr>
        <w:t>XXXX</w:t>
      </w:r>
      <w:r w:rsidR="00A0291A">
        <w:fldChar w:fldCharType="end"/>
      </w:r>
      <w:bookmarkEnd w:id="6"/>
      <w:r w:rsidR="004644A6" w:rsidRPr="005F4712">
        <w:rPr>
          <w:rFonts w:hAnsi="黑体"/>
          <w:lang w:val="fr-FR"/>
        </w:rPr>
        <w:t>—</w:t>
      </w:r>
      <w:r w:rsidR="00A0291A">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A0291A">
        <w:fldChar w:fldCharType="separate"/>
      </w:r>
      <w:r w:rsidR="00087A77" w:rsidRPr="005F4712">
        <w:rPr>
          <w:lang w:val="fr-FR"/>
        </w:rPr>
        <w:t>XXXX</w:t>
      </w:r>
      <w:r w:rsidR="00A0291A">
        <w:fldChar w:fldCharType="end"/>
      </w:r>
      <w:bookmarkEnd w:id="7"/>
    </w:p>
    <w:p w14:paraId="2456C2B5" w14:textId="77777777" w:rsidR="00E846C8" w:rsidRPr="001E4882" w:rsidRDefault="00A0291A"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2F78661B" w14:textId="04767DED" w:rsidR="008F70BD" w:rsidRPr="007B7453" w:rsidRDefault="00E55F3C" w:rsidP="007B745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339D92F1" wp14:editId="745538F1">
                <wp:simplePos x="0" y="0"/>
                <wp:positionH relativeFrom="page">
                  <wp:posOffset>900430</wp:posOffset>
                </wp:positionH>
                <wp:positionV relativeFrom="page">
                  <wp:posOffset>2700654</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014D13" id="直接连接符 73"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eb2gEAAHYDAAAOAAAAZHJzL2Uyb0RvYy54bWysU0uOEzEQ3SNxB8t70klGM0ArnVlkGDYD&#10;RJrhABXb3W1huyzbSSeX4AJI7GDFkj23YTgGZefDADtEL0p2fZ7rvaqeXW6tYRsVokbX8MlozJly&#10;AqV2XcPf3l0/ecZZTOAkGHSq4TsV+eX88aPZ4Gs1xR6NVIERiIv14Bvep+TrqoqiVxbiCL1yFGwx&#10;WEh0DV0lAwyEbk01HY8vqgGD9AGFipG8V/sgnxf8tlUivWnbqBIzDafeUrGh2FW21XwGdRfA91oc&#10;2oB/6MKCdvToCeoKErB10H9BWS0CRmzTSKCtsG21UIUDsZmM/2Bz24NXhQuJE/1Jpvj/YMXrzTIw&#10;LRv+9IwzB5ZmdP/h6/f3n358+0j2/stnRhGSafCxpuyFW4ZMVGzdrb9B8S4yh4seXKdKu3c7TxCT&#10;XFH9VpIv0dNjq+EVSsqBdcKi2bYNNkOSGmxbRrM7jUZtExPkvJiQPmc0QXGMVVAfC32I6aVCy/Kh&#10;4Ua7rBrUsLmJKTcC9TElux1ea2PK5I1jQ8Ofn0/PS0FEo2UO5rQYutXCBLaBvDvlK6wo8jAt4NrJ&#10;AtYrkC8O5wTa7M/0uHEHMTL/vZIrlLtlOIpEwy1dHhYxb8/De6n+9bvMfwIAAP//AwBQSwMEFAAG&#10;AAgAAAAhAFGBN7ffAAAADAEAAA8AAABkcnMvZG93bnJldi54bWxMj81OwzAQhO9IvIO1SFyq1k76&#10;IxTiVAjIjQsF1Os2XpKIeJ3Gbht4elypEhxnZzTzbb4ebSeONPjWsYZkpkAQV860XGt4fyundyB8&#10;QDbYOSYN3+RhXVxf5ZgZd+JXOm5CLWIJ+ww1NCH0mZS+asiin7meOHqfbrAYohxqaQY8xXLbyVSp&#10;lbTYclxosKfHhqqvzcFq8OUH7cufSTVR23ntKN0/vTyj1rc348M9iEBj+AvDGT+iQxGZdu7Axosu&#10;6kUS0YOGRbqcgzgnErVcgdhdTrLI5f8nil8AAAD//wMAUEsBAi0AFAAGAAgAAAAhALaDOJL+AAAA&#10;4QEAABMAAAAAAAAAAAAAAAAAAAAAAFtDb250ZW50X1R5cGVzXS54bWxQSwECLQAUAAYACAAAACEA&#10;OP0h/9YAAACUAQAACwAAAAAAAAAAAAAAAAAvAQAAX3JlbHMvLnJlbHNQSwECLQAUAAYACAAAACEA&#10;Boonm9oBAAB2AwAADgAAAAAAAAAAAAAAAAAuAgAAZHJzL2Uyb0RvYy54bWxQSwECLQAUAAYACAAA&#10;ACEAUYE3t98AAAAMAQAADwAAAAAAAAAAAAAAAAA0BAAAZHJzL2Rvd25yZXYueG1sUEsFBgAAAAAE&#10;AAQA8wAAAEAFAAAAAA==&#10;" o:allowoverlap="f">
                <w10:wrap anchorx="page" anchory="page"/>
              </v:line>
            </w:pict>
          </mc:Fallback>
        </mc:AlternateContent>
      </w:r>
    </w:p>
    <w:p w14:paraId="38F1F72C"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5A412E6" w14:textId="1C92DB1E" w:rsidR="006816A4" w:rsidRDefault="00A0291A"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12059C">
        <w:instrText xml:space="preserve"> FORMTEXT </w:instrText>
      </w:r>
      <w:r>
        <w:fldChar w:fldCharType="separate"/>
      </w:r>
      <w:r w:rsidR="00CC5EA9">
        <w:t>高价值专利培育布局工作指南</w:t>
      </w:r>
      <w:r>
        <w:fldChar w:fldCharType="end"/>
      </w:r>
      <w:bookmarkEnd w:id="9"/>
    </w:p>
    <w:p w14:paraId="7275D911" w14:textId="77777777" w:rsidR="00815419" w:rsidRPr="00815419" w:rsidRDefault="00815419" w:rsidP="00324EDD">
      <w:pPr>
        <w:framePr w:w="9639" w:h="6974" w:hRule="exact" w:wrap="around" w:vAnchor="page" w:hAnchor="page" w:x="1419" w:y="6408" w:anchorLock="1"/>
        <w:ind w:left="-1418"/>
      </w:pPr>
    </w:p>
    <w:p w14:paraId="2E156760" w14:textId="77777777" w:rsidR="00755402" w:rsidRPr="008B50C8" w:rsidRDefault="00A0291A"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A35527" w:rsidRPr="00A35527">
        <w:rPr>
          <w:rFonts w:eastAsia="黑体"/>
          <w:noProof/>
          <w:szCs w:val="28"/>
        </w:rPr>
        <w:t>High Value Patent Cultivation Layout Work Guide</w:t>
      </w:r>
      <w:r>
        <w:rPr>
          <w:rFonts w:eastAsia="黑体"/>
          <w:noProof/>
          <w:szCs w:val="28"/>
        </w:rPr>
        <w:fldChar w:fldCharType="end"/>
      </w:r>
      <w:bookmarkEnd w:id="10"/>
    </w:p>
    <w:p w14:paraId="062B8DA5" w14:textId="77777777" w:rsidR="00815419" w:rsidRPr="00324EDD" w:rsidRDefault="00815419" w:rsidP="00324EDD">
      <w:pPr>
        <w:framePr w:w="9639" w:h="6974" w:hRule="exact" w:wrap="around" w:vAnchor="page" w:hAnchor="page" w:x="1419" w:y="6408" w:anchorLock="1"/>
        <w:spacing w:line="760" w:lineRule="exact"/>
        <w:ind w:left="-1418"/>
      </w:pPr>
    </w:p>
    <w:p w14:paraId="4FE5962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35BE649C" w14:textId="2A4AD817" w:rsidR="00CA7AFD" w:rsidRPr="00AC4D95" w:rsidRDefault="00A0291A"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sidR="007541EB">
        <w:rPr>
          <w:noProof/>
          <w:sz w:val="24"/>
          <w:szCs w:val="28"/>
        </w:rPr>
      </w:r>
      <w:r w:rsidR="007541EB">
        <w:rPr>
          <w:noProof/>
          <w:sz w:val="24"/>
          <w:szCs w:val="28"/>
        </w:rPr>
        <w:fldChar w:fldCharType="separate"/>
      </w:r>
      <w:r>
        <w:rPr>
          <w:noProof/>
          <w:sz w:val="24"/>
          <w:szCs w:val="28"/>
        </w:rPr>
        <w:fldChar w:fldCharType="end"/>
      </w:r>
      <w:bookmarkEnd w:id="11"/>
    </w:p>
    <w:p w14:paraId="6426739C" w14:textId="6E62F8C6" w:rsidR="0036429C" w:rsidRDefault="00A0291A"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Pr>
          <w:noProof/>
          <w:sz w:val="21"/>
          <w:szCs w:val="28"/>
        </w:rPr>
      </w:r>
      <w:r>
        <w:rPr>
          <w:noProof/>
          <w:sz w:val="21"/>
          <w:szCs w:val="28"/>
        </w:rPr>
        <w:fldChar w:fldCharType="separate"/>
      </w:r>
      <w:r w:rsidR="007A20A9">
        <w:rPr>
          <w:noProof/>
          <w:sz w:val="21"/>
          <w:szCs w:val="28"/>
        </w:rPr>
        <w:t> </w:t>
      </w:r>
      <w:r w:rsidR="007A20A9">
        <w:rPr>
          <w:noProof/>
          <w:sz w:val="21"/>
          <w:szCs w:val="28"/>
        </w:rPr>
        <w:t> </w:t>
      </w:r>
      <w:r w:rsidR="007A20A9">
        <w:rPr>
          <w:noProof/>
          <w:sz w:val="21"/>
          <w:szCs w:val="28"/>
        </w:rPr>
        <w:t> </w:t>
      </w:r>
      <w:r w:rsidR="007A20A9">
        <w:rPr>
          <w:noProof/>
          <w:sz w:val="21"/>
          <w:szCs w:val="28"/>
        </w:rPr>
        <w:t> </w:t>
      </w:r>
      <w:r w:rsidR="007A20A9">
        <w:rPr>
          <w:noProof/>
          <w:sz w:val="21"/>
          <w:szCs w:val="28"/>
        </w:rPr>
        <w:t> </w:t>
      </w:r>
      <w:r>
        <w:rPr>
          <w:noProof/>
          <w:sz w:val="21"/>
          <w:szCs w:val="28"/>
        </w:rPr>
        <w:fldChar w:fldCharType="end"/>
      </w:r>
      <w:bookmarkEnd w:id="12"/>
    </w:p>
    <w:p w14:paraId="322E17B1" w14:textId="77777777" w:rsidR="00DE703F" w:rsidRPr="00A6537A" w:rsidRDefault="00A0291A" w:rsidP="00F40C63">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8620FC" w:rsidRPr="00A6537A">
        <w:rPr>
          <w:b/>
          <w:noProof/>
          <w:sz w:val="21"/>
          <w:szCs w:val="28"/>
        </w:rPr>
        <w:instrText xml:space="preserve"> FORMDROPDOWN </w:instrText>
      </w:r>
      <w:r w:rsidR="007541EB">
        <w:rPr>
          <w:b/>
          <w:noProof/>
          <w:sz w:val="21"/>
          <w:szCs w:val="28"/>
        </w:rPr>
      </w:r>
      <w:r w:rsidR="007541EB">
        <w:rPr>
          <w:b/>
          <w:noProof/>
          <w:sz w:val="21"/>
          <w:szCs w:val="28"/>
        </w:rPr>
        <w:fldChar w:fldCharType="separate"/>
      </w:r>
      <w:r w:rsidRPr="00A6537A">
        <w:rPr>
          <w:b/>
          <w:noProof/>
          <w:sz w:val="21"/>
          <w:szCs w:val="28"/>
        </w:rPr>
        <w:fldChar w:fldCharType="end"/>
      </w:r>
      <w:bookmarkEnd w:id="13"/>
    </w:p>
    <w:p w14:paraId="2D4FA9FC" w14:textId="77777777" w:rsidR="00CD50A1" w:rsidRDefault="00A0291A"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4"/>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6"/>
      <w:r w:rsidR="00CD50A1">
        <w:rPr>
          <w:rFonts w:hint="eastAsia"/>
        </w:rPr>
        <w:t>发布</w:t>
      </w:r>
    </w:p>
    <w:p w14:paraId="6438E35D" w14:textId="77777777" w:rsidR="00CD50A1" w:rsidRDefault="00A0291A"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7"/>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9"/>
      <w:r w:rsidR="00CD50A1">
        <w:rPr>
          <w:rFonts w:hint="eastAsia"/>
        </w:rPr>
        <w:t>实施</w:t>
      </w:r>
    </w:p>
    <w:p w14:paraId="7577572D" w14:textId="77777777" w:rsidR="007B7453" w:rsidRPr="004C7E8B" w:rsidRDefault="00A0291A"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007B7453" w:rsidRPr="004C7E8B">
        <w:rPr>
          <w:rFonts w:hAnsi="黑体"/>
          <w:noProof/>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7E5844DE" w14:textId="779CACAD" w:rsidR="00A02BAE" w:rsidRPr="00CD50A1" w:rsidRDefault="00E55F3C"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3F1B0297" wp14:editId="6017441B">
                <wp:simplePos x="0" y="0"/>
                <wp:positionH relativeFrom="page">
                  <wp:posOffset>899795</wp:posOffset>
                </wp:positionH>
                <wp:positionV relativeFrom="page">
                  <wp:posOffset>9253219</wp:posOffset>
                </wp:positionV>
                <wp:extent cx="6120130" cy="0"/>
                <wp:effectExtent l="0" t="0" r="0" b="0"/>
                <wp:wrapNone/>
                <wp:docPr id="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7A1256" id="直接连接符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Mh2AEAAHQDAAAOAAAAZHJzL2Uyb0RvYy54bWysU0uOEzEQ3SNxB8t70klQRtBKZxYZhs0A&#10;kWY4QMV2py1sl2U76c4luAASO1ixZM9tGI5B2fkwwA7Ri5Jdn+d6r6rnl4M1bKdC1OgaPhmNOVNO&#10;oNRu0/C3d9dPnnEWEzgJBp1q+F5Ffrl4/Gje+1pNsUMjVWAE4mLd+4Z3Kfm6qqLolIU4Qq8cBVsM&#10;FhJdw6aSAXpCt6aajscXVY9B+oBCxUjeq0OQLwp+2yqR3rRtVImZhlNvqdhQ7DrbajGHehPAd1oc&#10;24B/6MKCdvToGeoKErBt0H9BWS0CRmzTSKCtsG21UIUDsZmM/2Bz24FXhQuJE/1Zpvj/YMXr3Sow&#10;LRs+5cyBpRHdf/j6/f2nH98+kr3/8pnNski9jzXlLt0qZJpicLf+BsW7yBwuO3AbVZq923tCmOSK&#10;6reSfImenlr3r1BSDmwTFsWGNtgMSVqwoQxmfx6MGhIT5LyYkDpPaX7iFKugPhX6ENNLhZblQ8ON&#10;dlkzqGF3E1NuBOpTSnY7vNbGlLkbx/qGP59NZ6UgotEyB3NaDJv10gS2g7w55SusKPIwLeDWyQLW&#10;KZAvjucE2hzO9LhxRzEy/4OSa5T7VTiJRKMtXR7XMO/Ow3up/vWzLH4CAAD//wMAUEsDBBQABgAI&#10;AAAAIQCJrXds3gAAAA4BAAAPAAAAZHJzL2Rvd25yZXYueG1sTI9BT8MwDIXvSPyHyEhcJpa0UIZK&#10;0wkBvXFhgLh6jWkrGqdrsq3w60kPCG5+9tPz94r1ZHtxoNF3jjUkSwWCuHam40bD60t1cQPCB2SD&#10;vWPS8EUe1uXpSYG5cUd+psMmNCKGsM9RQxvCkEvp65Ys+qUbiOPtw40WQ5RjI82Ixxhue5kqdS0t&#10;dhw/tDjQfUv152ZvNfjqjXbV96JeqPfLxlG6e3h6RK3Pz6a7WxCBpvBnhhk/okMZmbZuz8aLPuqr&#10;ZBWt85CtUhCzJVFZBmL7u5NlIf/XKH8AAAD//wMAUEsBAi0AFAAGAAgAAAAhALaDOJL+AAAA4QEA&#10;ABMAAAAAAAAAAAAAAAAAAAAAAFtDb250ZW50X1R5cGVzXS54bWxQSwECLQAUAAYACAAAACEAOP0h&#10;/9YAAACUAQAACwAAAAAAAAAAAAAAAAAvAQAAX3JlbHMvLnJlbHNQSwECLQAUAAYACAAAACEA3fCT&#10;IdgBAAB0AwAADgAAAAAAAAAAAAAAAAAuAgAAZHJzL2Uyb0RvYy54bWxQSwECLQAUAAYACAAAACEA&#10;ia13bN4AAAAOAQAADwAAAAAAAAAAAAAAAAAyBAAAZHJzL2Rvd25yZXYueG1sUEsFBgAAAAAEAAQA&#10;8wAAAD0FAAAAAA==&#10;">
                <w10:wrap anchorx="page" anchory="page"/>
                <w10:anchorlock/>
              </v:line>
            </w:pict>
          </mc:Fallback>
        </mc:AlternateContent>
      </w:r>
    </w:p>
    <w:p w14:paraId="32C55087" w14:textId="77777777" w:rsidR="00DA0427" w:rsidRDefault="00DA0427" w:rsidP="00DA0427">
      <w:pPr>
        <w:pStyle w:val="affffff2"/>
        <w:spacing w:after="468"/>
      </w:pPr>
      <w:bookmarkStart w:id="21" w:name="BookMark1"/>
      <w:bookmarkStart w:id="22" w:name="_Toc87858052"/>
      <w:r w:rsidRPr="00DA0427">
        <w:rPr>
          <w:rFonts w:hint="eastAsia"/>
          <w:spacing w:val="320"/>
        </w:rPr>
        <w:lastRenderedPageBreak/>
        <w:t>目</w:t>
      </w:r>
      <w:r>
        <w:rPr>
          <w:rFonts w:hint="eastAsia"/>
        </w:rPr>
        <w:t>次</w:t>
      </w:r>
    </w:p>
    <w:p w14:paraId="1BA6D283" w14:textId="5E05F951" w:rsidR="00DA0427" w:rsidRPr="00DA0427" w:rsidRDefault="00DA0427">
      <w:pPr>
        <w:pStyle w:val="TOC1"/>
        <w:tabs>
          <w:tab w:val="right" w:leader="dot" w:pos="9344"/>
        </w:tabs>
        <w:rPr>
          <w:rFonts w:asciiTheme="minorHAnsi" w:eastAsiaTheme="minorEastAsia" w:hAnsiTheme="minorHAnsi" w:cstheme="minorBidi"/>
          <w:noProof/>
          <w:szCs w:val="22"/>
        </w:rPr>
      </w:pPr>
      <w:r w:rsidRPr="00DA0427">
        <w:fldChar w:fldCharType="begin"/>
      </w:r>
      <w:r w:rsidRPr="00DA0427">
        <w:instrText xml:space="preserve"> TOC \o "1-1" \h </w:instrText>
      </w:r>
      <w:r w:rsidRPr="00DA0427">
        <w:fldChar w:fldCharType="separate"/>
      </w:r>
      <w:hyperlink w:anchor="_Toc87878052" w:history="1">
        <w:r w:rsidRPr="00DA0427">
          <w:rPr>
            <w:rStyle w:val="affffffe"/>
            <w:noProof/>
          </w:rPr>
          <w:t>前言</w:t>
        </w:r>
        <w:r w:rsidRPr="00DA0427">
          <w:rPr>
            <w:noProof/>
          </w:rPr>
          <w:tab/>
        </w:r>
        <w:r w:rsidRPr="00DA0427">
          <w:rPr>
            <w:noProof/>
          </w:rPr>
          <w:fldChar w:fldCharType="begin"/>
        </w:r>
        <w:r w:rsidRPr="00DA0427">
          <w:rPr>
            <w:noProof/>
          </w:rPr>
          <w:instrText xml:space="preserve"> PAGEREF _Toc87878052 \h </w:instrText>
        </w:r>
        <w:r w:rsidRPr="00DA0427">
          <w:rPr>
            <w:noProof/>
          </w:rPr>
        </w:r>
        <w:r w:rsidRPr="00DA0427">
          <w:rPr>
            <w:noProof/>
          </w:rPr>
          <w:fldChar w:fldCharType="separate"/>
        </w:r>
        <w:r w:rsidRPr="00DA0427">
          <w:rPr>
            <w:noProof/>
          </w:rPr>
          <w:t>II</w:t>
        </w:r>
        <w:r w:rsidRPr="00DA0427">
          <w:rPr>
            <w:noProof/>
          </w:rPr>
          <w:fldChar w:fldCharType="end"/>
        </w:r>
      </w:hyperlink>
    </w:p>
    <w:p w14:paraId="69E6B40B" w14:textId="298692FF"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3" w:history="1">
        <w:r w:rsidR="00DA0427" w:rsidRPr="00DA0427">
          <w:rPr>
            <w:rStyle w:val="affffffe"/>
            <w:noProof/>
          </w:rPr>
          <w:t>引言</w:t>
        </w:r>
        <w:r w:rsidR="00DA0427" w:rsidRPr="00DA0427">
          <w:rPr>
            <w:noProof/>
          </w:rPr>
          <w:tab/>
        </w:r>
        <w:r w:rsidR="00DA0427" w:rsidRPr="00DA0427">
          <w:rPr>
            <w:noProof/>
          </w:rPr>
          <w:fldChar w:fldCharType="begin"/>
        </w:r>
        <w:r w:rsidR="00DA0427" w:rsidRPr="00DA0427">
          <w:rPr>
            <w:noProof/>
          </w:rPr>
          <w:instrText xml:space="preserve"> PAGEREF _Toc87878053 \h </w:instrText>
        </w:r>
        <w:r w:rsidR="00DA0427" w:rsidRPr="00DA0427">
          <w:rPr>
            <w:noProof/>
          </w:rPr>
        </w:r>
        <w:r w:rsidR="00DA0427" w:rsidRPr="00DA0427">
          <w:rPr>
            <w:noProof/>
          </w:rPr>
          <w:fldChar w:fldCharType="separate"/>
        </w:r>
        <w:r w:rsidR="00DA0427" w:rsidRPr="00DA0427">
          <w:rPr>
            <w:noProof/>
          </w:rPr>
          <w:t>I</w:t>
        </w:r>
        <w:r w:rsidR="00DA0427" w:rsidRPr="00DA0427">
          <w:rPr>
            <w:noProof/>
          </w:rPr>
          <w:fldChar w:fldCharType="end"/>
        </w:r>
      </w:hyperlink>
    </w:p>
    <w:p w14:paraId="5295FCA3" w14:textId="2E8EAE08"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4" w:history="1">
        <w:r w:rsidR="00DA0427" w:rsidRPr="00DA0427">
          <w:rPr>
            <w:rStyle w:val="affffffe"/>
            <w:noProof/>
          </w:rPr>
          <w:t>1</w:t>
        </w:r>
        <w:r w:rsidR="00DA0427">
          <w:rPr>
            <w:rStyle w:val="affffffe"/>
            <w:noProof/>
          </w:rPr>
          <w:t xml:space="preserve"> </w:t>
        </w:r>
        <w:r w:rsidR="00DA0427" w:rsidRPr="00DA0427">
          <w:rPr>
            <w:rStyle w:val="affffffe"/>
            <w:noProof/>
          </w:rPr>
          <w:t xml:space="preserve"> 范围</w:t>
        </w:r>
        <w:r w:rsidR="00DA0427" w:rsidRPr="00DA0427">
          <w:rPr>
            <w:noProof/>
          </w:rPr>
          <w:tab/>
        </w:r>
        <w:r w:rsidR="00DA0427" w:rsidRPr="00DA0427">
          <w:rPr>
            <w:noProof/>
          </w:rPr>
          <w:fldChar w:fldCharType="begin"/>
        </w:r>
        <w:r w:rsidR="00DA0427" w:rsidRPr="00DA0427">
          <w:rPr>
            <w:noProof/>
          </w:rPr>
          <w:instrText xml:space="preserve"> PAGEREF _Toc87878054 \h </w:instrText>
        </w:r>
        <w:r w:rsidR="00DA0427" w:rsidRPr="00DA0427">
          <w:rPr>
            <w:noProof/>
          </w:rPr>
        </w:r>
        <w:r w:rsidR="00DA0427" w:rsidRPr="00DA0427">
          <w:rPr>
            <w:noProof/>
          </w:rPr>
          <w:fldChar w:fldCharType="separate"/>
        </w:r>
        <w:r w:rsidR="00DA0427" w:rsidRPr="00DA0427">
          <w:rPr>
            <w:noProof/>
          </w:rPr>
          <w:t>2</w:t>
        </w:r>
        <w:r w:rsidR="00DA0427" w:rsidRPr="00DA0427">
          <w:rPr>
            <w:noProof/>
          </w:rPr>
          <w:fldChar w:fldCharType="end"/>
        </w:r>
      </w:hyperlink>
    </w:p>
    <w:p w14:paraId="5F09CF9B" w14:textId="5B864296"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5" w:history="1">
        <w:r w:rsidR="00DA0427" w:rsidRPr="00DA0427">
          <w:rPr>
            <w:rStyle w:val="affffffe"/>
            <w:noProof/>
          </w:rPr>
          <w:t>2</w:t>
        </w:r>
        <w:r w:rsidR="00DA0427">
          <w:rPr>
            <w:rStyle w:val="affffffe"/>
            <w:noProof/>
          </w:rPr>
          <w:t xml:space="preserve"> </w:t>
        </w:r>
        <w:r w:rsidR="00DA0427" w:rsidRPr="00DA0427">
          <w:rPr>
            <w:rStyle w:val="affffffe"/>
            <w:noProof/>
          </w:rPr>
          <w:t xml:space="preserve"> 规范性引用文件</w:t>
        </w:r>
        <w:r w:rsidR="00DA0427" w:rsidRPr="00DA0427">
          <w:rPr>
            <w:noProof/>
          </w:rPr>
          <w:tab/>
        </w:r>
        <w:r w:rsidR="00DA0427" w:rsidRPr="00DA0427">
          <w:rPr>
            <w:noProof/>
          </w:rPr>
          <w:fldChar w:fldCharType="begin"/>
        </w:r>
        <w:r w:rsidR="00DA0427" w:rsidRPr="00DA0427">
          <w:rPr>
            <w:noProof/>
          </w:rPr>
          <w:instrText xml:space="preserve"> PAGEREF _Toc87878055 \h </w:instrText>
        </w:r>
        <w:r w:rsidR="00DA0427" w:rsidRPr="00DA0427">
          <w:rPr>
            <w:noProof/>
          </w:rPr>
        </w:r>
        <w:r w:rsidR="00DA0427" w:rsidRPr="00DA0427">
          <w:rPr>
            <w:noProof/>
          </w:rPr>
          <w:fldChar w:fldCharType="separate"/>
        </w:r>
        <w:r w:rsidR="00DA0427" w:rsidRPr="00DA0427">
          <w:rPr>
            <w:noProof/>
          </w:rPr>
          <w:t>2</w:t>
        </w:r>
        <w:r w:rsidR="00DA0427" w:rsidRPr="00DA0427">
          <w:rPr>
            <w:noProof/>
          </w:rPr>
          <w:fldChar w:fldCharType="end"/>
        </w:r>
      </w:hyperlink>
    </w:p>
    <w:p w14:paraId="166E57B6" w14:textId="215E4E78"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6" w:history="1">
        <w:r w:rsidR="00DA0427" w:rsidRPr="00DA0427">
          <w:rPr>
            <w:rStyle w:val="affffffe"/>
            <w:noProof/>
          </w:rPr>
          <w:t>3</w:t>
        </w:r>
        <w:r w:rsidR="00DA0427">
          <w:rPr>
            <w:rStyle w:val="affffffe"/>
            <w:noProof/>
          </w:rPr>
          <w:t xml:space="preserve"> </w:t>
        </w:r>
        <w:r w:rsidR="00DA0427" w:rsidRPr="00DA0427">
          <w:rPr>
            <w:rStyle w:val="affffffe"/>
            <w:noProof/>
          </w:rPr>
          <w:t xml:space="preserve"> 术语和定义</w:t>
        </w:r>
        <w:r w:rsidR="00DA0427" w:rsidRPr="00DA0427">
          <w:rPr>
            <w:noProof/>
          </w:rPr>
          <w:tab/>
        </w:r>
        <w:r w:rsidR="00DA0427" w:rsidRPr="00DA0427">
          <w:rPr>
            <w:noProof/>
          </w:rPr>
          <w:fldChar w:fldCharType="begin"/>
        </w:r>
        <w:r w:rsidR="00DA0427" w:rsidRPr="00DA0427">
          <w:rPr>
            <w:noProof/>
          </w:rPr>
          <w:instrText xml:space="preserve"> PAGEREF _Toc87878056 \h </w:instrText>
        </w:r>
        <w:r w:rsidR="00DA0427" w:rsidRPr="00DA0427">
          <w:rPr>
            <w:noProof/>
          </w:rPr>
        </w:r>
        <w:r w:rsidR="00DA0427" w:rsidRPr="00DA0427">
          <w:rPr>
            <w:noProof/>
          </w:rPr>
          <w:fldChar w:fldCharType="separate"/>
        </w:r>
        <w:r w:rsidR="00DA0427" w:rsidRPr="00DA0427">
          <w:rPr>
            <w:noProof/>
          </w:rPr>
          <w:t>2</w:t>
        </w:r>
        <w:r w:rsidR="00DA0427" w:rsidRPr="00DA0427">
          <w:rPr>
            <w:noProof/>
          </w:rPr>
          <w:fldChar w:fldCharType="end"/>
        </w:r>
      </w:hyperlink>
    </w:p>
    <w:p w14:paraId="222791E6" w14:textId="1FD0121B"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7" w:history="1">
        <w:r w:rsidR="00DA0427" w:rsidRPr="00DA0427">
          <w:rPr>
            <w:rStyle w:val="affffffe"/>
            <w:noProof/>
          </w:rPr>
          <w:t>4</w:t>
        </w:r>
        <w:r w:rsidR="00DA0427">
          <w:rPr>
            <w:rStyle w:val="affffffe"/>
            <w:noProof/>
          </w:rPr>
          <w:t xml:space="preserve"> </w:t>
        </w:r>
        <w:r w:rsidR="00DA0427" w:rsidRPr="00DA0427">
          <w:rPr>
            <w:rStyle w:val="affffffe"/>
            <w:noProof/>
          </w:rPr>
          <w:t xml:space="preserve"> 资源</w:t>
        </w:r>
        <w:r w:rsidR="00DA0427" w:rsidRPr="00DA0427">
          <w:rPr>
            <w:noProof/>
          </w:rPr>
          <w:tab/>
        </w:r>
        <w:r w:rsidR="00DA0427" w:rsidRPr="00DA0427">
          <w:rPr>
            <w:noProof/>
          </w:rPr>
          <w:fldChar w:fldCharType="begin"/>
        </w:r>
        <w:r w:rsidR="00DA0427" w:rsidRPr="00DA0427">
          <w:rPr>
            <w:noProof/>
          </w:rPr>
          <w:instrText xml:space="preserve"> PAGEREF _Toc87878057 \h </w:instrText>
        </w:r>
        <w:r w:rsidR="00DA0427" w:rsidRPr="00DA0427">
          <w:rPr>
            <w:noProof/>
          </w:rPr>
        </w:r>
        <w:r w:rsidR="00DA0427" w:rsidRPr="00DA0427">
          <w:rPr>
            <w:noProof/>
          </w:rPr>
          <w:fldChar w:fldCharType="separate"/>
        </w:r>
        <w:r w:rsidR="00DA0427" w:rsidRPr="00DA0427">
          <w:rPr>
            <w:noProof/>
          </w:rPr>
          <w:t>3</w:t>
        </w:r>
        <w:r w:rsidR="00DA0427" w:rsidRPr="00DA0427">
          <w:rPr>
            <w:noProof/>
          </w:rPr>
          <w:fldChar w:fldCharType="end"/>
        </w:r>
      </w:hyperlink>
    </w:p>
    <w:p w14:paraId="6314E18B" w14:textId="3640D549"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8" w:history="1">
        <w:r w:rsidR="00DA0427" w:rsidRPr="00DA0427">
          <w:rPr>
            <w:rStyle w:val="affffffe"/>
            <w:noProof/>
          </w:rPr>
          <w:t>5</w:t>
        </w:r>
        <w:r w:rsidR="00DA0427">
          <w:rPr>
            <w:rStyle w:val="affffffe"/>
            <w:noProof/>
          </w:rPr>
          <w:t xml:space="preserve"> </w:t>
        </w:r>
        <w:r w:rsidR="00DA0427" w:rsidRPr="00DA0427">
          <w:rPr>
            <w:rStyle w:val="affffffe"/>
            <w:noProof/>
          </w:rPr>
          <w:t xml:space="preserve"> 高价值专利培育布局</w:t>
        </w:r>
        <w:r w:rsidR="00DA0427" w:rsidRPr="00DA0427">
          <w:rPr>
            <w:noProof/>
          </w:rPr>
          <w:tab/>
        </w:r>
        <w:r w:rsidR="00DA0427" w:rsidRPr="00DA0427">
          <w:rPr>
            <w:noProof/>
          </w:rPr>
          <w:fldChar w:fldCharType="begin"/>
        </w:r>
        <w:r w:rsidR="00DA0427" w:rsidRPr="00DA0427">
          <w:rPr>
            <w:noProof/>
          </w:rPr>
          <w:instrText xml:space="preserve"> PAGEREF _Toc87878058 \h </w:instrText>
        </w:r>
        <w:r w:rsidR="00DA0427" w:rsidRPr="00DA0427">
          <w:rPr>
            <w:noProof/>
          </w:rPr>
        </w:r>
        <w:r w:rsidR="00DA0427" w:rsidRPr="00DA0427">
          <w:rPr>
            <w:noProof/>
          </w:rPr>
          <w:fldChar w:fldCharType="separate"/>
        </w:r>
        <w:r w:rsidR="00DA0427" w:rsidRPr="00DA0427">
          <w:rPr>
            <w:noProof/>
          </w:rPr>
          <w:t>4</w:t>
        </w:r>
        <w:r w:rsidR="00DA0427" w:rsidRPr="00DA0427">
          <w:rPr>
            <w:noProof/>
          </w:rPr>
          <w:fldChar w:fldCharType="end"/>
        </w:r>
      </w:hyperlink>
    </w:p>
    <w:p w14:paraId="331D8C28" w14:textId="021B1A08"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59" w:history="1">
        <w:r w:rsidR="00DA0427" w:rsidRPr="00DA0427">
          <w:rPr>
            <w:rStyle w:val="affffffe"/>
            <w:noProof/>
          </w:rPr>
          <w:t>6</w:t>
        </w:r>
        <w:r w:rsidR="00DA0427">
          <w:rPr>
            <w:rStyle w:val="affffffe"/>
            <w:noProof/>
          </w:rPr>
          <w:t xml:space="preserve"> </w:t>
        </w:r>
        <w:r w:rsidR="00DA0427" w:rsidRPr="00DA0427">
          <w:rPr>
            <w:rStyle w:val="affffffe"/>
            <w:noProof/>
          </w:rPr>
          <w:t xml:space="preserve"> 检查与改进</w:t>
        </w:r>
        <w:r w:rsidR="00DA0427" w:rsidRPr="00DA0427">
          <w:rPr>
            <w:noProof/>
          </w:rPr>
          <w:tab/>
        </w:r>
        <w:r w:rsidR="00DA0427" w:rsidRPr="00DA0427">
          <w:rPr>
            <w:noProof/>
          </w:rPr>
          <w:fldChar w:fldCharType="begin"/>
        </w:r>
        <w:r w:rsidR="00DA0427" w:rsidRPr="00DA0427">
          <w:rPr>
            <w:noProof/>
          </w:rPr>
          <w:instrText xml:space="preserve"> PAGEREF _Toc87878059 \h </w:instrText>
        </w:r>
        <w:r w:rsidR="00DA0427" w:rsidRPr="00DA0427">
          <w:rPr>
            <w:noProof/>
          </w:rPr>
        </w:r>
        <w:r w:rsidR="00DA0427" w:rsidRPr="00DA0427">
          <w:rPr>
            <w:noProof/>
          </w:rPr>
          <w:fldChar w:fldCharType="separate"/>
        </w:r>
        <w:r w:rsidR="00DA0427" w:rsidRPr="00DA0427">
          <w:rPr>
            <w:noProof/>
          </w:rPr>
          <w:t>7</w:t>
        </w:r>
        <w:r w:rsidR="00DA0427" w:rsidRPr="00DA0427">
          <w:rPr>
            <w:noProof/>
          </w:rPr>
          <w:fldChar w:fldCharType="end"/>
        </w:r>
      </w:hyperlink>
    </w:p>
    <w:p w14:paraId="0F969B46" w14:textId="2B53346B"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60" w:history="1">
        <w:r w:rsidR="00DA0427" w:rsidRPr="00DA0427">
          <w:rPr>
            <w:rStyle w:val="affffffe"/>
            <w:noProof/>
          </w:rPr>
          <w:t>附录A（规范性）</w:t>
        </w:r>
        <w:r w:rsidR="00DA0427">
          <w:rPr>
            <w:rStyle w:val="affffffe"/>
            <w:noProof/>
          </w:rPr>
          <w:t xml:space="preserve"> </w:t>
        </w:r>
        <w:r w:rsidR="00DA0427" w:rsidRPr="00DA0427">
          <w:rPr>
            <w:rStyle w:val="affffffe"/>
            <w:noProof/>
          </w:rPr>
          <w:t xml:space="preserve"> 高价值专利培育布局的流程和资源</w:t>
        </w:r>
        <w:r w:rsidR="00DA0427" w:rsidRPr="00DA0427">
          <w:rPr>
            <w:noProof/>
          </w:rPr>
          <w:tab/>
        </w:r>
        <w:r w:rsidR="00DA0427" w:rsidRPr="00DA0427">
          <w:rPr>
            <w:noProof/>
          </w:rPr>
          <w:fldChar w:fldCharType="begin"/>
        </w:r>
        <w:r w:rsidR="00DA0427" w:rsidRPr="00DA0427">
          <w:rPr>
            <w:noProof/>
          </w:rPr>
          <w:instrText xml:space="preserve"> PAGEREF _Toc87878060 \h </w:instrText>
        </w:r>
        <w:r w:rsidR="00DA0427" w:rsidRPr="00DA0427">
          <w:rPr>
            <w:noProof/>
          </w:rPr>
        </w:r>
        <w:r w:rsidR="00DA0427" w:rsidRPr="00DA0427">
          <w:rPr>
            <w:noProof/>
          </w:rPr>
          <w:fldChar w:fldCharType="separate"/>
        </w:r>
        <w:r w:rsidR="00DA0427" w:rsidRPr="00DA0427">
          <w:rPr>
            <w:noProof/>
          </w:rPr>
          <w:t>8</w:t>
        </w:r>
        <w:r w:rsidR="00DA0427" w:rsidRPr="00DA0427">
          <w:rPr>
            <w:noProof/>
          </w:rPr>
          <w:fldChar w:fldCharType="end"/>
        </w:r>
      </w:hyperlink>
    </w:p>
    <w:p w14:paraId="1FCF7D83" w14:textId="4A69D738"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61" w:history="1">
        <w:r w:rsidR="00DA0427" w:rsidRPr="00DA0427">
          <w:rPr>
            <w:rStyle w:val="affffffe"/>
            <w:noProof/>
          </w:rPr>
          <w:t>附录B（规范性）</w:t>
        </w:r>
        <w:r w:rsidR="00DA0427">
          <w:rPr>
            <w:rStyle w:val="affffffe"/>
            <w:noProof/>
          </w:rPr>
          <w:t xml:space="preserve"> </w:t>
        </w:r>
        <w:r w:rsidR="00DA0427" w:rsidRPr="00DA0427">
          <w:rPr>
            <w:rStyle w:val="affffffe"/>
            <w:noProof/>
          </w:rPr>
          <w:t xml:space="preserve"> 技术交底书模板</w:t>
        </w:r>
        <w:r w:rsidR="00DA0427" w:rsidRPr="00DA0427">
          <w:rPr>
            <w:noProof/>
          </w:rPr>
          <w:tab/>
        </w:r>
        <w:r w:rsidR="00DA0427" w:rsidRPr="00DA0427">
          <w:rPr>
            <w:noProof/>
          </w:rPr>
          <w:fldChar w:fldCharType="begin"/>
        </w:r>
        <w:r w:rsidR="00DA0427" w:rsidRPr="00DA0427">
          <w:rPr>
            <w:noProof/>
          </w:rPr>
          <w:instrText xml:space="preserve"> PAGEREF _Toc87878061 \h </w:instrText>
        </w:r>
        <w:r w:rsidR="00DA0427" w:rsidRPr="00DA0427">
          <w:rPr>
            <w:noProof/>
          </w:rPr>
        </w:r>
        <w:r w:rsidR="00DA0427" w:rsidRPr="00DA0427">
          <w:rPr>
            <w:noProof/>
          </w:rPr>
          <w:fldChar w:fldCharType="separate"/>
        </w:r>
        <w:r w:rsidR="00DA0427" w:rsidRPr="00DA0427">
          <w:rPr>
            <w:noProof/>
          </w:rPr>
          <w:t>9</w:t>
        </w:r>
        <w:r w:rsidR="00DA0427" w:rsidRPr="00DA0427">
          <w:rPr>
            <w:noProof/>
          </w:rPr>
          <w:fldChar w:fldCharType="end"/>
        </w:r>
      </w:hyperlink>
    </w:p>
    <w:p w14:paraId="760EBD17" w14:textId="3C907434" w:rsidR="00DA0427" w:rsidRPr="00DA0427" w:rsidRDefault="007541EB">
      <w:pPr>
        <w:pStyle w:val="TOC1"/>
        <w:tabs>
          <w:tab w:val="right" w:leader="dot" w:pos="9344"/>
        </w:tabs>
        <w:rPr>
          <w:rFonts w:asciiTheme="minorHAnsi" w:eastAsiaTheme="minorEastAsia" w:hAnsiTheme="minorHAnsi" w:cstheme="minorBidi"/>
          <w:noProof/>
          <w:szCs w:val="22"/>
        </w:rPr>
      </w:pPr>
      <w:hyperlink w:anchor="_Toc87878062" w:history="1">
        <w:r w:rsidR="00DA0427" w:rsidRPr="00DA0427">
          <w:rPr>
            <w:rStyle w:val="affffffe"/>
            <w:noProof/>
          </w:rPr>
          <w:t>附录C（规范性）</w:t>
        </w:r>
        <w:r w:rsidR="00DA0427">
          <w:rPr>
            <w:rStyle w:val="affffffe"/>
            <w:noProof/>
          </w:rPr>
          <w:t xml:space="preserve"> </w:t>
        </w:r>
        <w:r w:rsidR="00DA0427" w:rsidRPr="00DA0427">
          <w:rPr>
            <w:rStyle w:val="affffffe"/>
            <w:noProof/>
          </w:rPr>
          <w:t xml:space="preserve"> 专利监理报告</w:t>
        </w:r>
        <w:r w:rsidR="00DA0427" w:rsidRPr="00DA0427">
          <w:rPr>
            <w:noProof/>
          </w:rPr>
          <w:tab/>
        </w:r>
        <w:r w:rsidR="00DA0427" w:rsidRPr="00DA0427">
          <w:rPr>
            <w:noProof/>
          </w:rPr>
          <w:fldChar w:fldCharType="begin"/>
        </w:r>
        <w:r w:rsidR="00DA0427" w:rsidRPr="00DA0427">
          <w:rPr>
            <w:noProof/>
          </w:rPr>
          <w:instrText xml:space="preserve"> PAGEREF _Toc87878062 \h </w:instrText>
        </w:r>
        <w:r w:rsidR="00DA0427" w:rsidRPr="00DA0427">
          <w:rPr>
            <w:noProof/>
          </w:rPr>
        </w:r>
        <w:r w:rsidR="00DA0427" w:rsidRPr="00DA0427">
          <w:rPr>
            <w:noProof/>
          </w:rPr>
          <w:fldChar w:fldCharType="separate"/>
        </w:r>
        <w:r w:rsidR="00DA0427" w:rsidRPr="00DA0427">
          <w:rPr>
            <w:noProof/>
          </w:rPr>
          <w:t>11</w:t>
        </w:r>
        <w:r w:rsidR="00DA0427" w:rsidRPr="00DA0427">
          <w:rPr>
            <w:noProof/>
          </w:rPr>
          <w:fldChar w:fldCharType="end"/>
        </w:r>
      </w:hyperlink>
    </w:p>
    <w:p w14:paraId="2B89D729" w14:textId="2E790588" w:rsidR="00DA0427" w:rsidRPr="00DA0427" w:rsidRDefault="00DA0427" w:rsidP="00DA0427">
      <w:pPr>
        <w:pStyle w:val="affffff2"/>
        <w:spacing w:after="468"/>
        <w:sectPr w:rsidR="00DA0427" w:rsidRPr="00DA0427" w:rsidSect="00DA0427">
          <w:headerReference w:type="even" r:id="rId15"/>
          <w:headerReference w:type="default" r:id="rId16"/>
          <w:footerReference w:type="default" r:id="rId17"/>
          <w:pgSz w:w="11906" w:h="16838" w:code="9"/>
          <w:pgMar w:top="2410" w:right="1134" w:bottom="1134" w:left="1134" w:header="1418" w:footer="1134" w:gutter="284"/>
          <w:pgNumType w:fmt="upperRoman" w:start="1"/>
          <w:cols w:space="425"/>
          <w:formProt w:val="0"/>
          <w:docGrid w:type="lines" w:linePitch="312"/>
        </w:sectPr>
      </w:pPr>
      <w:r w:rsidRPr="00DA0427">
        <w:fldChar w:fldCharType="end"/>
      </w:r>
    </w:p>
    <w:p w14:paraId="1B56EBAA" w14:textId="2E9F2CE3" w:rsidR="00BC53AB" w:rsidRDefault="00BC53AB" w:rsidP="00BC53AB">
      <w:pPr>
        <w:pStyle w:val="a6"/>
        <w:spacing w:after="468"/>
      </w:pPr>
      <w:bookmarkStart w:id="23" w:name="_Toc87878052"/>
      <w:bookmarkStart w:id="24" w:name="BookMark2"/>
      <w:bookmarkEnd w:id="21"/>
      <w:r w:rsidRPr="00BC53AB">
        <w:rPr>
          <w:spacing w:val="320"/>
        </w:rPr>
        <w:lastRenderedPageBreak/>
        <w:t>前</w:t>
      </w:r>
      <w:r>
        <w:t>言</w:t>
      </w:r>
      <w:bookmarkEnd w:id="22"/>
      <w:bookmarkEnd w:id="23"/>
    </w:p>
    <w:p w14:paraId="709BABB3" w14:textId="77777777" w:rsidR="00BC53AB" w:rsidRDefault="00BC53AB" w:rsidP="00BC53AB">
      <w:pPr>
        <w:pStyle w:val="affffb"/>
        <w:ind w:firstLine="420"/>
      </w:pPr>
      <w:r>
        <w:rPr>
          <w:rFonts w:hint="eastAsia"/>
        </w:rPr>
        <w:t>本文件按照GB/T 1.1—2020《标准化工作导则  第1部分：标准化文件的结构和起草规则》的规定起草。</w:t>
      </w:r>
    </w:p>
    <w:p w14:paraId="1F16F527" w14:textId="77777777" w:rsidR="00BC53AB" w:rsidRPr="00BC53AB" w:rsidRDefault="00BC53AB" w:rsidP="00A26D1D">
      <w:pPr>
        <w:pStyle w:val="affffb"/>
        <w:ind w:firstLine="420"/>
      </w:pPr>
      <w:r>
        <w:rPr>
          <w:rFonts w:hint="eastAsia"/>
        </w:rPr>
        <w:t>本文件由广东省知识产权局提出并归口。</w:t>
      </w:r>
    </w:p>
    <w:p w14:paraId="4EC7AE36" w14:textId="77777777" w:rsidR="00BC53AB" w:rsidRDefault="00BC53AB" w:rsidP="00BC53AB">
      <w:pPr>
        <w:pStyle w:val="affffb"/>
        <w:ind w:firstLine="420"/>
      </w:pPr>
      <w:bookmarkStart w:id="25" w:name="_Hlk87855642"/>
      <w:r>
        <w:rPr>
          <w:rFonts w:hint="eastAsia"/>
        </w:rPr>
        <w:t>本文件起草单位：</w:t>
      </w:r>
      <w:bookmarkStart w:id="26" w:name="_Hlk87862186"/>
      <w:r>
        <w:rPr>
          <w:rFonts w:hint="eastAsia"/>
        </w:rPr>
        <w:t>广东省知识产权局、珠海市知识产权局</w:t>
      </w:r>
      <w:r w:rsidR="00E40A7A">
        <w:rPr>
          <w:rFonts w:hint="eastAsia"/>
        </w:rPr>
        <w:t>、横琴国际知识产权交易中心有限公司</w:t>
      </w:r>
      <w:bookmarkEnd w:id="26"/>
      <w:r>
        <w:rPr>
          <w:rFonts w:hint="eastAsia"/>
        </w:rPr>
        <w:t>。</w:t>
      </w:r>
    </w:p>
    <w:p w14:paraId="5D732DAC" w14:textId="77777777" w:rsidR="00BC53AB" w:rsidRDefault="00BC53AB" w:rsidP="00BC53AB">
      <w:pPr>
        <w:pStyle w:val="affffb"/>
        <w:ind w:firstLine="420"/>
      </w:pPr>
      <w:r>
        <w:rPr>
          <w:rFonts w:hint="eastAsia"/>
        </w:rPr>
        <w:t>本文件主要起草人：何巨峰、王留军、</w:t>
      </w:r>
      <w:r w:rsidR="00226DD9">
        <w:rPr>
          <w:rFonts w:hint="eastAsia"/>
        </w:rPr>
        <w:t>李伟、</w:t>
      </w:r>
      <w:r w:rsidR="00B8429D">
        <w:rPr>
          <w:rFonts w:hint="eastAsia"/>
        </w:rPr>
        <w:t>吴瑛、黄宝</w:t>
      </w:r>
      <w:r w:rsidR="00226DD9">
        <w:rPr>
          <w:rFonts w:hint="eastAsia"/>
        </w:rPr>
        <w:t>山</w:t>
      </w:r>
      <w:r w:rsidR="00B8429D">
        <w:rPr>
          <w:rFonts w:hint="eastAsia"/>
        </w:rPr>
        <w:t>、张明媚、郑挺、权超、</w:t>
      </w:r>
      <w:r w:rsidR="00733674">
        <w:rPr>
          <w:rFonts w:hint="eastAsia"/>
        </w:rPr>
        <w:t>季节、李祎、雷瑶、郑焕程、匡露</w:t>
      </w:r>
      <w:r>
        <w:rPr>
          <w:rFonts w:hint="eastAsia"/>
        </w:rPr>
        <w:t>。</w:t>
      </w:r>
    </w:p>
    <w:bookmarkEnd w:id="25"/>
    <w:p w14:paraId="26AC1A72" w14:textId="77777777" w:rsidR="0055573A" w:rsidRDefault="0055573A" w:rsidP="00BC53AB">
      <w:pPr>
        <w:pStyle w:val="affffb"/>
        <w:ind w:firstLine="420"/>
        <w:sectPr w:rsidR="0055573A" w:rsidSect="00F22262">
          <w:pgSz w:w="11906" w:h="16838" w:code="9"/>
          <w:pgMar w:top="2410" w:right="1134" w:bottom="1134" w:left="1134" w:header="1418" w:footer="1134" w:gutter="284"/>
          <w:pgNumType w:fmt="upperRoman"/>
          <w:cols w:space="425"/>
          <w:formProt w:val="0"/>
          <w:docGrid w:type="lines" w:linePitch="312"/>
        </w:sectPr>
      </w:pPr>
    </w:p>
    <w:p w14:paraId="337F3DAA" w14:textId="77777777" w:rsidR="0055573A" w:rsidRDefault="0055573A" w:rsidP="0055573A">
      <w:pPr>
        <w:pStyle w:val="a6"/>
        <w:spacing w:after="468"/>
      </w:pPr>
      <w:bookmarkStart w:id="27" w:name="_Toc87858053"/>
      <w:bookmarkStart w:id="28" w:name="_Toc87878053"/>
      <w:r>
        <w:rPr>
          <w:rFonts w:hint="eastAsia"/>
          <w:spacing w:val="320"/>
        </w:rPr>
        <w:lastRenderedPageBreak/>
        <w:t>引</w:t>
      </w:r>
      <w:r>
        <w:t>言</w:t>
      </w:r>
      <w:bookmarkEnd w:id="27"/>
      <w:bookmarkEnd w:id="28"/>
    </w:p>
    <w:p w14:paraId="336D69B7" w14:textId="77777777" w:rsidR="0019686D" w:rsidRDefault="00E70681" w:rsidP="0019686D">
      <w:pPr>
        <w:pStyle w:val="affffb"/>
        <w:ind w:firstLine="420"/>
      </w:pPr>
      <w:bookmarkStart w:id="29" w:name="_Hlk87855677"/>
      <w:r w:rsidRPr="00E70681">
        <w:rPr>
          <w:rFonts w:hint="eastAsia"/>
        </w:rPr>
        <w:t>《中华人民共和国国民经济和社会发展第十四个五年规划和2035年远景目标纲要》</w:t>
      </w:r>
      <w:r w:rsidR="0019686D" w:rsidRPr="0019686D">
        <w:rPr>
          <w:rFonts w:hint="eastAsia"/>
        </w:rPr>
        <w:t>提出，更好保护和激励高价值专利，并首次将“每万人口高价值发明专利拥有量”纳入经济社会发展主要指标，明确到2025年达到12件的预期目标。推动经济社会高质量发展，离不开高质量知识产权特别是高价值专利的重要支撑。</w:t>
      </w:r>
    </w:p>
    <w:p w14:paraId="077D6BD9" w14:textId="77777777" w:rsidR="0055573A" w:rsidRPr="0019686D" w:rsidRDefault="0055573A" w:rsidP="0019686D">
      <w:pPr>
        <w:pStyle w:val="affffb"/>
        <w:ind w:firstLine="420"/>
      </w:pPr>
      <w:r>
        <w:rPr>
          <w:rFonts w:hint="eastAsia"/>
        </w:rPr>
        <w:t>本</w:t>
      </w:r>
      <w:r w:rsidR="0019686D">
        <w:rPr>
          <w:rFonts w:hint="eastAsia"/>
        </w:rPr>
        <w:t>标准</w:t>
      </w:r>
      <w:r w:rsidR="0019686D" w:rsidRPr="0019686D">
        <w:rPr>
          <w:rFonts w:hint="eastAsia"/>
        </w:rPr>
        <w:t>提供了</w:t>
      </w:r>
      <w:r w:rsidR="0019686D">
        <w:rPr>
          <w:rFonts w:hint="eastAsia"/>
        </w:rPr>
        <w:t>贯穿</w:t>
      </w:r>
      <w:r w:rsidR="0019686D" w:rsidRPr="0019686D">
        <w:rPr>
          <w:rFonts w:hint="eastAsia"/>
        </w:rPr>
        <w:t>创新主体</w:t>
      </w:r>
      <w:r w:rsidR="0019686D">
        <w:rPr>
          <w:rFonts w:hint="eastAsia"/>
        </w:rPr>
        <w:t>研发全过程</w:t>
      </w:r>
      <w:r w:rsidR="0019686D" w:rsidRPr="0019686D">
        <w:rPr>
          <w:rFonts w:hint="eastAsia"/>
        </w:rPr>
        <w:t>的高价值专利培育布局的工作流程和要求，</w:t>
      </w:r>
      <w:r w:rsidR="0019686D">
        <w:rPr>
          <w:rFonts w:hint="eastAsia"/>
        </w:rPr>
        <w:t>包括技术研发、专利挖掘、专利申请前评估、专利布局、专利</w:t>
      </w:r>
      <w:r w:rsidR="00582A05">
        <w:rPr>
          <w:rFonts w:hint="eastAsia"/>
        </w:rPr>
        <w:t>监理</w:t>
      </w:r>
      <w:r w:rsidR="00B74910">
        <w:rPr>
          <w:rFonts w:hint="eastAsia"/>
        </w:rPr>
        <w:t>、专利授权管理、专利导航、专利分级分类</w:t>
      </w:r>
      <w:r w:rsidR="0019686D">
        <w:rPr>
          <w:rFonts w:hint="eastAsia"/>
        </w:rPr>
        <w:t>和检查，指导创新主体开展高价值专利培育布局工作，</w:t>
      </w:r>
      <w:r w:rsidR="0019686D" w:rsidRPr="0019686D">
        <w:rPr>
          <w:rFonts w:hint="eastAsia"/>
        </w:rPr>
        <w:t>提高创新主体研发成果专利化的效率和质量</w:t>
      </w:r>
      <w:r w:rsidR="0019686D">
        <w:rPr>
          <w:rFonts w:hint="eastAsia"/>
        </w:rPr>
        <w:t>。</w:t>
      </w:r>
    </w:p>
    <w:bookmarkEnd w:id="29"/>
    <w:p w14:paraId="719F198E" w14:textId="77777777" w:rsidR="0055573A" w:rsidRDefault="006675D6" w:rsidP="0055573A">
      <w:pPr>
        <w:pStyle w:val="affffb"/>
        <w:ind w:firstLineChars="0" w:firstLine="0"/>
      </w:pPr>
      <w:r>
        <w:drawing>
          <wp:inline distT="0" distB="0" distL="0" distR="0" wp14:anchorId="0A3F28EF" wp14:editId="341216A4">
            <wp:extent cx="6016509" cy="2393619"/>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1392" cy="2407497"/>
                    </a:xfrm>
                    <a:prstGeom prst="rect">
                      <a:avLst/>
                    </a:prstGeom>
                    <a:noFill/>
                  </pic:spPr>
                </pic:pic>
              </a:graphicData>
            </a:graphic>
          </wp:inline>
        </w:drawing>
      </w:r>
    </w:p>
    <w:p w14:paraId="7FA43F7D" w14:textId="77777777" w:rsidR="00583513" w:rsidRDefault="00583513" w:rsidP="00583513">
      <w:pPr>
        <w:pStyle w:val="affffb"/>
        <w:ind w:firstLineChars="0" w:firstLine="0"/>
        <w:jc w:val="center"/>
      </w:pPr>
      <w:r>
        <w:rPr>
          <w:rFonts w:hint="eastAsia"/>
        </w:rPr>
        <w:t>图</w:t>
      </w:r>
      <w:r>
        <w:t xml:space="preserve">1 </w:t>
      </w:r>
      <w:r>
        <w:rPr>
          <w:rFonts w:hint="eastAsia"/>
        </w:rPr>
        <w:t>高价值专利培育布局的过程</w:t>
      </w:r>
    </w:p>
    <w:p w14:paraId="5B24959F" w14:textId="77777777" w:rsidR="0055573A" w:rsidRDefault="0055573A" w:rsidP="0055573A">
      <w:pPr>
        <w:pStyle w:val="affffb"/>
        <w:ind w:firstLineChars="0" w:firstLine="0"/>
      </w:pPr>
    </w:p>
    <w:p w14:paraId="258CCE4E" w14:textId="77777777" w:rsidR="0055573A" w:rsidRDefault="0055573A" w:rsidP="0055573A">
      <w:pPr>
        <w:pStyle w:val="affffb"/>
        <w:ind w:firstLine="420"/>
      </w:pPr>
    </w:p>
    <w:p w14:paraId="25D33C23" w14:textId="77777777" w:rsidR="0055573A" w:rsidRDefault="0055573A" w:rsidP="0055573A">
      <w:pPr>
        <w:pStyle w:val="affffb"/>
        <w:ind w:firstLine="420"/>
      </w:pPr>
    </w:p>
    <w:p w14:paraId="33B6CE3A" w14:textId="77777777" w:rsidR="00BC53AB" w:rsidRPr="0055573A" w:rsidRDefault="00BC53AB" w:rsidP="00BC53AB">
      <w:pPr>
        <w:pStyle w:val="affffb"/>
        <w:ind w:firstLine="420"/>
        <w:sectPr w:rsidR="00BC53AB" w:rsidRPr="0055573A" w:rsidSect="00BC53AB">
          <w:pgSz w:w="11906" w:h="16838" w:code="9"/>
          <w:pgMar w:top="2410" w:right="1134" w:bottom="1134" w:left="1134" w:header="1418" w:footer="1134" w:gutter="284"/>
          <w:pgNumType w:fmt="upperRoman" w:start="1"/>
          <w:cols w:space="425"/>
          <w:formProt w:val="0"/>
          <w:docGrid w:type="lines" w:linePitch="312"/>
        </w:sectPr>
      </w:pPr>
    </w:p>
    <w:p w14:paraId="071253CD" w14:textId="77777777" w:rsidR="00894836" w:rsidRPr="00145D9D" w:rsidRDefault="00894836" w:rsidP="00093D25">
      <w:pPr>
        <w:spacing w:line="20" w:lineRule="exact"/>
        <w:jc w:val="center"/>
        <w:rPr>
          <w:rFonts w:ascii="黑体" w:eastAsia="黑体" w:hAnsi="黑体"/>
          <w:sz w:val="32"/>
          <w:szCs w:val="32"/>
        </w:rPr>
      </w:pPr>
      <w:bookmarkStart w:id="30" w:name="BookMark4"/>
      <w:bookmarkEnd w:id="24"/>
    </w:p>
    <w:p w14:paraId="652592F2"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CBF1B07C3C844860BC18D814833CFD2E"/>
        </w:placeholder>
      </w:sdtPr>
      <w:sdtEndPr/>
      <w:sdtContent>
        <w:bookmarkStart w:id="31" w:name="NEW_STAND_NAME" w:displacedByCustomXml="prev"/>
        <w:p w14:paraId="6D8345F2" w14:textId="5636AEDD" w:rsidR="00F26B7E" w:rsidRPr="00F26B7E" w:rsidRDefault="00585CBB" w:rsidP="00CC5EA9">
          <w:pPr>
            <w:pStyle w:val="afffffffff8"/>
            <w:spacing w:beforeLines="1" w:before="3" w:afterLines="220" w:after="686"/>
          </w:pPr>
          <w:r>
            <w:rPr>
              <w:rFonts w:hint="eastAsia"/>
            </w:rPr>
            <w:t>高价值专利培育布局工作指南</w:t>
          </w:r>
        </w:p>
      </w:sdtContent>
    </w:sdt>
    <w:bookmarkEnd w:id="31" w:displacedByCustomXml="prev"/>
    <w:p w14:paraId="601F54AA" w14:textId="77777777" w:rsidR="00E2552F" w:rsidRDefault="00E2552F" w:rsidP="00A77CCB">
      <w:pPr>
        <w:pStyle w:val="affc"/>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87858054"/>
      <w:bookmarkStart w:id="41" w:name="_Toc87878054"/>
      <w:r>
        <w:rPr>
          <w:rFonts w:hint="eastAsia"/>
        </w:rPr>
        <w:t>范围</w:t>
      </w:r>
      <w:bookmarkEnd w:id="32"/>
      <w:bookmarkEnd w:id="33"/>
      <w:bookmarkEnd w:id="34"/>
      <w:bookmarkEnd w:id="35"/>
      <w:bookmarkEnd w:id="36"/>
      <w:bookmarkEnd w:id="37"/>
      <w:bookmarkEnd w:id="38"/>
      <w:bookmarkEnd w:id="39"/>
      <w:bookmarkEnd w:id="40"/>
      <w:bookmarkEnd w:id="41"/>
    </w:p>
    <w:p w14:paraId="2CFFF26C" w14:textId="77777777" w:rsidR="00A35527" w:rsidRDefault="00582A05" w:rsidP="00A35527">
      <w:pPr>
        <w:pStyle w:val="affffb"/>
        <w:ind w:firstLine="420"/>
      </w:pPr>
      <w:bookmarkStart w:id="42" w:name="_Hlk87855724"/>
      <w:bookmarkStart w:id="43" w:name="_Toc17233326"/>
      <w:bookmarkStart w:id="44" w:name="_Toc17233334"/>
      <w:bookmarkStart w:id="45" w:name="_Toc24884212"/>
      <w:bookmarkStart w:id="46" w:name="_Toc24884219"/>
      <w:bookmarkStart w:id="47" w:name="_Toc26648466"/>
      <w:r>
        <w:rPr>
          <w:rFonts w:hint="eastAsia"/>
        </w:rPr>
        <w:t>本文件提供了针对</w:t>
      </w:r>
      <w:r w:rsidR="00A35527">
        <w:rPr>
          <w:rFonts w:hint="eastAsia"/>
        </w:rPr>
        <w:t>创新主体的高价值专利培育布局的工作流程和要求，以提高创新主体研发成果</w:t>
      </w:r>
      <w:r w:rsidR="003E6116">
        <w:rPr>
          <w:rFonts w:hint="eastAsia"/>
        </w:rPr>
        <w:t>专利</w:t>
      </w:r>
      <w:r w:rsidR="00A35527">
        <w:rPr>
          <w:rFonts w:hint="eastAsia"/>
        </w:rPr>
        <w:t>化的效率和质量。</w:t>
      </w:r>
    </w:p>
    <w:p w14:paraId="1B7FDDDD" w14:textId="37B65C44" w:rsidR="003E6116" w:rsidRDefault="00A35527" w:rsidP="007A20A9">
      <w:pPr>
        <w:pStyle w:val="affffb"/>
        <w:ind w:firstLine="420"/>
      </w:pPr>
      <w:r>
        <w:rPr>
          <w:rFonts w:hint="eastAsia"/>
        </w:rPr>
        <w:t>本文件适用于进行高价值专利培育布局活动的企业、高等学校、科研组织等创新主体</w:t>
      </w:r>
      <w:r w:rsidR="009D4634">
        <w:rPr>
          <w:rFonts w:hint="eastAsia"/>
        </w:rPr>
        <w:t>。</w:t>
      </w:r>
      <w:r w:rsidR="00582A05">
        <w:rPr>
          <w:rFonts w:hint="eastAsia"/>
        </w:rPr>
        <w:t>发明专利和</w:t>
      </w:r>
      <w:r w:rsidR="003E6116">
        <w:rPr>
          <w:rFonts w:hint="eastAsia"/>
        </w:rPr>
        <w:t>实用新型专利的</w:t>
      </w:r>
      <w:r w:rsidR="003E6116" w:rsidRPr="003E6116">
        <w:rPr>
          <w:rFonts w:hint="eastAsia"/>
        </w:rPr>
        <w:t>高价值专利培育布局的组织实施。</w:t>
      </w:r>
    </w:p>
    <w:p w14:paraId="136F2242" w14:textId="77777777" w:rsidR="00E2552F" w:rsidRDefault="00E2552F" w:rsidP="00A77CCB">
      <w:pPr>
        <w:pStyle w:val="affc"/>
        <w:spacing w:before="312" w:after="312"/>
      </w:pPr>
      <w:bookmarkStart w:id="48" w:name="_Toc26718931"/>
      <w:bookmarkStart w:id="49" w:name="_Toc26986531"/>
      <w:bookmarkStart w:id="50" w:name="_Toc26986772"/>
      <w:bookmarkStart w:id="51" w:name="_Toc87858055"/>
      <w:bookmarkStart w:id="52" w:name="_Toc87878055"/>
      <w:bookmarkEnd w:id="42"/>
      <w:r>
        <w:rPr>
          <w:rFonts w:hint="eastAsia"/>
        </w:rPr>
        <w:t>规范性引用文件</w:t>
      </w:r>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8DBD4AB383E44C3B9331257B2EBEFF9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981EF95" w14:textId="77777777" w:rsidR="008A57E6" w:rsidRDefault="00A35527" w:rsidP="008A57E6">
          <w:pPr>
            <w:pStyle w:val="affffb"/>
            <w:ind w:firstLine="420"/>
          </w:pPr>
          <w:r>
            <w:rPr>
              <w:rFonts w:hint="eastAsia"/>
            </w:rPr>
            <w:t>本文件没有规范性引用文件。</w:t>
          </w:r>
        </w:p>
      </w:sdtContent>
    </w:sdt>
    <w:p w14:paraId="78D0E40B" w14:textId="77777777" w:rsidR="00B265BC" w:rsidRPr="00E030F9" w:rsidRDefault="00FD59EB" w:rsidP="00FD59EB">
      <w:pPr>
        <w:pStyle w:val="affc"/>
        <w:spacing w:before="312" w:after="312"/>
      </w:pPr>
      <w:bookmarkStart w:id="53" w:name="_Toc87858056"/>
      <w:bookmarkStart w:id="54" w:name="_Toc87878056"/>
      <w:r>
        <w:rPr>
          <w:rFonts w:hint="eastAsia"/>
          <w:szCs w:val="21"/>
        </w:rPr>
        <w:t>术语和定义</w:t>
      </w:r>
      <w:bookmarkEnd w:id="53"/>
      <w:bookmarkEnd w:id="54"/>
    </w:p>
    <w:bookmarkStart w:id="55" w:name="_Toc26986532" w:displacedByCustomXml="next"/>
    <w:bookmarkEnd w:id="55" w:displacedByCustomXml="next"/>
    <w:bookmarkStart w:id="56" w:name="_Hlk87855778" w:displacedByCustomXml="next"/>
    <w:sdt>
      <w:sdtPr>
        <w:rPr>
          <w:rFonts w:hint="eastAsia"/>
        </w:rPr>
        <w:id w:val="-1909835108"/>
        <w:placeholder>
          <w:docPart w:val="C613FAFC7BB24DBBBFF78A53D34580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0C96DB1" w14:textId="77777777" w:rsidR="003C010C" w:rsidRPr="009D4634" w:rsidRDefault="00A35527" w:rsidP="00BA263B">
          <w:pPr>
            <w:pStyle w:val="affffb"/>
            <w:ind w:firstLine="420"/>
          </w:pPr>
          <w:r w:rsidRPr="009D4634">
            <w:rPr>
              <w:rFonts w:hint="eastAsia"/>
            </w:rPr>
            <w:t>GB/T 21374-2008、GB/T 29490-2013、GB/T 33250-2016、GB/T 33251-2016</w:t>
          </w:r>
          <w:r w:rsidR="00B8429D">
            <w:rPr>
              <w:rFonts w:hint="eastAsia"/>
            </w:rPr>
            <w:t>、GB</w:t>
          </w:r>
          <w:r w:rsidR="00B8429D">
            <w:t>/T 39551.1-2020</w:t>
          </w:r>
          <w:bookmarkEnd w:id="56"/>
          <w:r w:rsidRPr="009D4634">
            <w:rPr>
              <w:rFonts w:hint="eastAsia"/>
            </w:rPr>
            <w:t>界定的以及下列术语和定义适用于本文件。</w:t>
          </w:r>
        </w:p>
      </w:sdtContent>
    </w:sdt>
    <w:p w14:paraId="4A81BDCC" w14:textId="77777777" w:rsidR="004B3E93" w:rsidRPr="00A35527" w:rsidRDefault="00A35527" w:rsidP="00A35527">
      <w:pPr>
        <w:pStyle w:val="afffffffffff5"/>
        <w:ind w:left="420" w:hangingChars="200" w:hanging="420"/>
        <w:rPr>
          <w:rFonts w:ascii="黑体" w:eastAsia="黑体" w:hAnsi="黑体"/>
        </w:rPr>
      </w:pPr>
      <w:r w:rsidRPr="00A35527">
        <w:rPr>
          <w:rFonts w:ascii="黑体" w:eastAsia="黑体" w:hAnsi="黑体"/>
        </w:rPr>
        <w:br/>
      </w:r>
      <w:r w:rsidRPr="00A35527">
        <w:rPr>
          <w:rFonts w:ascii="黑体" w:eastAsia="黑体" w:hAnsi="黑体" w:hint="eastAsia"/>
        </w:rPr>
        <w:t>高价值专利 High value patents</w:t>
      </w:r>
    </w:p>
    <w:p w14:paraId="6E5B122D" w14:textId="52CCEFB1" w:rsidR="006A55EC" w:rsidRDefault="00A35527" w:rsidP="00653FED">
      <w:pPr>
        <w:pStyle w:val="affffb"/>
        <w:ind w:firstLine="420"/>
      </w:pPr>
      <w:bookmarkStart w:id="57" w:name="_Hlk87855800"/>
      <w:r w:rsidRPr="00A35527">
        <w:rPr>
          <w:rFonts w:hint="eastAsia"/>
        </w:rPr>
        <w:t>指</w:t>
      </w:r>
      <w:r w:rsidR="00582A05">
        <w:rPr>
          <w:rFonts w:hint="eastAsia"/>
        </w:rPr>
        <w:t>能够对相应产品或企业</w:t>
      </w:r>
      <w:r w:rsidR="006A55EC">
        <w:rPr>
          <w:rFonts w:hint="eastAsia"/>
        </w:rPr>
        <w:t>作出贡献的高商业价值的专利或专利组合。</w:t>
      </w:r>
    </w:p>
    <w:bookmarkEnd w:id="57"/>
    <w:p w14:paraId="74264584" w14:textId="56A5AAB0" w:rsidR="00760834" w:rsidRPr="00DA0427" w:rsidRDefault="00760834" w:rsidP="00760834">
      <w:pPr>
        <w:pStyle w:val="afffffffffff5"/>
        <w:ind w:left="420" w:hangingChars="200" w:hanging="420"/>
        <w:rPr>
          <w:rFonts w:ascii="黑体" w:eastAsia="黑体" w:hAnsi="黑体"/>
        </w:rPr>
      </w:pPr>
    </w:p>
    <w:p w14:paraId="5BF1C2C4" w14:textId="60F89A78" w:rsidR="00760834" w:rsidRPr="00DA0427" w:rsidRDefault="00760834" w:rsidP="00760834">
      <w:pPr>
        <w:pStyle w:val="afffffffffff5"/>
        <w:numPr>
          <w:ilvl w:val="0"/>
          <w:numId w:val="0"/>
        </w:numPr>
        <w:ind w:left="420"/>
        <w:rPr>
          <w:rFonts w:ascii="黑体" w:eastAsia="黑体" w:hAnsi="黑体"/>
        </w:rPr>
      </w:pPr>
      <w:r w:rsidRPr="00DA0427">
        <w:rPr>
          <w:rFonts w:ascii="黑体" w:eastAsia="黑体" w:hAnsi="黑体" w:hint="eastAsia"/>
        </w:rPr>
        <w:t xml:space="preserve">高价值专利培育 </w:t>
      </w:r>
      <w:r w:rsidRPr="00DA0427">
        <w:rPr>
          <w:rFonts w:ascii="黑体" w:eastAsia="黑体" w:hAnsi="黑体"/>
        </w:rPr>
        <w:t xml:space="preserve"> </w:t>
      </w:r>
      <w:r w:rsidRPr="00DA0427">
        <w:rPr>
          <w:rFonts w:ascii="黑体" w:eastAsia="黑体" w:hAnsi="黑体" w:hint="eastAsia"/>
        </w:rPr>
        <w:t>High value patents cultivation</w:t>
      </w:r>
    </w:p>
    <w:p w14:paraId="64C9CE50" w14:textId="77777777" w:rsidR="00760834" w:rsidRPr="00760834" w:rsidRDefault="00760834" w:rsidP="00760834">
      <w:pPr>
        <w:pStyle w:val="affffb"/>
        <w:ind w:firstLine="420"/>
      </w:pPr>
      <w:r w:rsidRPr="007A20A9">
        <w:rPr>
          <w:rFonts w:hint="eastAsia"/>
        </w:rPr>
        <w:t>指创新主体以获得高商业价值的专利或专利组合为目标，以专利导航为辅助指导手段，针对所选择的技术主题开展技术研发的过程。</w:t>
      </w:r>
    </w:p>
    <w:p w14:paraId="3BEF95A4" w14:textId="388B7B2E" w:rsidR="00760834" w:rsidRPr="00DA0427" w:rsidRDefault="007A20A9" w:rsidP="00760834">
      <w:pPr>
        <w:pStyle w:val="afffffffffff5"/>
        <w:ind w:left="420" w:hangingChars="200" w:hanging="420"/>
        <w:rPr>
          <w:rFonts w:ascii="黑体" w:eastAsia="黑体" w:hAnsi="黑体"/>
        </w:rPr>
      </w:pPr>
      <w:r w:rsidRPr="00DA0427">
        <w:rPr>
          <w:rFonts w:ascii="黑体" w:eastAsia="黑体" w:hAnsi="黑体"/>
        </w:rPr>
        <w:br/>
      </w:r>
      <w:r w:rsidR="00760834" w:rsidRPr="00DA0427">
        <w:rPr>
          <w:rFonts w:ascii="黑体" w:eastAsia="黑体" w:hAnsi="黑体" w:hint="eastAsia"/>
        </w:rPr>
        <w:t xml:space="preserve">高价值专利布局 </w:t>
      </w:r>
      <w:r w:rsidR="00760834" w:rsidRPr="00DA0427">
        <w:rPr>
          <w:rFonts w:ascii="黑体" w:eastAsia="黑体" w:hAnsi="黑体"/>
        </w:rPr>
        <w:t xml:space="preserve"> </w:t>
      </w:r>
      <w:r w:rsidR="00760834" w:rsidRPr="00DA0427">
        <w:rPr>
          <w:rFonts w:ascii="黑体" w:eastAsia="黑体" w:hAnsi="黑体" w:hint="eastAsia"/>
        </w:rPr>
        <w:t>High value patents layout</w:t>
      </w:r>
    </w:p>
    <w:p w14:paraId="7B45D721" w14:textId="086F89A3" w:rsidR="007A20A9" w:rsidRPr="00760834" w:rsidRDefault="00760834" w:rsidP="00760834">
      <w:pPr>
        <w:pStyle w:val="afffffffffff5"/>
        <w:numPr>
          <w:ilvl w:val="0"/>
          <w:numId w:val="0"/>
        </w:numPr>
        <w:ind w:left="420"/>
      </w:pPr>
      <w:r w:rsidRPr="00DA0427">
        <w:rPr>
          <w:rFonts w:hint="eastAsia"/>
        </w:rPr>
        <w:t>指创新主体以获得高商业价值的专利或专利组合为目标，对技术研发过程中形成的研发成果或预期研发成果进行充分挖掘、科学评估、战略策划并实现高水平专利化的过程</w:t>
      </w:r>
      <w:r w:rsidR="007A20A9" w:rsidRPr="007A20A9">
        <w:rPr>
          <w:rFonts w:hint="eastAsia"/>
        </w:rPr>
        <w:t>。</w:t>
      </w:r>
    </w:p>
    <w:p w14:paraId="17E07367" w14:textId="77777777" w:rsidR="007A20A9" w:rsidRDefault="007A20A9" w:rsidP="007A20A9">
      <w:pPr>
        <w:pStyle w:val="afffffffffff5"/>
        <w:ind w:left="420" w:hangingChars="200" w:hanging="420"/>
        <w:rPr>
          <w:rFonts w:ascii="黑体" w:eastAsia="黑体" w:hAnsi="黑体"/>
        </w:rPr>
      </w:pPr>
    </w:p>
    <w:p w14:paraId="36D53033" w14:textId="46D5EC8B" w:rsidR="00A35527" w:rsidRPr="007A20A9" w:rsidRDefault="00A35527" w:rsidP="007A20A9">
      <w:pPr>
        <w:pStyle w:val="afffffffffff5"/>
        <w:numPr>
          <w:ilvl w:val="0"/>
          <w:numId w:val="0"/>
        </w:numPr>
        <w:ind w:left="420"/>
        <w:rPr>
          <w:rFonts w:ascii="黑体" w:eastAsia="黑体" w:hAnsi="黑体"/>
        </w:rPr>
      </w:pPr>
      <w:r w:rsidRPr="007A20A9">
        <w:rPr>
          <w:rFonts w:ascii="黑体" w:eastAsia="黑体" w:hAnsi="黑体" w:hint="eastAsia"/>
        </w:rPr>
        <w:t>高价值专利培育布局  High value patents cultivation and layout</w:t>
      </w:r>
    </w:p>
    <w:p w14:paraId="3CAEEDDB" w14:textId="4E021FD8" w:rsidR="009C0841" w:rsidRDefault="00A35527" w:rsidP="007A20A9">
      <w:pPr>
        <w:pStyle w:val="affffb"/>
        <w:ind w:firstLine="420"/>
      </w:pPr>
      <w:r>
        <w:rPr>
          <w:rFonts w:hint="eastAsia"/>
        </w:rPr>
        <w:t>指</w:t>
      </w:r>
      <w:r w:rsidR="001067EC">
        <w:rPr>
          <w:rFonts w:hint="eastAsia"/>
        </w:rPr>
        <w:t>创新主体</w:t>
      </w:r>
      <w:r>
        <w:rPr>
          <w:rFonts w:hint="eastAsia"/>
        </w:rPr>
        <w:t>在技术研发过程中，</w:t>
      </w:r>
      <w:r w:rsidR="00582A05">
        <w:rPr>
          <w:rFonts w:hint="eastAsia"/>
        </w:rPr>
        <w:t>借助</w:t>
      </w:r>
      <w:r w:rsidR="00AA6358">
        <w:rPr>
          <w:rFonts w:hint="eastAsia"/>
        </w:rPr>
        <w:t>专利导航</w:t>
      </w:r>
      <w:r w:rsidR="00582A05">
        <w:rPr>
          <w:rFonts w:hint="eastAsia"/>
        </w:rPr>
        <w:t>等手段</w:t>
      </w:r>
      <w:r w:rsidR="008A1A58">
        <w:rPr>
          <w:rFonts w:hint="eastAsia"/>
        </w:rPr>
        <w:t>提升</w:t>
      </w:r>
      <w:r w:rsidR="00AA6358">
        <w:rPr>
          <w:rFonts w:hint="eastAsia"/>
        </w:rPr>
        <w:t>技术研发</w:t>
      </w:r>
      <w:r w:rsidR="008A1A58">
        <w:rPr>
          <w:rFonts w:hint="eastAsia"/>
        </w:rPr>
        <w:t>的效率与</w:t>
      </w:r>
      <w:r w:rsidR="00FE1EA1">
        <w:rPr>
          <w:rFonts w:hint="eastAsia"/>
        </w:rPr>
        <w:t>质量</w:t>
      </w:r>
      <w:r w:rsidR="00582A05">
        <w:rPr>
          <w:rFonts w:hint="eastAsia"/>
        </w:rPr>
        <w:t>，并基于研发成果</w:t>
      </w:r>
      <w:r w:rsidR="008B2BDB">
        <w:rPr>
          <w:rFonts w:hint="eastAsia"/>
        </w:rPr>
        <w:t>或预期研发成果</w:t>
      </w:r>
      <w:r w:rsidR="00582A05">
        <w:rPr>
          <w:rFonts w:hint="eastAsia"/>
        </w:rPr>
        <w:t>，利用一系列科学手段将其</w:t>
      </w:r>
      <w:r w:rsidR="00FE1EA1">
        <w:rPr>
          <w:rFonts w:hint="eastAsia"/>
        </w:rPr>
        <w:t>转化为高商业价值的专利或专利组合</w:t>
      </w:r>
      <w:r w:rsidR="008A1A58">
        <w:rPr>
          <w:rFonts w:hint="eastAsia"/>
        </w:rPr>
        <w:t>的过程。</w:t>
      </w:r>
    </w:p>
    <w:p w14:paraId="612C7A4B" w14:textId="77777777" w:rsidR="002D0921" w:rsidRDefault="002D0921" w:rsidP="00A35527">
      <w:pPr>
        <w:pStyle w:val="afffffffffff5"/>
        <w:ind w:left="420" w:hangingChars="200" w:hanging="420"/>
        <w:rPr>
          <w:rFonts w:ascii="黑体" w:eastAsia="黑体" w:hAnsi="黑体"/>
        </w:rPr>
      </w:pPr>
    </w:p>
    <w:p w14:paraId="025C69B0" w14:textId="77777777" w:rsidR="00B8429D" w:rsidRPr="002D0921" w:rsidRDefault="00B8429D" w:rsidP="002D0921">
      <w:pPr>
        <w:pStyle w:val="afffffffffff5"/>
        <w:numPr>
          <w:ilvl w:val="0"/>
          <w:numId w:val="0"/>
        </w:numPr>
        <w:ind w:left="420"/>
        <w:rPr>
          <w:rFonts w:ascii="黑体" w:eastAsia="黑体" w:hAnsi="黑体"/>
        </w:rPr>
      </w:pPr>
      <w:r>
        <w:rPr>
          <w:rFonts w:ascii="黑体" w:eastAsia="黑体" w:hAnsi="黑体" w:hint="eastAsia"/>
        </w:rPr>
        <w:t>专利挖掘</w:t>
      </w:r>
      <w:r w:rsidR="00143C15" w:rsidRPr="00143C15">
        <w:rPr>
          <w:rFonts w:ascii="黑体" w:eastAsia="黑体" w:hAnsi="黑体" w:hint="eastAsia"/>
        </w:rPr>
        <w:t>Patent</w:t>
      </w:r>
      <w:r w:rsidR="00D94EF9">
        <w:rPr>
          <w:rFonts w:ascii="黑体" w:eastAsia="黑体" w:hAnsi="黑体"/>
        </w:rPr>
        <w:t xml:space="preserve"> </w:t>
      </w:r>
      <w:r w:rsidR="00143C15" w:rsidRPr="00143C15">
        <w:rPr>
          <w:rFonts w:ascii="黑体" w:eastAsia="黑体" w:hAnsi="黑体" w:hint="eastAsia"/>
        </w:rPr>
        <w:t>excavation</w:t>
      </w:r>
    </w:p>
    <w:p w14:paraId="31959C47" w14:textId="5712AC92" w:rsidR="00F86C9F" w:rsidRPr="00B8429D" w:rsidRDefault="009F3BB2" w:rsidP="007A20A9">
      <w:pPr>
        <w:pStyle w:val="affffb"/>
        <w:ind w:firstLine="420"/>
      </w:pPr>
      <w:r>
        <w:rPr>
          <w:rFonts w:hint="eastAsia"/>
        </w:rPr>
        <w:t>指创新主体专利管理人员或相关人员会同</w:t>
      </w:r>
      <w:r w:rsidR="00F40C63">
        <w:rPr>
          <w:rFonts w:hint="eastAsia"/>
        </w:rPr>
        <w:t>技术研发人员</w:t>
      </w:r>
      <w:r w:rsidR="001067EC">
        <w:rPr>
          <w:rFonts w:hint="eastAsia"/>
        </w:rPr>
        <w:t>，</w:t>
      </w:r>
      <w:r w:rsidR="00B8429D" w:rsidRPr="00B8429D">
        <w:rPr>
          <w:rFonts w:hint="eastAsia"/>
        </w:rPr>
        <w:t>对</w:t>
      </w:r>
      <w:r w:rsidR="001067EC">
        <w:rPr>
          <w:rFonts w:hint="eastAsia"/>
        </w:rPr>
        <w:t>研发成果或预期研发成果</w:t>
      </w:r>
      <w:r w:rsidR="00B8429D" w:rsidRPr="00B8429D">
        <w:rPr>
          <w:rFonts w:hint="eastAsia"/>
        </w:rPr>
        <w:t>从</w:t>
      </w:r>
      <w:r w:rsidR="001067EC">
        <w:rPr>
          <w:rFonts w:hint="eastAsia"/>
        </w:rPr>
        <w:t>市场、技术、专利等角度</w:t>
      </w:r>
      <w:r w:rsidR="00B8429D" w:rsidRPr="00B8429D">
        <w:rPr>
          <w:rFonts w:hint="eastAsia"/>
        </w:rPr>
        <w:t>进行</w:t>
      </w:r>
      <w:r w:rsidR="001067EC">
        <w:rPr>
          <w:rFonts w:hint="eastAsia"/>
        </w:rPr>
        <w:t>分析和筛选</w:t>
      </w:r>
      <w:r w:rsidR="00F40C58">
        <w:rPr>
          <w:rFonts w:hint="eastAsia"/>
        </w:rPr>
        <w:t>，</w:t>
      </w:r>
      <w:r w:rsidR="008B2BDB">
        <w:rPr>
          <w:rFonts w:hint="eastAsia"/>
        </w:rPr>
        <w:t>尽可能找到可</w:t>
      </w:r>
      <w:r w:rsidR="00B8429D" w:rsidRPr="00B8429D">
        <w:rPr>
          <w:rFonts w:hint="eastAsia"/>
        </w:rPr>
        <w:t>以申请专利的</w:t>
      </w:r>
      <w:r w:rsidR="004249F7">
        <w:rPr>
          <w:rFonts w:hint="eastAsia"/>
        </w:rPr>
        <w:t>发明点</w:t>
      </w:r>
      <w:r w:rsidR="00D467F2">
        <w:rPr>
          <w:rFonts w:hint="eastAsia"/>
        </w:rPr>
        <w:t>，并形成技术交底书</w:t>
      </w:r>
      <w:r w:rsidR="00F40C58">
        <w:rPr>
          <w:rFonts w:hint="eastAsia"/>
        </w:rPr>
        <w:t>的过程</w:t>
      </w:r>
      <w:r w:rsidR="00B8429D" w:rsidRPr="00B8429D">
        <w:rPr>
          <w:rFonts w:hint="eastAsia"/>
        </w:rPr>
        <w:t>。</w:t>
      </w:r>
    </w:p>
    <w:p w14:paraId="539911A7" w14:textId="77777777" w:rsidR="00F86C9F" w:rsidRPr="00A35527" w:rsidRDefault="00A35527" w:rsidP="00F86C9F">
      <w:pPr>
        <w:pStyle w:val="afffffffffff5"/>
        <w:ind w:left="420" w:hangingChars="200" w:hanging="420"/>
        <w:rPr>
          <w:rFonts w:ascii="黑体" w:eastAsia="黑体" w:hAnsi="黑体"/>
        </w:rPr>
      </w:pPr>
      <w:r w:rsidRPr="00A35527">
        <w:rPr>
          <w:rFonts w:ascii="黑体" w:eastAsia="黑体" w:hAnsi="黑体"/>
        </w:rPr>
        <w:br/>
      </w:r>
      <w:r w:rsidR="00F86C9F" w:rsidRPr="00A35527">
        <w:rPr>
          <w:rFonts w:ascii="黑体" w:eastAsia="黑体" w:hAnsi="黑体" w:hint="eastAsia"/>
        </w:rPr>
        <w:t>技术交底书 Patent technical disclosure document</w:t>
      </w:r>
    </w:p>
    <w:p w14:paraId="6EAC7A0E" w14:textId="395DA50A" w:rsidR="00F86C9F" w:rsidRDefault="00F86C9F" w:rsidP="007A20A9">
      <w:pPr>
        <w:pStyle w:val="affffb"/>
        <w:ind w:firstLine="420"/>
      </w:pPr>
      <w:r>
        <w:rPr>
          <w:rFonts w:hint="eastAsia"/>
        </w:rPr>
        <w:t>指</w:t>
      </w:r>
      <w:r w:rsidR="00F40C63">
        <w:rPr>
          <w:rFonts w:hint="eastAsia"/>
        </w:rPr>
        <w:t>创新主体技术研发人员</w:t>
      </w:r>
      <w:r>
        <w:rPr>
          <w:rFonts w:hint="eastAsia"/>
        </w:rPr>
        <w:t>或相关人员针对</w:t>
      </w:r>
      <w:r w:rsidR="004249F7">
        <w:rPr>
          <w:rFonts w:hint="eastAsia"/>
        </w:rPr>
        <w:t>发明点</w:t>
      </w:r>
      <w:r w:rsidR="00F40C63">
        <w:rPr>
          <w:rFonts w:hint="eastAsia"/>
        </w:rPr>
        <w:t>和</w:t>
      </w:r>
      <w:r>
        <w:rPr>
          <w:rFonts w:hint="eastAsia"/>
        </w:rPr>
        <w:t>相关技术内容构成的技术方案</w:t>
      </w:r>
      <w:r w:rsidR="00F40C63">
        <w:rPr>
          <w:rFonts w:hint="eastAsia"/>
        </w:rPr>
        <w:t>以及背景情况</w:t>
      </w:r>
      <w:r>
        <w:rPr>
          <w:rFonts w:hint="eastAsia"/>
        </w:rPr>
        <w:t>进行清楚、完整的描述，形成的用于发明人、专利管理人员、专利代理师进行工作沟通的正式书面文件。</w:t>
      </w:r>
    </w:p>
    <w:p w14:paraId="69D35AE0" w14:textId="77777777" w:rsidR="00F86C9F" w:rsidRDefault="00F86C9F" w:rsidP="00A35527">
      <w:pPr>
        <w:pStyle w:val="afffffffffff5"/>
        <w:ind w:left="420" w:hangingChars="200" w:hanging="420"/>
        <w:rPr>
          <w:rFonts w:ascii="黑体" w:eastAsia="黑体" w:hAnsi="黑体"/>
        </w:rPr>
      </w:pPr>
    </w:p>
    <w:p w14:paraId="6C5243E0" w14:textId="77777777" w:rsidR="00F86C9F" w:rsidRPr="00A35527" w:rsidRDefault="00F86C9F" w:rsidP="00F86C9F">
      <w:pPr>
        <w:pStyle w:val="afffffffffff5"/>
        <w:numPr>
          <w:ilvl w:val="0"/>
          <w:numId w:val="0"/>
        </w:numPr>
        <w:ind w:left="420"/>
        <w:rPr>
          <w:rFonts w:ascii="黑体" w:eastAsia="黑体" w:hAnsi="黑体"/>
        </w:rPr>
      </w:pPr>
      <w:r w:rsidRPr="00A35527">
        <w:rPr>
          <w:rFonts w:ascii="黑体" w:eastAsia="黑体" w:hAnsi="黑体" w:hint="eastAsia"/>
        </w:rPr>
        <w:t>专利申请前评估 Evaluation before filing</w:t>
      </w:r>
    </w:p>
    <w:p w14:paraId="2B02D5EC" w14:textId="77777777" w:rsidR="00F86C9F" w:rsidRDefault="00F86C9F" w:rsidP="00F86C9F">
      <w:pPr>
        <w:pStyle w:val="affffb"/>
        <w:ind w:firstLine="420"/>
      </w:pPr>
      <w:r>
        <w:rPr>
          <w:rFonts w:hint="eastAsia"/>
        </w:rPr>
        <w:t>指创新主体专利管理人员或相关人员在专利撰写前从市场、技术、专利等角度对技术交底书所表达的技术方案</w:t>
      </w:r>
      <w:r w:rsidR="00951F42">
        <w:rPr>
          <w:rFonts w:hint="eastAsia"/>
        </w:rPr>
        <w:t>进行综合评估，并提出</w:t>
      </w:r>
      <w:r>
        <w:rPr>
          <w:rFonts w:hint="eastAsia"/>
        </w:rPr>
        <w:t>专利申请</w:t>
      </w:r>
      <w:r w:rsidR="00951F42">
        <w:rPr>
          <w:rFonts w:hint="eastAsia"/>
        </w:rPr>
        <w:t>决策建议</w:t>
      </w:r>
      <w:r>
        <w:rPr>
          <w:rFonts w:hint="eastAsia"/>
        </w:rPr>
        <w:t>的过程。</w:t>
      </w:r>
    </w:p>
    <w:p w14:paraId="26D587CB" w14:textId="77777777" w:rsidR="00F86C9F" w:rsidRDefault="00F86C9F" w:rsidP="00A35527">
      <w:pPr>
        <w:pStyle w:val="afffffffffff5"/>
        <w:ind w:left="420" w:hangingChars="200" w:hanging="420"/>
        <w:rPr>
          <w:rFonts w:ascii="黑体" w:eastAsia="黑体" w:hAnsi="黑体"/>
        </w:rPr>
      </w:pPr>
    </w:p>
    <w:p w14:paraId="68C72E0A" w14:textId="77777777" w:rsidR="00A35527" w:rsidRPr="00A35527" w:rsidRDefault="00A35527" w:rsidP="00F86C9F">
      <w:pPr>
        <w:pStyle w:val="afffffffffff5"/>
        <w:numPr>
          <w:ilvl w:val="0"/>
          <w:numId w:val="0"/>
        </w:numPr>
        <w:ind w:left="420"/>
        <w:rPr>
          <w:rFonts w:ascii="黑体" w:eastAsia="黑体" w:hAnsi="黑体"/>
        </w:rPr>
      </w:pPr>
      <w:r w:rsidRPr="00A35527">
        <w:rPr>
          <w:rFonts w:ascii="黑体" w:eastAsia="黑体" w:hAnsi="黑体" w:hint="eastAsia"/>
        </w:rPr>
        <w:t>专利布局 Patent distribution</w:t>
      </w:r>
    </w:p>
    <w:p w14:paraId="39EEE10D" w14:textId="3CE5031B" w:rsidR="00A35527" w:rsidRDefault="00E17DC6" w:rsidP="007A20A9">
      <w:pPr>
        <w:pStyle w:val="affffb"/>
        <w:ind w:firstLine="420"/>
      </w:pPr>
      <w:r>
        <w:rPr>
          <w:rFonts w:hint="eastAsia"/>
        </w:rPr>
        <w:t>指创新主体专利管理人员或相关人员根据组织发展战略、知识产权战略、产品定位、专利布局策略，结合产业专利形势、产品市场竞争态势</w:t>
      </w:r>
      <w:r w:rsidR="00D64428">
        <w:rPr>
          <w:rFonts w:hint="eastAsia"/>
        </w:rPr>
        <w:t>、费用限制</w:t>
      </w:r>
      <w:r>
        <w:rPr>
          <w:rFonts w:hint="eastAsia"/>
        </w:rPr>
        <w:t>，</w:t>
      </w:r>
      <w:r w:rsidR="00D64428">
        <w:rPr>
          <w:rFonts w:hint="eastAsia"/>
        </w:rPr>
        <w:t>基于经专利申请前评估后确定的可专利</w:t>
      </w:r>
      <w:r w:rsidR="004249F7">
        <w:rPr>
          <w:rFonts w:hint="eastAsia"/>
        </w:rPr>
        <w:t>发明点</w:t>
      </w:r>
      <w:r w:rsidR="00D64428">
        <w:rPr>
          <w:rFonts w:hint="eastAsia"/>
        </w:rPr>
        <w:t>集合，做出专利申请策划具体方案并实施的过程。</w:t>
      </w:r>
    </w:p>
    <w:p w14:paraId="1C3C910F" w14:textId="77777777" w:rsidR="00A35527" w:rsidRPr="00A35527" w:rsidRDefault="00A35527" w:rsidP="00A35527">
      <w:pPr>
        <w:pStyle w:val="afffffffffff5"/>
        <w:ind w:left="420" w:hangingChars="200" w:hanging="420"/>
        <w:rPr>
          <w:rFonts w:ascii="黑体" w:eastAsia="黑体" w:hAnsi="黑体"/>
        </w:rPr>
      </w:pPr>
      <w:r w:rsidRPr="00A35527">
        <w:rPr>
          <w:rFonts w:ascii="黑体" w:eastAsia="黑体" w:hAnsi="黑体"/>
        </w:rPr>
        <w:br/>
      </w:r>
      <w:r w:rsidRPr="00A35527">
        <w:rPr>
          <w:rFonts w:ascii="黑体" w:eastAsia="黑体" w:hAnsi="黑体" w:hint="eastAsia"/>
        </w:rPr>
        <w:t>专利监理 Patent supervision</w:t>
      </w:r>
    </w:p>
    <w:p w14:paraId="38DD3C01" w14:textId="4ACB619D" w:rsidR="0090767D" w:rsidRDefault="00A35527" w:rsidP="007A20A9">
      <w:pPr>
        <w:pStyle w:val="affffb"/>
        <w:ind w:firstLine="420"/>
      </w:pPr>
      <w:r>
        <w:rPr>
          <w:rFonts w:hint="eastAsia"/>
        </w:rPr>
        <w:t>指第三方服务机构</w:t>
      </w:r>
      <w:r w:rsidR="00D64428">
        <w:rPr>
          <w:rFonts w:hint="eastAsia"/>
        </w:rPr>
        <w:t>人员</w:t>
      </w:r>
      <w:r>
        <w:rPr>
          <w:rFonts w:hint="eastAsia"/>
        </w:rPr>
        <w:t>或</w:t>
      </w:r>
      <w:r w:rsidR="00D64428">
        <w:rPr>
          <w:rFonts w:hint="eastAsia"/>
        </w:rPr>
        <w:t>相关人员</w:t>
      </w:r>
      <w:r>
        <w:rPr>
          <w:rFonts w:hint="eastAsia"/>
        </w:rPr>
        <w:t>，对专利代理机构完成的专利申请</w:t>
      </w:r>
      <w:r w:rsidR="0090767D">
        <w:rPr>
          <w:rFonts w:hint="eastAsia"/>
        </w:rPr>
        <w:t>文件</w:t>
      </w:r>
      <w:r>
        <w:rPr>
          <w:rFonts w:hint="eastAsia"/>
        </w:rPr>
        <w:t>、专利审查意见答复</w:t>
      </w:r>
      <w:r w:rsidR="0090767D">
        <w:rPr>
          <w:rFonts w:hint="eastAsia"/>
        </w:rPr>
        <w:t>文件</w:t>
      </w:r>
      <w:r>
        <w:rPr>
          <w:rFonts w:hint="eastAsia"/>
        </w:rPr>
        <w:t>进行流程</w:t>
      </w:r>
      <w:r w:rsidR="0090767D">
        <w:rPr>
          <w:rFonts w:hint="eastAsia"/>
        </w:rPr>
        <w:t>检查</w:t>
      </w:r>
      <w:r>
        <w:rPr>
          <w:rFonts w:hint="eastAsia"/>
        </w:rPr>
        <w:t>、质量监控和评价反馈</w:t>
      </w:r>
      <w:r w:rsidR="0090767D">
        <w:rPr>
          <w:rFonts w:hint="eastAsia"/>
        </w:rPr>
        <w:t>的过程</w:t>
      </w:r>
      <w:r>
        <w:rPr>
          <w:rFonts w:hint="eastAsia"/>
        </w:rPr>
        <w:t>。</w:t>
      </w:r>
    </w:p>
    <w:p w14:paraId="1A53BFB1" w14:textId="77777777" w:rsidR="0090767D" w:rsidRPr="00D94EF9" w:rsidRDefault="0090767D" w:rsidP="0090767D">
      <w:pPr>
        <w:pStyle w:val="afffffffffff5"/>
        <w:ind w:left="420" w:hangingChars="200" w:hanging="420"/>
        <w:rPr>
          <w:rFonts w:ascii="黑体" w:eastAsia="黑体" w:hAnsi="黑体"/>
        </w:rPr>
      </w:pPr>
    </w:p>
    <w:p w14:paraId="19EDAE2A" w14:textId="77777777" w:rsidR="0090767D" w:rsidRPr="00D94EF9" w:rsidRDefault="0090767D" w:rsidP="0090767D">
      <w:pPr>
        <w:pStyle w:val="afffffffffff5"/>
        <w:numPr>
          <w:ilvl w:val="0"/>
          <w:numId w:val="0"/>
        </w:numPr>
        <w:ind w:left="420"/>
        <w:rPr>
          <w:rFonts w:ascii="黑体" w:eastAsia="黑体" w:hAnsi="黑体"/>
        </w:rPr>
      </w:pPr>
      <w:r w:rsidRPr="00D94EF9">
        <w:rPr>
          <w:rFonts w:ascii="黑体" w:eastAsia="黑体" w:hAnsi="黑体" w:hint="eastAsia"/>
        </w:rPr>
        <w:t>专利导航 Patent</w:t>
      </w:r>
      <w:r w:rsidRPr="00D94EF9">
        <w:rPr>
          <w:rFonts w:ascii="黑体" w:eastAsia="黑体" w:hAnsi="黑体"/>
        </w:rPr>
        <w:t>-</w:t>
      </w:r>
      <w:r w:rsidRPr="00D94EF9">
        <w:rPr>
          <w:rFonts w:hint="eastAsia"/>
        </w:rPr>
        <w:t>b</w:t>
      </w:r>
      <w:r w:rsidRPr="00D94EF9">
        <w:t>ased</w:t>
      </w:r>
      <w:r w:rsidRPr="00D94EF9">
        <w:rPr>
          <w:rFonts w:ascii="黑体" w:eastAsia="黑体" w:hAnsi="黑体" w:hint="eastAsia"/>
        </w:rPr>
        <w:t xml:space="preserve"> navigation</w:t>
      </w:r>
    </w:p>
    <w:p w14:paraId="4E3F31F6" w14:textId="77777777" w:rsidR="0090767D" w:rsidRDefault="0090767D" w:rsidP="0090767D">
      <w:pPr>
        <w:pStyle w:val="affffb"/>
        <w:ind w:firstLine="420"/>
      </w:pPr>
      <w:r w:rsidRPr="00D94EF9">
        <w:rPr>
          <w:rFonts w:hint="eastAsia"/>
        </w:rPr>
        <w:t>在宏观决策、产业规划、经营和创新活动中，以专利数据为核心深度融合各类数据资源，全景式分析区域发展定位、产业竞争格局、企业经营决策和技术创新方向，服务创新资源有效配置，提高决策精度和科学性的新型专利信息应用模式</w:t>
      </w:r>
      <w:r>
        <w:rPr>
          <w:rFonts w:hint="eastAsia"/>
        </w:rPr>
        <w:t>。</w:t>
      </w:r>
    </w:p>
    <w:p w14:paraId="037A7288" w14:textId="4A482F13" w:rsidR="0090767D" w:rsidRPr="007A20A9" w:rsidRDefault="0090767D" w:rsidP="007A20A9">
      <w:pPr>
        <w:pStyle w:val="affffb"/>
        <w:ind w:firstLine="420"/>
        <w:rPr>
          <w:rFonts w:ascii="黑体" w:eastAsia="黑体" w:hAnsi="黑体"/>
        </w:rPr>
      </w:pPr>
      <w:r w:rsidRPr="003E6116">
        <w:rPr>
          <w:rFonts w:ascii="黑体" w:eastAsia="黑体" w:hAnsi="黑体" w:hint="eastAsia"/>
        </w:rPr>
        <w:t>[来源：</w:t>
      </w:r>
      <w:r w:rsidRPr="003E6116">
        <w:rPr>
          <w:rFonts w:ascii="黑体" w:eastAsia="黑体" w:hAnsi="黑体"/>
        </w:rPr>
        <w:t>GB/T 39551.1-2020,3.1</w:t>
      </w:r>
      <w:r w:rsidR="007A20A9">
        <w:rPr>
          <w:rFonts w:ascii="黑体" w:eastAsia="黑体" w:hAnsi="黑体" w:hint="eastAsia"/>
        </w:rPr>
        <w:t>，有修改</w:t>
      </w:r>
      <w:r w:rsidRPr="003E6116">
        <w:rPr>
          <w:rFonts w:ascii="黑体" w:eastAsia="黑体" w:hAnsi="黑体"/>
        </w:rPr>
        <w:t>]</w:t>
      </w:r>
    </w:p>
    <w:p w14:paraId="1261F522" w14:textId="43645667" w:rsidR="008D144D" w:rsidRPr="00DA0427" w:rsidRDefault="00A35527" w:rsidP="00A35527">
      <w:pPr>
        <w:pStyle w:val="afffffffffff5"/>
        <w:ind w:left="420" w:hangingChars="200" w:hanging="420"/>
        <w:rPr>
          <w:rFonts w:ascii="黑体" w:eastAsia="黑体" w:hAnsi="黑体"/>
        </w:rPr>
      </w:pPr>
      <w:r w:rsidRPr="00A35527">
        <w:rPr>
          <w:rFonts w:ascii="黑体" w:eastAsia="黑体" w:hAnsi="黑体"/>
        </w:rPr>
        <w:br/>
      </w:r>
      <w:r w:rsidR="008D144D" w:rsidRPr="00DA0427">
        <w:rPr>
          <w:rFonts w:hint="eastAsia"/>
        </w:rPr>
        <w:t>专利分级</w:t>
      </w:r>
      <w:r w:rsidR="002E55C8" w:rsidRPr="00DA0427">
        <w:rPr>
          <w:rFonts w:hint="eastAsia"/>
        </w:rPr>
        <w:t xml:space="preserve"> </w:t>
      </w:r>
      <w:r w:rsidR="002E55C8" w:rsidRPr="00DA0427">
        <w:t xml:space="preserve"> </w:t>
      </w:r>
      <w:r w:rsidR="002E55C8" w:rsidRPr="00DA0427">
        <w:rPr>
          <w:rFonts w:ascii="黑体" w:eastAsia="黑体" w:hAnsi="黑体" w:hint="eastAsia"/>
        </w:rPr>
        <w:t>Patent</w:t>
      </w:r>
      <w:r w:rsidR="002E55C8" w:rsidRPr="00DA0427">
        <w:rPr>
          <w:rFonts w:ascii="黑体" w:eastAsia="黑体" w:hAnsi="黑体"/>
        </w:rPr>
        <w:t xml:space="preserve"> </w:t>
      </w:r>
      <w:r w:rsidR="002E55C8" w:rsidRPr="00DA0427">
        <w:rPr>
          <w:rFonts w:ascii="黑体" w:eastAsia="黑体" w:hAnsi="黑体" w:hint="eastAsia"/>
        </w:rPr>
        <w:t>classification</w:t>
      </w:r>
    </w:p>
    <w:p w14:paraId="345EAEB3" w14:textId="28293873" w:rsidR="008D144D" w:rsidRPr="00DA0427" w:rsidRDefault="008D144D" w:rsidP="008D144D">
      <w:pPr>
        <w:pStyle w:val="affffb"/>
        <w:ind w:firstLine="420"/>
      </w:pPr>
      <w:r w:rsidRPr="00DA0427">
        <w:rPr>
          <w:rFonts w:hint="eastAsia"/>
        </w:rPr>
        <w:t>指从市场、技术、专利等角度对发明点、技术交底书、专利申请或授权专利进行商业价值划分等级的过程。</w:t>
      </w:r>
    </w:p>
    <w:p w14:paraId="5471316D" w14:textId="77777777" w:rsidR="008D144D" w:rsidRPr="00DA0427" w:rsidRDefault="008D144D" w:rsidP="00A35527">
      <w:pPr>
        <w:pStyle w:val="afffffffffff5"/>
        <w:ind w:left="420" w:hangingChars="200" w:hanging="420"/>
        <w:rPr>
          <w:rFonts w:ascii="黑体" w:eastAsia="黑体" w:hAnsi="黑体"/>
        </w:rPr>
      </w:pPr>
    </w:p>
    <w:p w14:paraId="43FB2049" w14:textId="302760A0" w:rsidR="008D144D" w:rsidRPr="00DA0427" w:rsidRDefault="008D144D" w:rsidP="008D144D">
      <w:pPr>
        <w:pStyle w:val="afffffffffff5"/>
        <w:numPr>
          <w:ilvl w:val="0"/>
          <w:numId w:val="0"/>
        </w:numPr>
        <w:ind w:left="420"/>
        <w:rPr>
          <w:rFonts w:ascii="黑体" w:eastAsia="黑体" w:hAnsi="黑体"/>
        </w:rPr>
      </w:pPr>
      <w:r w:rsidRPr="00DA0427">
        <w:rPr>
          <w:rFonts w:hint="eastAsia"/>
        </w:rPr>
        <w:t>专利分类</w:t>
      </w:r>
      <w:r w:rsidR="002E55C8" w:rsidRPr="00DA0427">
        <w:rPr>
          <w:rFonts w:hint="eastAsia"/>
        </w:rPr>
        <w:t xml:space="preserve"> </w:t>
      </w:r>
      <w:r w:rsidR="002E55C8" w:rsidRPr="00DA0427">
        <w:t xml:space="preserve"> </w:t>
      </w:r>
      <w:r w:rsidR="002E55C8" w:rsidRPr="00DA0427">
        <w:rPr>
          <w:rFonts w:ascii="黑体" w:eastAsia="黑体" w:hAnsi="黑体" w:hint="eastAsia"/>
        </w:rPr>
        <w:t>Patent gradation</w:t>
      </w:r>
    </w:p>
    <w:p w14:paraId="22950693" w14:textId="644887B0" w:rsidR="008D144D" w:rsidRPr="00DA0427" w:rsidRDefault="008D144D" w:rsidP="008D144D">
      <w:pPr>
        <w:pStyle w:val="affffb"/>
        <w:ind w:firstLine="420"/>
      </w:pPr>
      <w:r w:rsidRPr="00DA0427">
        <w:rPr>
          <w:rFonts w:hint="eastAsia"/>
        </w:rPr>
        <w:t>指从技术功能或产品部件的角度对发明点、技术交底书、专利申请或授权专利进行技术领域划分模块的过程。</w:t>
      </w:r>
    </w:p>
    <w:p w14:paraId="4FB26449" w14:textId="77777777" w:rsidR="008D144D" w:rsidRPr="00DA0427" w:rsidRDefault="008D144D" w:rsidP="00A35527">
      <w:pPr>
        <w:pStyle w:val="afffffffffff5"/>
        <w:ind w:left="420" w:hangingChars="200" w:hanging="420"/>
        <w:rPr>
          <w:rFonts w:ascii="黑体" w:eastAsia="黑体" w:hAnsi="黑体"/>
        </w:rPr>
      </w:pPr>
    </w:p>
    <w:p w14:paraId="0B888BC6" w14:textId="61E84434" w:rsidR="00A35527" w:rsidRPr="00DA0427" w:rsidRDefault="00584219" w:rsidP="009D36D4">
      <w:pPr>
        <w:pStyle w:val="afffffffffff5"/>
        <w:numPr>
          <w:ilvl w:val="0"/>
          <w:numId w:val="0"/>
        </w:numPr>
        <w:ind w:left="420"/>
        <w:rPr>
          <w:rFonts w:ascii="黑体" w:eastAsia="黑体" w:hAnsi="黑体"/>
        </w:rPr>
      </w:pPr>
      <w:r w:rsidRPr="00DA0427">
        <w:rPr>
          <w:rFonts w:ascii="黑体" w:eastAsia="黑体" w:hAnsi="黑体" w:hint="eastAsia"/>
        </w:rPr>
        <w:t>分级</w:t>
      </w:r>
      <w:r w:rsidR="00A35527" w:rsidRPr="00DA0427">
        <w:rPr>
          <w:rFonts w:ascii="黑体" w:eastAsia="黑体" w:hAnsi="黑体" w:hint="eastAsia"/>
        </w:rPr>
        <w:t xml:space="preserve">分类Patent </w:t>
      </w:r>
      <w:r w:rsidRPr="00DA0427">
        <w:rPr>
          <w:rFonts w:ascii="黑体" w:eastAsia="黑体" w:hAnsi="黑体" w:hint="eastAsia"/>
        </w:rPr>
        <w:t>classification</w:t>
      </w:r>
      <w:r w:rsidR="002E55C8" w:rsidRPr="00DA0427">
        <w:rPr>
          <w:rFonts w:ascii="黑体" w:eastAsia="黑体" w:hAnsi="黑体"/>
        </w:rPr>
        <w:t xml:space="preserve"> </w:t>
      </w:r>
      <w:r w:rsidR="002E55C8" w:rsidRPr="00DA0427">
        <w:rPr>
          <w:rFonts w:ascii="黑体" w:eastAsia="黑体" w:hAnsi="黑体" w:hint="eastAsia"/>
        </w:rPr>
        <w:t>and</w:t>
      </w:r>
      <w:r w:rsidR="002E55C8" w:rsidRPr="00DA0427">
        <w:rPr>
          <w:rFonts w:ascii="黑体" w:eastAsia="黑体" w:hAnsi="黑体"/>
        </w:rPr>
        <w:t xml:space="preserve"> </w:t>
      </w:r>
      <w:r w:rsidR="002E55C8" w:rsidRPr="00DA0427">
        <w:rPr>
          <w:rFonts w:ascii="黑体" w:eastAsia="黑体" w:hAnsi="黑体" w:hint="eastAsia"/>
        </w:rPr>
        <w:t>gradation</w:t>
      </w:r>
    </w:p>
    <w:p w14:paraId="1066DF88" w14:textId="77777777" w:rsidR="00DA745A" w:rsidRPr="00DA0427" w:rsidRDefault="002872B3" w:rsidP="00FF52FC">
      <w:pPr>
        <w:pStyle w:val="affffb"/>
        <w:ind w:firstLine="420"/>
      </w:pPr>
      <w:r w:rsidRPr="00DA0427">
        <w:rPr>
          <w:rFonts w:hint="eastAsia"/>
        </w:rPr>
        <w:t>指创新主体专利管理人员或相关人员</w:t>
      </w:r>
      <w:r w:rsidR="00DA745A" w:rsidRPr="00DA0427">
        <w:rPr>
          <w:rFonts w:hint="eastAsia"/>
        </w:rPr>
        <w:t>对</w:t>
      </w:r>
      <w:r w:rsidR="004249F7" w:rsidRPr="00DA0427">
        <w:rPr>
          <w:rFonts w:hint="eastAsia"/>
        </w:rPr>
        <w:t>发明点</w:t>
      </w:r>
      <w:r w:rsidR="00DA745A" w:rsidRPr="00DA0427">
        <w:rPr>
          <w:rFonts w:hint="eastAsia"/>
        </w:rPr>
        <w:t>、技术交底书、专利申请或授权专利进行商业价值和技术领域</w:t>
      </w:r>
      <w:r w:rsidR="00D467F2" w:rsidRPr="00DA0427">
        <w:rPr>
          <w:rFonts w:hint="eastAsia"/>
        </w:rPr>
        <w:t>划分归类</w:t>
      </w:r>
      <w:r w:rsidR="00DA745A" w:rsidRPr="00DA0427">
        <w:rPr>
          <w:rFonts w:hint="eastAsia"/>
        </w:rPr>
        <w:t>的过程。</w:t>
      </w:r>
    </w:p>
    <w:p w14:paraId="672186AC" w14:textId="77777777" w:rsidR="000F3F4B" w:rsidRDefault="006A6DD1" w:rsidP="00A26D1D">
      <w:pPr>
        <w:pStyle w:val="affc"/>
        <w:spacing w:before="312" w:after="312"/>
      </w:pPr>
      <w:bookmarkStart w:id="58" w:name="_Toc87858057"/>
      <w:bookmarkStart w:id="59" w:name="_Toc87878057"/>
      <w:r>
        <w:rPr>
          <w:rFonts w:hint="eastAsia"/>
        </w:rPr>
        <w:t>资源</w:t>
      </w:r>
      <w:bookmarkEnd w:id="58"/>
      <w:bookmarkEnd w:id="59"/>
    </w:p>
    <w:p w14:paraId="0C385824" w14:textId="77777777" w:rsidR="00A77BE0" w:rsidRDefault="00A77BE0" w:rsidP="00A77BE0">
      <w:pPr>
        <w:pStyle w:val="affd"/>
        <w:spacing w:before="156" w:after="156"/>
      </w:pPr>
      <w:r>
        <w:rPr>
          <w:rFonts w:hint="eastAsia"/>
        </w:rPr>
        <w:t>信息资源</w:t>
      </w:r>
    </w:p>
    <w:p w14:paraId="689A26E1" w14:textId="77777777" w:rsidR="00A77BE0" w:rsidRDefault="00A77BE0" w:rsidP="00A77BE0">
      <w:pPr>
        <w:pStyle w:val="affffb"/>
        <w:ind w:firstLine="420"/>
      </w:pPr>
      <w:r w:rsidRPr="00A91A53">
        <w:rPr>
          <w:rFonts w:hint="eastAsia"/>
        </w:rPr>
        <w:t>开展高价值专利培育布局宜具备以下信息资源：</w:t>
      </w:r>
    </w:p>
    <w:p w14:paraId="7CD282B7" w14:textId="77777777" w:rsidR="00A77BE0" w:rsidRDefault="00A77BE0" w:rsidP="00A77BE0">
      <w:pPr>
        <w:pStyle w:val="affffb"/>
        <w:ind w:firstLine="420"/>
      </w:pPr>
      <w:r>
        <w:rPr>
          <w:rFonts w:hint="eastAsia"/>
        </w:rPr>
        <w:t>——世界知识产权组织规定的专利合作条约（PCT）最低文献量专利数据资源及相应的检索工具；</w:t>
      </w:r>
    </w:p>
    <w:p w14:paraId="32EDA5C9" w14:textId="77777777" w:rsidR="00A77BE0" w:rsidRDefault="00A77BE0" w:rsidP="00A77BE0">
      <w:pPr>
        <w:pStyle w:val="affffb"/>
        <w:ind w:firstLine="420"/>
      </w:pPr>
      <w:r>
        <w:rPr>
          <w:rFonts w:hint="eastAsia"/>
        </w:rPr>
        <w:t>——与高价值专利培育布局需求密切相关的产业、科技、经济、法律、政策、标准等信息资源；</w:t>
      </w:r>
    </w:p>
    <w:p w14:paraId="61FDDADF" w14:textId="77777777" w:rsidR="00A77BE0" w:rsidRDefault="00A77BE0" w:rsidP="006A6DD1">
      <w:pPr>
        <w:pStyle w:val="affffb"/>
        <w:ind w:firstLine="420"/>
      </w:pPr>
      <w:r>
        <w:rPr>
          <w:rFonts w:hint="eastAsia"/>
        </w:rPr>
        <w:t>——与高价值专利培育布局需求密切相关的企业、高等学校和科研组织等信息资源。</w:t>
      </w:r>
    </w:p>
    <w:p w14:paraId="62C28875" w14:textId="77777777" w:rsidR="00A77BE0" w:rsidRDefault="00A77BE0" w:rsidP="00A77BE0">
      <w:pPr>
        <w:pStyle w:val="affd"/>
        <w:spacing w:before="156" w:after="156"/>
      </w:pPr>
      <w:r>
        <w:rPr>
          <w:rFonts w:hint="eastAsia"/>
        </w:rPr>
        <w:t>人力资源</w:t>
      </w:r>
    </w:p>
    <w:p w14:paraId="5BF9DC79" w14:textId="77777777" w:rsidR="00A77BE0" w:rsidRDefault="00A77BE0" w:rsidP="00A77BE0">
      <w:pPr>
        <w:pStyle w:val="affe"/>
        <w:spacing w:before="156" w:after="156"/>
      </w:pPr>
      <w:r>
        <w:rPr>
          <w:rFonts w:hint="eastAsia"/>
        </w:rPr>
        <w:lastRenderedPageBreak/>
        <w:t>概述</w:t>
      </w:r>
    </w:p>
    <w:p w14:paraId="1B8C0459" w14:textId="77777777" w:rsidR="00A77BE0" w:rsidRDefault="00A77BE0" w:rsidP="00A77BE0">
      <w:pPr>
        <w:pStyle w:val="affffb"/>
        <w:ind w:firstLine="420"/>
      </w:pPr>
      <w:r>
        <w:rPr>
          <w:rFonts w:hint="eastAsia"/>
        </w:rPr>
        <w:t>组织实施高价专利培育布局工作宜由专业人员负责</w:t>
      </w:r>
      <w:r w:rsidR="009F3BB2">
        <w:rPr>
          <w:rFonts w:hint="eastAsia"/>
        </w:rPr>
        <w:t>专利</w:t>
      </w:r>
      <w:r>
        <w:rPr>
          <w:rFonts w:hint="eastAsia"/>
        </w:rPr>
        <w:t>管理、技术研发、专利挖掘</w:t>
      </w:r>
      <w:r w:rsidR="009F3BB2">
        <w:rPr>
          <w:rFonts w:hint="eastAsia"/>
        </w:rPr>
        <w:t>、专利申请前评估、专利</w:t>
      </w:r>
      <w:r>
        <w:rPr>
          <w:rFonts w:hint="eastAsia"/>
        </w:rPr>
        <w:t>布局</w:t>
      </w:r>
      <w:r w:rsidR="009F3BB2">
        <w:rPr>
          <w:rFonts w:hint="eastAsia"/>
        </w:rPr>
        <w:t>、</w:t>
      </w:r>
      <w:r>
        <w:rPr>
          <w:rFonts w:hint="eastAsia"/>
        </w:rPr>
        <w:t>专利监理、</w:t>
      </w:r>
      <w:r w:rsidR="009F3BB2">
        <w:rPr>
          <w:rFonts w:hint="eastAsia"/>
        </w:rPr>
        <w:t>专利导航、</w:t>
      </w:r>
      <w:r>
        <w:rPr>
          <w:rFonts w:hint="eastAsia"/>
        </w:rPr>
        <w:t>专利</w:t>
      </w:r>
      <w:r w:rsidR="00584219">
        <w:rPr>
          <w:rFonts w:hint="eastAsia"/>
        </w:rPr>
        <w:t>分级</w:t>
      </w:r>
      <w:r w:rsidR="009F3BB2">
        <w:rPr>
          <w:rFonts w:hint="eastAsia"/>
        </w:rPr>
        <w:t>分类</w:t>
      </w:r>
      <w:r>
        <w:rPr>
          <w:rFonts w:hint="eastAsia"/>
        </w:rPr>
        <w:t>等工作。</w:t>
      </w:r>
    </w:p>
    <w:p w14:paraId="658F7D82" w14:textId="77777777" w:rsidR="00584219" w:rsidRDefault="00584219" w:rsidP="00584219">
      <w:pPr>
        <w:pStyle w:val="affe"/>
        <w:spacing w:before="156" w:after="156"/>
      </w:pPr>
      <w:r>
        <w:rPr>
          <w:rFonts w:hint="eastAsia"/>
        </w:rPr>
        <w:t>专利管理人员</w:t>
      </w:r>
    </w:p>
    <w:p w14:paraId="4CCEC063" w14:textId="77777777" w:rsidR="00584219" w:rsidRDefault="00584219" w:rsidP="00584219">
      <w:pPr>
        <w:pStyle w:val="affffb"/>
        <w:ind w:firstLine="420"/>
      </w:pPr>
      <w:r>
        <w:rPr>
          <w:rFonts w:hint="eastAsia"/>
        </w:rPr>
        <w:t>专利管理人员负责</w:t>
      </w:r>
      <w:r w:rsidR="009A22B3">
        <w:rPr>
          <w:rFonts w:hint="eastAsia"/>
        </w:rPr>
        <w:t>组织</w:t>
      </w:r>
      <w:r>
        <w:rPr>
          <w:rFonts w:hint="eastAsia"/>
        </w:rPr>
        <w:t>实施高价值专利培育布局工作，宜具备以下条件：</w:t>
      </w:r>
    </w:p>
    <w:p w14:paraId="32B77FD7" w14:textId="77777777" w:rsidR="0072414C" w:rsidRDefault="00584219" w:rsidP="00E70681">
      <w:pPr>
        <w:pStyle w:val="af2"/>
        <w:ind w:leftChars="200" w:left="845" w:hanging="425"/>
      </w:pPr>
      <w:r>
        <w:rPr>
          <w:rFonts w:hint="eastAsia"/>
        </w:rPr>
        <w:t>熟悉</w:t>
      </w:r>
      <w:r w:rsidR="0072414C">
        <w:rPr>
          <w:rFonts w:hint="eastAsia"/>
        </w:rPr>
        <w:t>创新主体专利管理工作的职责、体制、机制及规律</w:t>
      </w:r>
      <w:r w:rsidR="00D55FFB">
        <w:rPr>
          <w:rFonts w:hint="eastAsia"/>
        </w:rPr>
        <w:t>；</w:t>
      </w:r>
    </w:p>
    <w:p w14:paraId="44B027D5" w14:textId="77777777" w:rsidR="00584219" w:rsidRDefault="00D55FFB" w:rsidP="00E70681">
      <w:pPr>
        <w:pStyle w:val="af2"/>
        <w:ind w:leftChars="200" w:left="845" w:hanging="425"/>
      </w:pPr>
      <w:r>
        <w:rPr>
          <w:rFonts w:hint="eastAsia"/>
        </w:rPr>
        <w:t>熟悉</w:t>
      </w:r>
      <w:r w:rsidR="00584219">
        <w:rPr>
          <w:rFonts w:hint="eastAsia"/>
        </w:rPr>
        <w:t>高价值专利培育布局工作</w:t>
      </w:r>
      <w:r>
        <w:rPr>
          <w:rFonts w:hint="eastAsia"/>
        </w:rPr>
        <w:t>的流程及节点</w:t>
      </w:r>
      <w:r w:rsidR="00584219">
        <w:rPr>
          <w:rFonts w:hint="eastAsia"/>
        </w:rPr>
        <w:t>；</w:t>
      </w:r>
    </w:p>
    <w:p w14:paraId="34F4F038" w14:textId="77777777" w:rsidR="00D55FFB" w:rsidRDefault="00D55FFB" w:rsidP="00E70681">
      <w:pPr>
        <w:pStyle w:val="af2"/>
        <w:ind w:leftChars="200" w:left="845" w:hanging="425"/>
      </w:pPr>
      <w:r>
        <w:rPr>
          <w:rFonts w:hint="eastAsia"/>
        </w:rPr>
        <w:t>熟悉专利挖掘、专利申请前评估、专利布局、专利监理、专利导航、专利分级分类等工作的目标及标准，并具备一定的专业能力；</w:t>
      </w:r>
    </w:p>
    <w:p w14:paraId="33B06604" w14:textId="77777777" w:rsidR="00D55FFB" w:rsidRDefault="00D55FFB" w:rsidP="00E70681">
      <w:pPr>
        <w:pStyle w:val="af2"/>
        <w:ind w:leftChars="200" w:left="845" w:hanging="425"/>
      </w:pPr>
      <w:r>
        <w:rPr>
          <w:rFonts w:hint="eastAsia"/>
        </w:rPr>
        <w:t>熟悉知识产权服务行业，具有良好的知识产权服务供应商管理和合作能力；</w:t>
      </w:r>
    </w:p>
    <w:p w14:paraId="114680D9" w14:textId="77777777" w:rsidR="00D55FFB" w:rsidRDefault="00D55FFB" w:rsidP="00E70681">
      <w:pPr>
        <w:pStyle w:val="af2"/>
        <w:ind w:leftChars="200" w:left="845" w:hanging="425"/>
      </w:pPr>
      <w:r>
        <w:rPr>
          <w:rFonts w:hint="eastAsia"/>
        </w:rPr>
        <w:t>了解相关行业专利竞争态势、</w:t>
      </w:r>
      <w:r w:rsidR="009F1D61">
        <w:rPr>
          <w:rFonts w:hint="eastAsia"/>
        </w:rPr>
        <w:t>相关企业运作模式、</w:t>
      </w:r>
      <w:r>
        <w:rPr>
          <w:rFonts w:hint="eastAsia"/>
        </w:rPr>
        <w:t>相关产品市场竞争态势；</w:t>
      </w:r>
    </w:p>
    <w:p w14:paraId="58C9ACB1" w14:textId="77777777" w:rsidR="0074557B" w:rsidRDefault="0074557B" w:rsidP="00E70681">
      <w:pPr>
        <w:pStyle w:val="af2"/>
        <w:ind w:leftChars="200" w:left="845" w:hanging="425"/>
      </w:pPr>
      <w:r w:rsidRPr="0074557B">
        <w:rPr>
          <w:rFonts w:hint="eastAsia"/>
        </w:rPr>
        <w:t>具备严谨认真的工作态度和良好的沟通协调能力</w:t>
      </w:r>
      <w:r>
        <w:rPr>
          <w:rFonts w:hint="eastAsia"/>
        </w:rPr>
        <w:t>。</w:t>
      </w:r>
    </w:p>
    <w:p w14:paraId="4BF2F46B" w14:textId="77777777" w:rsidR="00584219" w:rsidRPr="00584219" w:rsidRDefault="00584219" w:rsidP="00A77BE0">
      <w:pPr>
        <w:pStyle w:val="affffb"/>
        <w:ind w:firstLine="420"/>
      </w:pPr>
    </w:p>
    <w:p w14:paraId="429778D9" w14:textId="77777777" w:rsidR="00A77BE0" w:rsidRDefault="00A77BE0" w:rsidP="00A77BE0">
      <w:pPr>
        <w:pStyle w:val="affe"/>
        <w:spacing w:before="156" w:after="156"/>
      </w:pPr>
      <w:r>
        <w:rPr>
          <w:rFonts w:hint="eastAsia"/>
        </w:rPr>
        <w:t>技术研发人员</w:t>
      </w:r>
    </w:p>
    <w:p w14:paraId="4803FDB7" w14:textId="77777777" w:rsidR="00A77BE0" w:rsidRDefault="00A77BE0" w:rsidP="00A77BE0">
      <w:pPr>
        <w:pStyle w:val="affffb"/>
        <w:ind w:firstLine="420"/>
      </w:pPr>
      <w:r>
        <w:rPr>
          <w:rFonts w:hint="eastAsia"/>
        </w:rPr>
        <w:t>技术研发人员负责研发创新项目的研发产出，宜具备以下条件：</w:t>
      </w:r>
    </w:p>
    <w:p w14:paraId="5C292A00" w14:textId="77777777" w:rsidR="00A77BE0" w:rsidRDefault="00A77BE0" w:rsidP="00E70681">
      <w:pPr>
        <w:pStyle w:val="af2"/>
        <w:ind w:leftChars="200" w:left="845" w:hanging="425"/>
      </w:pPr>
      <w:r>
        <w:rPr>
          <w:rFonts w:hint="eastAsia"/>
        </w:rPr>
        <w:t>熟悉技术交底书的撰写；</w:t>
      </w:r>
    </w:p>
    <w:p w14:paraId="323D17A5" w14:textId="77777777" w:rsidR="003354AA" w:rsidRDefault="003354AA" w:rsidP="00E70681">
      <w:pPr>
        <w:pStyle w:val="af2"/>
        <w:ind w:leftChars="200" w:left="845" w:hanging="425"/>
      </w:pPr>
      <w:r>
        <w:rPr>
          <w:rFonts w:hint="eastAsia"/>
        </w:rPr>
        <w:t>具有</w:t>
      </w:r>
      <w:r w:rsidR="009050E9">
        <w:rPr>
          <w:rFonts w:hint="eastAsia"/>
        </w:rPr>
        <w:t>一定</w:t>
      </w:r>
      <w:r>
        <w:rPr>
          <w:rFonts w:hint="eastAsia"/>
        </w:rPr>
        <w:t>的专利意识；</w:t>
      </w:r>
    </w:p>
    <w:p w14:paraId="6CC0E004" w14:textId="77777777" w:rsidR="00A77BE0" w:rsidRDefault="003354AA" w:rsidP="00E70681">
      <w:pPr>
        <w:pStyle w:val="af2"/>
        <w:ind w:leftChars="200" w:left="845" w:hanging="425"/>
      </w:pPr>
      <w:r>
        <w:rPr>
          <w:rFonts w:hint="eastAsia"/>
        </w:rPr>
        <w:t>具备一定的专利检索能力</w:t>
      </w:r>
      <w:r w:rsidR="00A77BE0">
        <w:rPr>
          <w:rFonts w:hint="eastAsia"/>
        </w:rPr>
        <w:t>。</w:t>
      </w:r>
    </w:p>
    <w:p w14:paraId="3E5EF9CE" w14:textId="77777777" w:rsidR="00675800" w:rsidRDefault="00675800" w:rsidP="00675800">
      <w:pPr>
        <w:pStyle w:val="af2"/>
        <w:numPr>
          <w:ilvl w:val="0"/>
          <w:numId w:val="0"/>
        </w:numPr>
        <w:ind w:left="851"/>
      </w:pPr>
    </w:p>
    <w:p w14:paraId="5CA23385" w14:textId="77777777" w:rsidR="00A77BE0" w:rsidRDefault="00A77BE0" w:rsidP="00A77BE0">
      <w:pPr>
        <w:pStyle w:val="affd"/>
        <w:spacing w:before="156" w:after="156"/>
      </w:pPr>
      <w:r>
        <w:rPr>
          <w:rFonts w:hint="eastAsia"/>
        </w:rPr>
        <w:t>财务资源</w:t>
      </w:r>
    </w:p>
    <w:p w14:paraId="559F4D6E" w14:textId="77777777" w:rsidR="00A77BE0" w:rsidRDefault="00A77BE0" w:rsidP="00A77BE0">
      <w:pPr>
        <w:pStyle w:val="affffb"/>
        <w:ind w:firstLine="420"/>
      </w:pPr>
      <w:r>
        <w:rPr>
          <w:rFonts w:hint="eastAsia"/>
        </w:rPr>
        <w:t>应设立高价值专利培育布局经常性预算费用，以</w:t>
      </w:r>
      <w:r w:rsidR="00FD3A73">
        <w:rPr>
          <w:rFonts w:hint="eastAsia"/>
        </w:rPr>
        <w:t>支持</w:t>
      </w:r>
      <w:r>
        <w:rPr>
          <w:rFonts w:hint="eastAsia"/>
        </w:rPr>
        <w:t>高价值专利培育布局的</w:t>
      </w:r>
      <w:r w:rsidR="00FD3A73">
        <w:rPr>
          <w:rFonts w:hint="eastAsia"/>
        </w:rPr>
        <w:t>开展</w:t>
      </w:r>
      <w:r>
        <w:rPr>
          <w:rFonts w:hint="eastAsia"/>
        </w:rPr>
        <w:t>：</w:t>
      </w:r>
    </w:p>
    <w:p w14:paraId="5B6A662D" w14:textId="77777777" w:rsidR="00A77BE0" w:rsidRDefault="00A77BE0" w:rsidP="00A77BE0">
      <w:pPr>
        <w:pStyle w:val="affffb"/>
        <w:ind w:firstLine="420"/>
      </w:pPr>
      <w:r>
        <w:rPr>
          <w:rFonts w:hint="eastAsia"/>
        </w:rPr>
        <w:t>a）用于</w:t>
      </w:r>
      <w:r w:rsidR="0098540C">
        <w:rPr>
          <w:rFonts w:hint="eastAsia"/>
        </w:rPr>
        <w:t>专利挖掘、专利申请前评估、专利布局、专利监理、专利导航、专利分级分类</w:t>
      </w:r>
      <w:r>
        <w:rPr>
          <w:rFonts w:hint="eastAsia"/>
        </w:rPr>
        <w:t>等事项；</w:t>
      </w:r>
    </w:p>
    <w:p w14:paraId="1BDEB7CC" w14:textId="77777777" w:rsidR="00A77BE0" w:rsidRDefault="00A77BE0" w:rsidP="00A77BE0">
      <w:pPr>
        <w:pStyle w:val="affffb"/>
        <w:ind w:firstLine="420"/>
      </w:pPr>
      <w:r>
        <w:rPr>
          <w:rFonts w:hint="eastAsia"/>
        </w:rPr>
        <w:t>b）用于高价值专利培育布局管理机构运行；</w:t>
      </w:r>
    </w:p>
    <w:p w14:paraId="4A3DD2B8" w14:textId="77777777" w:rsidR="00A77BE0" w:rsidRDefault="00A77BE0" w:rsidP="00A77BE0">
      <w:pPr>
        <w:pStyle w:val="affffb"/>
        <w:ind w:firstLine="420"/>
      </w:pPr>
      <w:r>
        <w:rPr>
          <w:rFonts w:hint="eastAsia"/>
        </w:rPr>
        <w:t>c）用于高价值专利产出激励。</w:t>
      </w:r>
    </w:p>
    <w:p w14:paraId="40C9ACDE" w14:textId="77777777" w:rsidR="00A77BE0" w:rsidRDefault="00A77BE0" w:rsidP="00A77BE0">
      <w:pPr>
        <w:pStyle w:val="affc"/>
        <w:spacing w:before="312" w:after="312"/>
      </w:pPr>
      <w:bookmarkStart w:id="60" w:name="_Toc87858058"/>
      <w:bookmarkStart w:id="61" w:name="_Toc87878058"/>
      <w:r>
        <w:rPr>
          <w:rFonts w:hint="eastAsia"/>
        </w:rPr>
        <w:t>高价值专利培育布局</w:t>
      </w:r>
      <w:bookmarkEnd w:id="60"/>
      <w:bookmarkEnd w:id="61"/>
    </w:p>
    <w:p w14:paraId="13F99A31" w14:textId="77777777" w:rsidR="00A77BE0" w:rsidRDefault="00A77BE0" w:rsidP="00A77BE0">
      <w:pPr>
        <w:pStyle w:val="affd"/>
        <w:spacing w:before="156" w:after="156"/>
      </w:pPr>
      <w:r>
        <w:rPr>
          <w:rFonts w:hint="eastAsia"/>
        </w:rPr>
        <w:t>概述</w:t>
      </w:r>
    </w:p>
    <w:p w14:paraId="699CFF99" w14:textId="77777777" w:rsidR="00A77BE0" w:rsidRDefault="0007656D" w:rsidP="00A77BE0">
      <w:pPr>
        <w:pStyle w:val="affffb"/>
        <w:ind w:firstLine="420"/>
      </w:pPr>
      <w:r>
        <w:rPr>
          <w:rFonts w:hint="eastAsia"/>
        </w:rPr>
        <w:t>高价值专利培育布局包括：技术研发</w:t>
      </w:r>
      <w:r w:rsidR="00A77BE0">
        <w:rPr>
          <w:rFonts w:hint="eastAsia"/>
        </w:rPr>
        <w:t>、专利挖掘、</w:t>
      </w:r>
      <w:r>
        <w:rPr>
          <w:rFonts w:hint="eastAsia"/>
        </w:rPr>
        <w:t>专利申请前评估</w:t>
      </w:r>
      <w:r w:rsidRPr="000207B9">
        <w:rPr>
          <w:rFonts w:hint="eastAsia"/>
        </w:rPr>
        <w:t>、</w:t>
      </w:r>
      <w:r w:rsidR="00A77BE0">
        <w:rPr>
          <w:rFonts w:hint="eastAsia"/>
        </w:rPr>
        <w:t>专利布局、专利</w:t>
      </w:r>
      <w:r>
        <w:rPr>
          <w:rFonts w:hint="eastAsia"/>
        </w:rPr>
        <w:t>监理</w:t>
      </w:r>
      <w:r w:rsidR="00A77BE0">
        <w:rPr>
          <w:rFonts w:hint="eastAsia"/>
        </w:rPr>
        <w:t>、专利授权管理</w:t>
      </w:r>
      <w:r w:rsidR="00B60527">
        <w:rPr>
          <w:rFonts w:hint="eastAsia"/>
        </w:rPr>
        <w:t>、专利导航、专利分级分类管理</w:t>
      </w:r>
      <w:r>
        <w:rPr>
          <w:rFonts w:hint="eastAsia"/>
        </w:rPr>
        <w:t>等环节</w:t>
      </w:r>
      <w:r w:rsidR="00A77BE0">
        <w:rPr>
          <w:rFonts w:hint="eastAsia"/>
        </w:rPr>
        <w:t>。</w:t>
      </w:r>
    </w:p>
    <w:p w14:paraId="47067A75" w14:textId="77777777" w:rsidR="00A77BE0" w:rsidRDefault="00A77BE0" w:rsidP="00A77BE0">
      <w:pPr>
        <w:pStyle w:val="affd"/>
        <w:spacing w:before="156" w:after="156"/>
      </w:pPr>
      <w:r>
        <w:rPr>
          <w:rFonts w:hint="eastAsia"/>
        </w:rPr>
        <w:t>技术研发</w:t>
      </w:r>
    </w:p>
    <w:p w14:paraId="5E94A73B" w14:textId="77777777" w:rsidR="0055573A" w:rsidRDefault="00DC4438" w:rsidP="0074557B">
      <w:pPr>
        <w:pStyle w:val="afffffffff1"/>
        <w:rPr>
          <w:rFonts w:ascii="黑体" w:eastAsia="黑体" w:hAnsi="黑体"/>
        </w:rPr>
      </w:pPr>
      <w:r>
        <w:rPr>
          <w:rFonts w:ascii="黑体" w:eastAsia="黑体" w:hAnsi="黑体" w:hint="eastAsia"/>
        </w:rPr>
        <w:t>概述</w:t>
      </w:r>
    </w:p>
    <w:p w14:paraId="07E05C47" w14:textId="77777777" w:rsidR="00F40C63" w:rsidRPr="001508E5" w:rsidRDefault="00DC4438" w:rsidP="00DC4438">
      <w:pPr>
        <w:pStyle w:val="afffffffff1"/>
        <w:numPr>
          <w:ilvl w:val="0"/>
          <w:numId w:val="0"/>
        </w:numPr>
        <w:ind w:firstLineChars="200" w:firstLine="420"/>
      </w:pPr>
      <w:r w:rsidRPr="00DC4438">
        <w:rPr>
          <w:rFonts w:hint="eastAsia"/>
        </w:rPr>
        <w:t>创新主体应</w:t>
      </w:r>
      <w:r w:rsidR="00F40C63">
        <w:rPr>
          <w:rFonts w:hint="eastAsia"/>
        </w:rPr>
        <w:t>对技术研发项目</w:t>
      </w:r>
      <w:r w:rsidR="00F40C63" w:rsidRPr="00DC4438">
        <w:rPr>
          <w:rFonts w:hint="eastAsia"/>
        </w:rPr>
        <w:t>开展贯穿</w:t>
      </w:r>
      <w:r w:rsidR="000D1D61">
        <w:rPr>
          <w:rFonts w:hint="eastAsia"/>
        </w:rPr>
        <w:t>项目全过程的高价值专利培育</w:t>
      </w:r>
      <w:r w:rsidR="00F40C63">
        <w:rPr>
          <w:rFonts w:hint="eastAsia"/>
        </w:rPr>
        <w:t>工作。</w:t>
      </w:r>
      <w:r w:rsidR="001508E5">
        <w:rPr>
          <w:rFonts w:hint="eastAsia"/>
        </w:rPr>
        <w:t>以获得高商业价值的专利或专利组合为目标，在预研阶段、立项阶段、研制阶段充分发挥专利导航手段的辅助指导作用，</w:t>
      </w:r>
      <w:r w:rsidR="00AF44E2">
        <w:rPr>
          <w:rFonts w:hint="eastAsia"/>
        </w:rPr>
        <w:t>提升技术研发和专利产出的效率和质量</w:t>
      </w:r>
      <w:r w:rsidR="001508E5" w:rsidRPr="00DC4438">
        <w:rPr>
          <w:rFonts w:hint="eastAsia"/>
        </w:rPr>
        <w:t>。</w:t>
      </w:r>
    </w:p>
    <w:p w14:paraId="4540BB1A" w14:textId="77777777" w:rsidR="000D1D61" w:rsidRDefault="000D1D61" w:rsidP="00DC4438">
      <w:pPr>
        <w:pStyle w:val="afffffffff1"/>
        <w:numPr>
          <w:ilvl w:val="0"/>
          <w:numId w:val="0"/>
        </w:numPr>
        <w:ind w:firstLineChars="200" w:firstLine="420"/>
      </w:pPr>
      <w:r>
        <w:rPr>
          <w:rFonts w:hint="eastAsia"/>
        </w:rPr>
        <w:t>高价值专利培育工作由专利管理人员</w:t>
      </w:r>
      <w:r w:rsidR="004249F7">
        <w:rPr>
          <w:rFonts w:hint="eastAsia"/>
        </w:rPr>
        <w:t>（或会同知识产权服务机构人员）</w:t>
      </w:r>
      <w:r>
        <w:rPr>
          <w:rFonts w:hint="eastAsia"/>
        </w:rPr>
        <w:t>配合技术研发人员负责。</w:t>
      </w:r>
      <w:r w:rsidR="00AF44E2">
        <w:rPr>
          <w:rFonts w:hint="eastAsia"/>
        </w:rPr>
        <w:t>创</w:t>
      </w:r>
      <w:r w:rsidR="00AF44E2">
        <w:rPr>
          <w:rFonts w:hint="eastAsia"/>
        </w:rPr>
        <w:lastRenderedPageBreak/>
        <w:t>新主体应建立健全高价值专利培育工作的规划、决策、沟通、实施机制。</w:t>
      </w:r>
    </w:p>
    <w:p w14:paraId="5F56ADD5" w14:textId="77777777" w:rsidR="001508E5" w:rsidRDefault="00AF44E2" w:rsidP="00DC4438">
      <w:pPr>
        <w:pStyle w:val="afffffffff1"/>
        <w:numPr>
          <w:ilvl w:val="0"/>
          <w:numId w:val="0"/>
        </w:numPr>
        <w:ind w:firstLineChars="200" w:firstLine="420"/>
      </w:pPr>
      <w:r>
        <w:rPr>
          <w:rFonts w:hint="eastAsia"/>
        </w:rPr>
        <w:t>创新主体可以</w:t>
      </w:r>
      <w:r w:rsidR="00DC4438" w:rsidRPr="00DC4438">
        <w:rPr>
          <w:rFonts w:hint="eastAsia"/>
        </w:rPr>
        <w:t>对其</w:t>
      </w:r>
      <w:r w:rsidR="00F93306">
        <w:rPr>
          <w:rFonts w:hint="eastAsia"/>
        </w:rPr>
        <w:t>设立</w:t>
      </w:r>
      <w:r w:rsidR="00DC4438" w:rsidRPr="00DC4438">
        <w:rPr>
          <w:rFonts w:hint="eastAsia"/>
        </w:rPr>
        <w:t>的研发项目进行</w:t>
      </w:r>
      <w:r w:rsidR="00F40C63">
        <w:rPr>
          <w:rFonts w:hint="eastAsia"/>
        </w:rPr>
        <w:t>重要性分析</w:t>
      </w:r>
      <w:r w:rsidR="00DC4438" w:rsidRPr="00DC4438">
        <w:rPr>
          <w:rFonts w:hint="eastAsia"/>
        </w:rPr>
        <w:t>并</w:t>
      </w:r>
      <w:r w:rsidR="00F40C63">
        <w:rPr>
          <w:rFonts w:hint="eastAsia"/>
        </w:rPr>
        <w:t>及时划分</w:t>
      </w:r>
      <w:r w:rsidR="00DC4438" w:rsidRPr="00DC4438">
        <w:rPr>
          <w:rFonts w:hint="eastAsia"/>
        </w:rPr>
        <w:t>出重大</w:t>
      </w:r>
      <w:r w:rsidR="00F93306">
        <w:rPr>
          <w:rFonts w:hint="eastAsia"/>
        </w:rPr>
        <w:t>技术</w:t>
      </w:r>
      <w:r w:rsidR="00DC4438" w:rsidRPr="00DC4438">
        <w:rPr>
          <w:rFonts w:hint="eastAsia"/>
        </w:rPr>
        <w:t>研发项目、重要</w:t>
      </w:r>
      <w:r w:rsidR="00F93306">
        <w:rPr>
          <w:rFonts w:hint="eastAsia"/>
        </w:rPr>
        <w:t>技术</w:t>
      </w:r>
      <w:r w:rsidR="00DC4438" w:rsidRPr="00DC4438">
        <w:rPr>
          <w:rFonts w:hint="eastAsia"/>
        </w:rPr>
        <w:t>研发项目、</w:t>
      </w:r>
      <w:r w:rsidR="00F40C63">
        <w:rPr>
          <w:rFonts w:hint="eastAsia"/>
        </w:rPr>
        <w:t>一般</w:t>
      </w:r>
      <w:r w:rsidR="00F93306">
        <w:rPr>
          <w:rFonts w:hint="eastAsia"/>
        </w:rPr>
        <w:t>技术</w:t>
      </w:r>
      <w:r w:rsidR="00DC4438" w:rsidRPr="00DC4438">
        <w:rPr>
          <w:rFonts w:hint="eastAsia"/>
        </w:rPr>
        <w:t>研发项目，</w:t>
      </w:r>
      <w:r w:rsidR="00F93306">
        <w:rPr>
          <w:rFonts w:hint="eastAsia"/>
        </w:rPr>
        <w:t>相应地匹配不同力度的高价值专利培育机制和资源。</w:t>
      </w:r>
    </w:p>
    <w:p w14:paraId="1B57B8F8" w14:textId="77777777" w:rsidR="00FE1001" w:rsidRPr="004965FE" w:rsidRDefault="00B565FE" w:rsidP="0074557B">
      <w:pPr>
        <w:pStyle w:val="afffffffff1"/>
        <w:rPr>
          <w:rFonts w:ascii="黑体" w:eastAsia="黑体" w:hAnsi="黑体"/>
        </w:rPr>
      </w:pPr>
      <w:r>
        <w:rPr>
          <w:rFonts w:ascii="黑体" w:eastAsia="黑体" w:hAnsi="黑体" w:hint="eastAsia"/>
        </w:rPr>
        <w:t>预研阶段</w:t>
      </w:r>
    </w:p>
    <w:p w14:paraId="0F5FCDD9" w14:textId="77777777" w:rsidR="0074557B" w:rsidRDefault="0074557B" w:rsidP="0074557B">
      <w:pPr>
        <w:pStyle w:val="afffffffff1"/>
        <w:numPr>
          <w:ilvl w:val="0"/>
          <w:numId w:val="0"/>
        </w:numPr>
        <w:ind w:firstLineChars="200" w:firstLine="420"/>
      </w:pPr>
      <w:r>
        <w:rPr>
          <w:rFonts w:hint="eastAsia"/>
        </w:rPr>
        <w:t>专利管理人员</w:t>
      </w:r>
      <w:r w:rsidR="004249F7">
        <w:rPr>
          <w:rFonts w:hint="eastAsia"/>
        </w:rPr>
        <w:t>（或会同知识产权服务机构人员）</w:t>
      </w:r>
      <w:r>
        <w:rPr>
          <w:rFonts w:hint="eastAsia"/>
        </w:rPr>
        <w:t>开展</w:t>
      </w:r>
      <w:r w:rsidRPr="0074557B">
        <w:rPr>
          <w:rFonts w:hint="eastAsia"/>
        </w:rPr>
        <w:t>以</w:t>
      </w:r>
      <w:r w:rsidR="006E5153">
        <w:rPr>
          <w:rFonts w:hint="eastAsia"/>
        </w:rPr>
        <w:t>预研课题文献综述为目标</w:t>
      </w:r>
      <w:r w:rsidRPr="0074557B">
        <w:rPr>
          <w:rFonts w:hint="eastAsia"/>
        </w:rPr>
        <w:t>的专利导航</w:t>
      </w:r>
      <w:r>
        <w:rPr>
          <w:rFonts w:hint="eastAsia"/>
        </w:rPr>
        <w:t>，</w:t>
      </w:r>
      <w:r w:rsidRPr="0074557B">
        <w:rPr>
          <w:rFonts w:hint="eastAsia"/>
        </w:rPr>
        <w:t>以专利</w:t>
      </w:r>
      <w:r w:rsidR="00DE344E">
        <w:rPr>
          <w:rFonts w:hint="eastAsia"/>
        </w:rPr>
        <w:t>大</w:t>
      </w:r>
      <w:r w:rsidRPr="0074557B">
        <w:rPr>
          <w:rFonts w:hint="eastAsia"/>
        </w:rPr>
        <w:t>数据为基础，通过产业、市场、政策等信息的关联分析，提出</w:t>
      </w:r>
      <w:r w:rsidR="006E5153">
        <w:rPr>
          <w:rFonts w:hint="eastAsia"/>
        </w:rPr>
        <w:t>预研课题技术研发</w:t>
      </w:r>
      <w:r w:rsidRPr="0074557B">
        <w:rPr>
          <w:rFonts w:hint="eastAsia"/>
        </w:rPr>
        <w:t>方向、</w:t>
      </w:r>
      <w:r w:rsidR="00DE344E">
        <w:rPr>
          <w:rFonts w:hint="eastAsia"/>
        </w:rPr>
        <w:t>思路</w:t>
      </w:r>
      <w:r w:rsidRPr="0074557B">
        <w:rPr>
          <w:rFonts w:hint="eastAsia"/>
        </w:rPr>
        <w:t>及风险规避等建议</w:t>
      </w:r>
      <w:r w:rsidR="00DE344E">
        <w:rPr>
          <w:rFonts w:hint="eastAsia"/>
        </w:rPr>
        <w:t>，初步确定高价值专利培育</w:t>
      </w:r>
      <w:r w:rsidR="00DC4438">
        <w:rPr>
          <w:rFonts w:hint="eastAsia"/>
        </w:rPr>
        <w:t>的目标</w:t>
      </w:r>
      <w:r>
        <w:rPr>
          <w:rFonts w:hint="eastAsia"/>
        </w:rPr>
        <w:t>。</w:t>
      </w:r>
    </w:p>
    <w:p w14:paraId="6968C9CF" w14:textId="77777777" w:rsidR="0074557B" w:rsidRPr="0074557B" w:rsidRDefault="0074557B" w:rsidP="0074557B">
      <w:pPr>
        <w:pStyle w:val="afffffffff1"/>
        <w:rPr>
          <w:rFonts w:ascii="黑体" w:eastAsia="黑体" w:hAnsi="黑体"/>
        </w:rPr>
      </w:pPr>
      <w:r w:rsidRPr="0074557B">
        <w:rPr>
          <w:rFonts w:ascii="黑体" w:eastAsia="黑体" w:hAnsi="黑体" w:hint="eastAsia"/>
        </w:rPr>
        <w:t>立项</w:t>
      </w:r>
      <w:r w:rsidR="00405AE3">
        <w:rPr>
          <w:rFonts w:ascii="黑体" w:eastAsia="黑体" w:hAnsi="黑体" w:hint="eastAsia"/>
        </w:rPr>
        <w:t>阶段</w:t>
      </w:r>
    </w:p>
    <w:p w14:paraId="7412EB14" w14:textId="77777777" w:rsidR="00DC4438" w:rsidRDefault="0074557B" w:rsidP="00DC4438">
      <w:pPr>
        <w:pStyle w:val="afffffffff1"/>
        <w:numPr>
          <w:ilvl w:val="0"/>
          <w:numId w:val="0"/>
        </w:numPr>
        <w:ind w:firstLineChars="200" w:firstLine="420"/>
      </w:pPr>
      <w:r>
        <w:rPr>
          <w:rFonts w:hint="eastAsia"/>
        </w:rPr>
        <w:t>专利管理人员</w:t>
      </w:r>
      <w:r w:rsidR="004249F7">
        <w:rPr>
          <w:rFonts w:hint="eastAsia"/>
        </w:rPr>
        <w:t>（或会同知识产权服务机构人员）</w:t>
      </w:r>
      <w:r w:rsidRPr="0074557B">
        <w:rPr>
          <w:rFonts w:hint="eastAsia"/>
        </w:rPr>
        <w:t>开展</w:t>
      </w:r>
      <w:r w:rsidR="00DE344E">
        <w:rPr>
          <w:rFonts w:hint="eastAsia"/>
        </w:rPr>
        <w:t>以探索技术研发路线和路径为目标</w:t>
      </w:r>
      <w:r w:rsidRPr="0074557B">
        <w:rPr>
          <w:rFonts w:hint="eastAsia"/>
        </w:rPr>
        <w:t>的专利导航，</w:t>
      </w:r>
      <w:r w:rsidR="00DE344E">
        <w:rPr>
          <w:rFonts w:hint="eastAsia"/>
        </w:rPr>
        <w:t>帮助确定合理的研发任务和目标</w:t>
      </w:r>
      <w:r w:rsidRPr="0074557B">
        <w:rPr>
          <w:rFonts w:hint="eastAsia"/>
        </w:rPr>
        <w:t>，</w:t>
      </w:r>
      <w:r w:rsidR="00DE344E">
        <w:rPr>
          <w:rFonts w:hint="eastAsia"/>
        </w:rPr>
        <w:t>寻找最佳研发路线，</w:t>
      </w:r>
      <w:r w:rsidRPr="0074557B">
        <w:rPr>
          <w:rFonts w:hint="eastAsia"/>
        </w:rPr>
        <w:t>防范潜在风险</w:t>
      </w:r>
      <w:r w:rsidR="00DE344E">
        <w:rPr>
          <w:rFonts w:hint="eastAsia"/>
        </w:rPr>
        <w:t>，并确定高价值专利培育</w:t>
      </w:r>
      <w:r w:rsidR="00DC4438">
        <w:rPr>
          <w:rFonts w:hint="eastAsia"/>
        </w:rPr>
        <w:t>的目标</w:t>
      </w:r>
      <w:r>
        <w:rPr>
          <w:rFonts w:hint="eastAsia"/>
        </w:rPr>
        <w:t>。</w:t>
      </w:r>
    </w:p>
    <w:p w14:paraId="14D15927" w14:textId="77777777" w:rsidR="0074557B" w:rsidRPr="0074557B" w:rsidRDefault="00405AE3" w:rsidP="0074557B">
      <w:pPr>
        <w:pStyle w:val="afffffffff1"/>
        <w:rPr>
          <w:rFonts w:ascii="黑体" w:eastAsia="黑体" w:hAnsi="黑体"/>
        </w:rPr>
      </w:pPr>
      <w:r>
        <w:rPr>
          <w:rFonts w:ascii="黑体" w:eastAsia="黑体" w:hAnsi="黑体" w:hint="eastAsia"/>
        </w:rPr>
        <w:t>研制阶段</w:t>
      </w:r>
    </w:p>
    <w:p w14:paraId="3E55DC73" w14:textId="77777777" w:rsidR="0074557B" w:rsidRDefault="0055573A" w:rsidP="00DC4438">
      <w:pPr>
        <w:pStyle w:val="afffffffff1"/>
        <w:numPr>
          <w:ilvl w:val="0"/>
          <w:numId w:val="0"/>
        </w:numPr>
        <w:ind w:firstLineChars="200" w:firstLine="420"/>
      </w:pPr>
      <w:r>
        <w:rPr>
          <w:rFonts w:hint="eastAsia"/>
        </w:rPr>
        <w:t>专利管理人员</w:t>
      </w:r>
      <w:r w:rsidR="004249F7">
        <w:rPr>
          <w:rFonts w:hint="eastAsia"/>
        </w:rPr>
        <w:t>（或会同知识产权服务机构人员）</w:t>
      </w:r>
      <w:r w:rsidR="0074557B" w:rsidRPr="0074557B">
        <w:rPr>
          <w:rFonts w:hint="eastAsia"/>
        </w:rPr>
        <w:t>开展</w:t>
      </w:r>
      <w:r w:rsidR="00DE344E">
        <w:rPr>
          <w:rFonts w:hint="eastAsia"/>
        </w:rPr>
        <w:t>以高效完成研发任务为目标</w:t>
      </w:r>
      <w:r w:rsidR="0074557B" w:rsidRPr="0074557B">
        <w:rPr>
          <w:rFonts w:hint="eastAsia"/>
        </w:rPr>
        <w:t>的专利导航，对在研项目的技术研发情况及其技术竞争环境进行综合分析，提出风险规避及技术方案优化的建议</w:t>
      </w:r>
      <w:r w:rsidR="001C6691">
        <w:rPr>
          <w:rFonts w:hint="eastAsia"/>
        </w:rPr>
        <w:t>，并按需调整高价值专利培育</w:t>
      </w:r>
      <w:r w:rsidR="00DC4438">
        <w:rPr>
          <w:rFonts w:hint="eastAsia"/>
        </w:rPr>
        <w:t>的目标</w:t>
      </w:r>
      <w:r w:rsidR="0074557B" w:rsidRPr="0074557B">
        <w:rPr>
          <w:rFonts w:hint="eastAsia"/>
        </w:rPr>
        <w:t>。</w:t>
      </w:r>
    </w:p>
    <w:p w14:paraId="7EF6F2DA" w14:textId="77777777" w:rsidR="00A77BE0" w:rsidRDefault="00A77BE0" w:rsidP="00A77BE0">
      <w:pPr>
        <w:pStyle w:val="affd"/>
        <w:spacing w:before="156" w:after="156"/>
      </w:pPr>
      <w:r>
        <w:rPr>
          <w:rFonts w:hint="eastAsia"/>
        </w:rPr>
        <w:t>专利挖掘</w:t>
      </w:r>
    </w:p>
    <w:p w14:paraId="62CF958C" w14:textId="77777777" w:rsidR="00A77BE0" w:rsidRPr="00C8407A" w:rsidRDefault="00E47FBF" w:rsidP="00A77BE0">
      <w:pPr>
        <w:pStyle w:val="affffb"/>
        <w:ind w:firstLine="420"/>
      </w:pPr>
      <w:r>
        <w:rPr>
          <w:rFonts w:hint="eastAsia"/>
        </w:rPr>
        <w:t>在技术研发全过程中，</w:t>
      </w:r>
      <w:r w:rsidR="00675800" w:rsidRPr="00C8407A">
        <w:rPr>
          <w:rFonts w:hint="eastAsia"/>
        </w:rPr>
        <w:t>专利管理人员</w:t>
      </w:r>
      <w:r w:rsidR="004249F7">
        <w:rPr>
          <w:rFonts w:hint="eastAsia"/>
        </w:rPr>
        <w:t>（或会同知识产权服务机构人员）</w:t>
      </w:r>
      <w:r>
        <w:rPr>
          <w:rFonts w:hint="eastAsia"/>
        </w:rPr>
        <w:t>及时</w:t>
      </w:r>
      <w:r w:rsidR="00465A32" w:rsidRPr="00C8407A">
        <w:rPr>
          <w:rFonts w:hint="eastAsia"/>
        </w:rPr>
        <w:t>识别</w:t>
      </w:r>
      <w:r w:rsidR="004249F7" w:rsidRPr="004249F7">
        <w:rPr>
          <w:rFonts w:hint="eastAsia"/>
        </w:rPr>
        <w:t>研发成果或预期研发成果</w:t>
      </w:r>
      <w:r w:rsidR="004249F7">
        <w:rPr>
          <w:rFonts w:hint="eastAsia"/>
        </w:rPr>
        <w:t>中的</w:t>
      </w:r>
      <w:r w:rsidR="00A77BE0" w:rsidRPr="00C8407A">
        <w:rPr>
          <w:rFonts w:hint="eastAsia"/>
        </w:rPr>
        <w:t>可申请</w:t>
      </w:r>
      <w:r w:rsidR="004249F7">
        <w:rPr>
          <w:rFonts w:hint="eastAsia"/>
        </w:rPr>
        <w:t>专利</w:t>
      </w:r>
      <w:r w:rsidR="00DC4438" w:rsidRPr="00C8407A">
        <w:rPr>
          <w:rFonts w:hint="eastAsia"/>
        </w:rPr>
        <w:t>发明点</w:t>
      </w:r>
      <w:r w:rsidR="00A77BE0" w:rsidRPr="00C8407A">
        <w:rPr>
          <w:rFonts w:hint="eastAsia"/>
        </w:rPr>
        <w:t>，</w:t>
      </w:r>
      <w:r w:rsidR="00E70681" w:rsidRPr="00C8407A">
        <w:rPr>
          <w:rFonts w:hint="eastAsia"/>
        </w:rPr>
        <w:t>针对发明点开展专利导航进行初步分析形成</w:t>
      </w:r>
      <w:r w:rsidR="00A77BE0" w:rsidRPr="00C8407A">
        <w:rPr>
          <w:rFonts w:hint="eastAsia"/>
        </w:rPr>
        <w:t>专利挖掘清单，</w:t>
      </w:r>
      <w:r w:rsidR="00E70681" w:rsidRPr="00C8407A">
        <w:rPr>
          <w:rFonts w:hint="eastAsia"/>
        </w:rPr>
        <w:t>组织</w:t>
      </w:r>
      <w:r w:rsidR="00675800" w:rsidRPr="00C8407A">
        <w:rPr>
          <w:rFonts w:hint="eastAsia"/>
        </w:rPr>
        <w:t>技术研发人员</w:t>
      </w:r>
      <w:r w:rsidR="00A77BE0" w:rsidRPr="00C8407A">
        <w:rPr>
          <w:rFonts w:hint="eastAsia"/>
        </w:rPr>
        <w:t>根据专利挖掘清单完成技术交底书。其操作方法如下：</w:t>
      </w:r>
    </w:p>
    <w:p w14:paraId="50A8FB8B" w14:textId="77777777" w:rsidR="00B565FE" w:rsidRDefault="00A77BE0" w:rsidP="008A7BE8">
      <w:pPr>
        <w:pStyle w:val="af5"/>
        <w:numPr>
          <w:ilvl w:val="0"/>
          <w:numId w:val="32"/>
        </w:numPr>
      </w:pPr>
      <w:r w:rsidRPr="00C8407A">
        <w:rPr>
          <w:rFonts w:hint="eastAsia"/>
        </w:rPr>
        <w:t>在研发过程中适时地组织技术研发人员</w:t>
      </w:r>
      <w:r w:rsidR="00B565FE">
        <w:rPr>
          <w:rFonts w:hint="eastAsia"/>
        </w:rPr>
        <w:t>围绕产品的结构、功能、应用、测试和生产等方面挖掘发明点；</w:t>
      </w:r>
      <w:r w:rsidR="00D94EF9">
        <w:t xml:space="preserve"> </w:t>
      </w:r>
    </w:p>
    <w:p w14:paraId="7DC6DB9C" w14:textId="77777777" w:rsidR="004605FA" w:rsidRDefault="00B565FE" w:rsidP="008A7BE8">
      <w:pPr>
        <w:pStyle w:val="af5"/>
        <w:numPr>
          <w:ilvl w:val="0"/>
          <w:numId w:val="32"/>
        </w:numPr>
      </w:pPr>
      <w:r>
        <w:rPr>
          <w:rFonts w:hint="eastAsia"/>
        </w:rPr>
        <w:t>针对发明点开展专利导航进行初步分析，</w:t>
      </w:r>
      <w:r w:rsidR="004605FA" w:rsidRPr="00C8407A">
        <w:rPr>
          <w:rFonts w:hint="eastAsia"/>
        </w:rPr>
        <w:t>排除技术秘密</w:t>
      </w:r>
      <w:r w:rsidR="00E47FBF">
        <w:rPr>
          <w:rFonts w:hint="eastAsia"/>
        </w:rPr>
        <w:t>（按程序进入创新主体技术秘密管理机制）</w:t>
      </w:r>
      <w:r>
        <w:rPr>
          <w:rFonts w:hint="eastAsia"/>
        </w:rPr>
        <w:t>，</w:t>
      </w:r>
      <w:r w:rsidR="00A77BE0" w:rsidRPr="00C8407A">
        <w:rPr>
          <w:rFonts w:hint="eastAsia"/>
        </w:rPr>
        <w:t>提炼出具有专利申请和保护价值的</w:t>
      </w:r>
      <w:r w:rsidR="006331A3" w:rsidRPr="00C8407A">
        <w:rPr>
          <w:rFonts w:hint="eastAsia"/>
        </w:rPr>
        <w:t>发明点</w:t>
      </w:r>
      <w:r w:rsidR="00A77BE0" w:rsidRPr="00C8407A">
        <w:rPr>
          <w:rFonts w:hint="eastAsia"/>
        </w:rPr>
        <w:t>形成专利挖掘清单；</w:t>
      </w:r>
    </w:p>
    <w:p w14:paraId="50E3E0E3" w14:textId="77777777" w:rsidR="00B565FE" w:rsidRPr="00C8407A" w:rsidRDefault="00B565FE" w:rsidP="00B565FE">
      <w:pPr>
        <w:pStyle w:val="af5"/>
        <w:numPr>
          <w:ilvl w:val="0"/>
          <w:numId w:val="32"/>
        </w:numPr>
      </w:pPr>
      <w:r>
        <w:rPr>
          <w:rFonts w:hint="eastAsia"/>
        </w:rPr>
        <w:t>可</w:t>
      </w:r>
      <w:r w:rsidRPr="00C8407A">
        <w:rPr>
          <w:rFonts w:hint="eastAsia"/>
        </w:rPr>
        <w:t>对</w:t>
      </w:r>
      <w:r>
        <w:rPr>
          <w:rFonts w:hint="eastAsia"/>
        </w:rPr>
        <w:t>专利挖掘清单记载的</w:t>
      </w:r>
      <w:r w:rsidRPr="00C8407A">
        <w:rPr>
          <w:rFonts w:hint="eastAsia"/>
        </w:rPr>
        <w:t>发明点进行分级分类，重点管控高级别发明点的技术交底书的撰写质量</w:t>
      </w:r>
      <w:r>
        <w:rPr>
          <w:rFonts w:hint="eastAsia"/>
        </w:rPr>
        <w:t>；</w:t>
      </w:r>
    </w:p>
    <w:p w14:paraId="51374FFC" w14:textId="77777777" w:rsidR="00A77BE0" w:rsidRPr="00C8407A" w:rsidRDefault="00A77BE0" w:rsidP="008A7BE8">
      <w:pPr>
        <w:pStyle w:val="af5"/>
        <w:numPr>
          <w:ilvl w:val="0"/>
          <w:numId w:val="32"/>
        </w:numPr>
      </w:pPr>
      <w:r w:rsidRPr="00C8407A">
        <w:rPr>
          <w:rFonts w:hint="eastAsia"/>
        </w:rPr>
        <w:t>组织技术研发人员将专利挖掘</w:t>
      </w:r>
      <w:r w:rsidR="00B565FE">
        <w:rPr>
          <w:rFonts w:hint="eastAsia"/>
        </w:rPr>
        <w:t>清单记载</w:t>
      </w:r>
      <w:r w:rsidRPr="00C8407A">
        <w:rPr>
          <w:rFonts w:hint="eastAsia"/>
        </w:rPr>
        <w:t>的</w:t>
      </w:r>
      <w:r w:rsidR="00071097" w:rsidRPr="00C8407A">
        <w:rPr>
          <w:rFonts w:hint="eastAsia"/>
        </w:rPr>
        <w:t>发明</w:t>
      </w:r>
      <w:r w:rsidRPr="00C8407A">
        <w:rPr>
          <w:rFonts w:hint="eastAsia"/>
        </w:rPr>
        <w:t>点逐一撰写形成技术交底书；</w:t>
      </w:r>
    </w:p>
    <w:p w14:paraId="0E4FAC51" w14:textId="485E8E28" w:rsidR="00F86C9F" w:rsidRDefault="00A77BE0" w:rsidP="00B13FFF">
      <w:pPr>
        <w:pStyle w:val="af5"/>
      </w:pPr>
      <w:r w:rsidRPr="00C8407A">
        <w:rPr>
          <w:rFonts w:hint="eastAsia"/>
        </w:rPr>
        <w:t>审核技术交底书，确保技术交底书</w:t>
      </w:r>
      <w:r w:rsidR="00E47FBF" w:rsidRPr="00F86C9F">
        <w:rPr>
          <w:rFonts w:hint="eastAsia"/>
        </w:rPr>
        <w:t>主题明确、表述准确、技术方案完整、技术方案可实现</w:t>
      </w:r>
      <w:r w:rsidR="00E47FBF">
        <w:rPr>
          <w:rFonts w:hint="eastAsia"/>
        </w:rPr>
        <w:t>。</w:t>
      </w:r>
    </w:p>
    <w:p w14:paraId="219252FB" w14:textId="77777777" w:rsidR="00583513" w:rsidRDefault="00583513" w:rsidP="00583513">
      <w:pPr>
        <w:pStyle w:val="affd"/>
        <w:spacing w:before="156" w:after="156"/>
      </w:pPr>
      <w:r>
        <w:rPr>
          <w:rFonts w:hint="eastAsia"/>
        </w:rPr>
        <w:t>专利申请前评估</w:t>
      </w:r>
    </w:p>
    <w:p w14:paraId="05861977" w14:textId="77777777" w:rsidR="001F1618" w:rsidRDefault="00583513" w:rsidP="00583513">
      <w:pPr>
        <w:pStyle w:val="affffb"/>
        <w:ind w:firstLine="420"/>
      </w:pPr>
      <w:r>
        <w:rPr>
          <w:rFonts w:hint="eastAsia"/>
        </w:rPr>
        <w:t>在专利撰写前，</w:t>
      </w:r>
      <w:r w:rsidR="006F4DD3">
        <w:rPr>
          <w:rFonts w:hint="eastAsia"/>
        </w:rPr>
        <w:t>专利管理人员</w:t>
      </w:r>
      <w:r w:rsidR="00E47FBF">
        <w:rPr>
          <w:rFonts w:hint="eastAsia"/>
        </w:rPr>
        <w:t>（或会同知识产权服务机构人员）</w:t>
      </w:r>
      <w:r w:rsidR="0017166B">
        <w:rPr>
          <w:rFonts w:hint="eastAsia"/>
        </w:rPr>
        <w:t>对技术交底书</w:t>
      </w:r>
      <w:r w:rsidR="00465A32">
        <w:rPr>
          <w:rFonts w:hint="eastAsia"/>
        </w:rPr>
        <w:t>记载的技术方案</w:t>
      </w:r>
      <w:r w:rsidR="001F1618">
        <w:rPr>
          <w:rFonts w:hint="eastAsia"/>
        </w:rPr>
        <w:t>进行申请前评估及分级分类管理。其操作方法如下：</w:t>
      </w:r>
    </w:p>
    <w:p w14:paraId="048B9924" w14:textId="77777777" w:rsidR="0017166B" w:rsidRDefault="001F1618" w:rsidP="008A7BE8">
      <w:pPr>
        <w:pStyle w:val="af5"/>
        <w:numPr>
          <w:ilvl w:val="0"/>
          <w:numId w:val="33"/>
        </w:numPr>
      </w:pPr>
      <w:r>
        <w:rPr>
          <w:rFonts w:hint="eastAsia"/>
        </w:rPr>
        <w:t>对技术交底书</w:t>
      </w:r>
      <w:r w:rsidR="00465A32">
        <w:rPr>
          <w:rFonts w:hint="eastAsia"/>
        </w:rPr>
        <w:t>进行</w:t>
      </w:r>
      <w:r w:rsidR="00465A32" w:rsidRPr="0074557B">
        <w:rPr>
          <w:rFonts w:hint="eastAsia"/>
        </w:rPr>
        <w:t>专利导航</w:t>
      </w:r>
      <w:r w:rsidR="00465A32">
        <w:rPr>
          <w:rFonts w:hint="eastAsia"/>
        </w:rPr>
        <w:t>（查新检索），评价技术方案</w:t>
      </w:r>
      <w:r w:rsidR="00AB508E">
        <w:rPr>
          <w:rFonts w:hint="eastAsia"/>
        </w:rPr>
        <w:t>是</w:t>
      </w:r>
      <w:r w:rsidR="00465A32" w:rsidRPr="00465A32">
        <w:rPr>
          <w:rFonts w:hint="eastAsia"/>
        </w:rPr>
        <w:t>否符合《中华人民共和国专利法》规定的新颖性、创造性和实用性，预估技术方案的可专利性</w:t>
      </w:r>
      <w:r w:rsidR="00AB508E">
        <w:rPr>
          <w:rFonts w:hint="eastAsia"/>
        </w:rPr>
        <w:t>，判断是否继续进行</w:t>
      </w:r>
      <w:r w:rsidR="00465A32">
        <w:rPr>
          <w:rFonts w:hint="eastAsia"/>
        </w:rPr>
        <w:t>专利</w:t>
      </w:r>
      <w:r w:rsidR="00AB508E">
        <w:rPr>
          <w:rFonts w:hint="eastAsia"/>
        </w:rPr>
        <w:t>申请</w:t>
      </w:r>
      <w:r w:rsidR="00E47FBF">
        <w:rPr>
          <w:rFonts w:hint="eastAsia"/>
        </w:rPr>
        <w:t>、如何进行专利申请</w:t>
      </w:r>
      <w:r w:rsidR="00AB508E">
        <w:rPr>
          <w:rFonts w:hint="eastAsia"/>
        </w:rPr>
        <w:t>。</w:t>
      </w:r>
    </w:p>
    <w:p w14:paraId="7A7EA250" w14:textId="77777777" w:rsidR="001F1618" w:rsidRDefault="001F1618" w:rsidP="008A7BE8">
      <w:pPr>
        <w:pStyle w:val="af5"/>
        <w:numPr>
          <w:ilvl w:val="0"/>
          <w:numId w:val="33"/>
        </w:numPr>
      </w:pPr>
      <w:r>
        <w:rPr>
          <w:rFonts w:hint="eastAsia"/>
        </w:rPr>
        <w:t>对</w:t>
      </w:r>
      <w:r w:rsidR="00465A32">
        <w:rPr>
          <w:rFonts w:hint="eastAsia"/>
        </w:rPr>
        <w:t>拟申请专利进行</w:t>
      </w:r>
      <w:r>
        <w:rPr>
          <w:rFonts w:hint="eastAsia"/>
        </w:rPr>
        <w:t>分级分类，重点管控</w:t>
      </w:r>
      <w:r w:rsidR="00465A32">
        <w:rPr>
          <w:rFonts w:hint="eastAsia"/>
        </w:rPr>
        <w:t>高级别拟申请专利的</w:t>
      </w:r>
      <w:r>
        <w:rPr>
          <w:rFonts w:hint="eastAsia"/>
        </w:rPr>
        <w:t>撰写质量。</w:t>
      </w:r>
    </w:p>
    <w:p w14:paraId="6725C5A8" w14:textId="77777777" w:rsidR="00A77BE0" w:rsidRDefault="00A77BE0" w:rsidP="00A77BE0">
      <w:pPr>
        <w:pStyle w:val="affd"/>
        <w:spacing w:before="156" w:after="156"/>
      </w:pPr>
      <w:r>
        <w:rPr>
          <w:rFonts w:hint="eastAsia"/>
        </w:rPr>
        <w:t>专利布局</w:t>
      </w:r>
    </w:p>
    <w:p w14:paraId="2F1C9BC5" w14:textId="77777777" w:rsidR="00763CD3" w:rsidRPr="00B565FE" w:rsidRDefault="00E47FBF" w:rsidP="00B32040">
      <w:pPr>
        <w:pStyle w:val="affffb"/>
        <w:ind w:firstLine="420"/>
      </w:pPr>
      <w:r>
        <w:rPr>
          <w:rFonts w:hint="eastAsia"/>
        </w:rPr>
        <w:t>在</w:t>
      </w:r>
      <w:r w:rsidR="00587494">
        <w:rPr>
          <w:rFonts w:hint="eastAsia"/>
        </w:rPr>
        <w:t>专利申请前评估之后，由</w:t>
      </w:r>
      <w:r w:rsidR="007857C1" w:rsidRPr="00B565FE">
        <w:rPr>
          <w:rFonts w:hint="eastAsia"/>
        </w:rPr>
        <w:t>专利管理人员</w:t>
      </w:r>
      <w:r>
        <w:rPr>
          <w:rFonts w:hint="eastAsia"/>
        </w:rPr>
        <w:t>（或会同知识产权服务机构人员）</w:t>
      </w:r>
      <w:r w:rsidR="00B32040" w:rsidRPr="00B565FE">
        <w:rPr>
          <w:rFonts w:hint="eastAsia"/>
        </w:rPr>
        <w:t>制定专利布局策略与方案</w:t>
      </w:r>
      <w:r w:rsidR="00BA2837" w:rsidRPr="00B565FE">
        <w:rPr>
          <w:rFonts w:hint="eastAsia"/>
        </w:rPr>
        <w:t>，</w:t>
      </w:r>
      <w:r w:rsidR="00587494">
        <w:rPr>
          <w:rFonts w:hint="eastAsia"/>
        </w:rPr>
        <w:t>积极</w:t>
      </w:r>
      <w:r w:rsidR="00BA2837" w:rsidRPr="00B565FE">
        <w:rPr>
          <w:rFonts w:hint="eastAsia"/>
        </w:rPr>
        <w:t>构建专利组合、形成严密专利保护网</w:t>
      </w:r>
      <w:r w:rsidR="00763CD3" w:rsidRPr="00B565FE">
        <w:rPr>
          <w:rFonts w:hint="eastAsia"/>
        </w:rPr>
        <w:t>。其操作方法如下：</w:t>
      </w:r>
    </w:p>
    <w:p w14:paraId="779090F5" w14:textId="77777777" w:rsidR="00B32040" w:rsidRDefault="00587494" w:rsidP="00405AE3">
      <w:pPr>
        <w:pStyle w:val="af5"/>
        <w:numPr>
          <w:ilvl w:val="0"/>
          <w:numId w:val="37"/>
        </w:numPr>
      </w:pPr>
      <w:r w:rsidRPr="00587494">
        <w:rPr>
          <w:rFonts w:hint="eastAsia"/>
        </w:rPr>
        <w:t>根据组织发展战略、知识产权战略、产品定位、专利布局策略，结合产业专利形势、产品市场竞争态势、费用限制，基于经专利申请前评估后确定的可专利发明点集合，</w:t>
      </w:r>
      <w:r w:rsidR="00405AE3">
        <w:rPr>
          <w:rFonts w:hint="eastAsia"/>
        </w:rPr>
        <w:t>从研发项目的技术、</w:t>
      </w:r>
      <w:r w:rsidR="00405AE3">
        <w:rPr>
          <w:rFonts w:hint="eastAsia"/>
        </w:rPr>
        <w:lastRenderedPageBreak/>
        <w:t>产品、价值、地域、时间、类型、权利和来源等方面</w:t>
      </w:r>
      <w:r w:rsidR="00B32040" w:rsidRPr="00B565FE">
        <w:rPr>
          <w:rFonts w:hint="eastAsia"/>
        </w:rPr>
        <w:t>制定专利布局策略与方案，</w:t>
      </w:r>
      <w:r w:rsidR="004B1439">
        <w:rPr>
          <w:rFonts w:hint="eastAsia"/>
        </w:rPr>
        <w:t>用于规划专利申请的技术、产品、地域、时间、类型和权利</w:t>
      </w:r>
      <w:r w:rsidR="00763CD3" w:rsidRPr="00B565FE">
        <w:rPr>
          <w:rFonts w:hint="eastAsia"/>
        </w:rPr>
        <w:t>；</w:t>
      </w:r>
    </w:p>
    <w:p w14:paraId="0015F048" w14:textId="77777777" w:rsidR="00405AE3" w:rsidRPr="00B565FE" w:rsidRDefault="003719C6" w:rsidP="00405AE3">
      <w:pPr>
        <w:pStyle w:val="af5"/>
        <w:numPr>
          <w:ilvl w:val="0"/>
          <w:numId w:val="37"/>
        </w:numPr>
      </w:pPr>
      <w:r>
        <w:rPr>
          <w:rFonts w:hint="eastAsia"/>
        </w:rPr>
        <w:t>知识产权服务机构人员（或专利管理人员）</w:t>
      </w:r>
      <w:r w:rsidR="00893B89">
        <w:rPr>
          <w:rFonts w:hint="eastAsia"/>
        </w:rPr>
        <w:t>根据</w:t>
      </w:r>
      <w:r>
        <w:rPr>
          <w:rFonts w:hint="eastAsia"/>
        </w:rPr>
        <w:t>专利布局策略与方案，</w:t>
      </w:r>
      <w:r w:rsidR="00893B89">
        <w:rPr>
          <w:rFonts w:hint="eastAsia"/>
        </w:rPr>
        <w:t>基于经过专利申请前评估的技术交底书，及时撰写专利申请文件</w:t>
      </w:r>
      <w:r w:rsidR="00405AE3">
        <w:rPr>
          <w:rFonts w:hint="eastAsia"/>
        </w:rPr>
        <w:t>；</w:t>
      </w:r>
    </w:p>
    <w:p w14:paraId="64AFB593" w14:textId="77777777" w:rsidR="00DB4399" w:rsidRDefault="00DB4399" w:rsidP="00405AE3">
      <w:pPr>
        <w:pStyle w:val="af5"/>
        <w:numPr>
          <w:ilvl w:val="0"/>
          <w:numId w:val="37"/>
        </w:numPr>
      </w:pPr>
      <w:r>
        <w:rPr>
          <w:rFonts w:hint="eastAsia"/>
        </w:rPr>
        <w:t>根据实际工作需要，可以对有关发明点进行补充专利导航。</w:t>
      </w:r>
    </w:p>
    <w:p w14:paraId="43D5A3D1" w14:textId="77777777" w:rsidR="00763CD3" w:rsidRDefault="00DB4399" w:rsidP="00405AE3">
      <w:pPr>
        <w:pStyle w:val="af5"/>
        <w:numPr>
          <w:ilvl w:val="0"/>
          <w:numId w:val="37"/>
        </w:numPr>
      </w:pPr>
      <w:r>
        <w:rPr>
          <w:rFonts w:hint="eastAsia"/>
        </w:rPr>
        <w:t>根据实际工作需要，</w:t>
      </w:r>
      <w:r w:rsidR="006D7744" w:rsidRPr="00B565FE">
        <w:rPr>
          <w:rFonts w:hint="eastAsia"/>
        </w:rPr>
        <w:t>可</w:t>
      </w:r>
      <w:r w:rsidR="00ED57E3">
        <w:rPr>
          <w:rFonts w:hint="eastAsia"/>
        </w:rPr>
        <w:t>以</w:t>
      </w:r>
      <w:r w:rsidR="00D079E4" w:rsidRPr="00B565FE">
        <w:rPr>
          <w:rFonts w:hint="eastAsia"/>
        </w:rPr>
        <w:t>对</w:t>
      </w:r>
      <w:r w:rsidR="00490CED" w:rsidRPr="00B565FE">
        <w:rPr>
          <w:rFonts w:hint="eastAsia"/>
        </w:rPr>
        <w:t>拟申请专利</w:t>
      </w:r>
      <w:r w:rsidR="0013329B" w:rsidRPr="00B565FE">
        <w:rPr>
          <w:rFonts w:hint="eastAsia"/>
        </w:rPr>
        <w:t>进行分级分类</w:t>
      </w:r>
      <w:r w:rsidR="00ED57E3">
        <w:rPr>
          <w:rFonts w:hint="eastAsia"/>
        </w:rPr>
        <w:t>更新</w:t>
      </w:r>
      <w:r w:rsidR="0013329B" w:rsidRPr="00B565FE">
        <w:rPr>
          <w:rFonts w:hint="eastAsia"/>
        </w:rPr>
        <w:t>，</w:t>
      </w:r>
      <w:r w:rsidR="00490CED" w:rsidRPr="00B565FE">
        <w:rPr>
          <w:rFonts w:hint="eastAsia"/>
        </w:rPr>
        <w:t>重点管控高级别拟申请专利的</w:t>
      </w:r>
      <w:r w:rsidR="0013329B" w:rsidRPr="00B565FE">
        <w:rPr>
          <w:rFonts w:hint="eastAsia"/>
        </w:rPr>
        <w:t>撰写质量。</w:t>
      </w:r>
    </w:p>
    <w:p w14:paraId="75FA611D" w14:textId="77777777" w:rsidR="00A77BE0" w:rsidRDefault="00A77BE0" w:rsidP="00A77BE0">
      <w:pPr>
        <w:pStyle w:val="affd"/>
        <w:spacing w:before="156" w:after="156"/>
      </w:pPr>
      <w:r>
        <w:rPr>
          <w:rFonts w:hint="eastAsia"/>
        </w:rPr>
        <w:t>专利</w:t>
      </w:r>
      <w:r w:rsidR="00ED57E3">
        <w:rPr>
          <w:rFonts w:hint="eastAsia"/>
        </w:rPr>
        <w:t>监理</w:t>
      </w:r>
    </w:p>
    <w:p w14:paraId="216C8DB9" w14:textId="77777777" w:rsidR="00A77BE0" w:rsidRDefault="00CE6ED7" w:rsidP="00A77BE0">
      <w:pPr>
        <w:pStyle w:val="affffb"/>
        <w:ind w:firstLine="420"/>
      </w:pPr>
      <w:r>
        <w:rPr>
          <w:rFonts w:hint="eastAsia"/>
        </w:rPr>
        <w:t>专利管理人员</w:t>
      </w:r>
      <w:r w:rsidR="002C4F6B">
        <w:rPr>
          <w:rFonts w:hint="eastAsia"/>
        </w:rPr>
        <w:t>（或会同第三方知识产权服务机构人员）</w:t>
      </w:r>
      <w:r w:rsidR="00FA6D26">
        <w:rPr>
          <w:rFonts w:hint="eastAsia"/>
        </w:rPr>
        <w:t>对</w:t>
      </w:r>
      <w:r w:rsidR="00A77BE0">
        <w:rPr>
          <w:rFonts w:hint="eastAsia"/>
        </w:rPr>
        <w:t>专利申请文件</w:t>
      </w:r>
      <w:r w:rsidR="00FA6D26">
        <w:rPr>
          <w:rFonts w:hint="eastAsia"/>
        </w:rPr>
        <w:t>进行</w:t>
      </w:r>
      <w:r w:rsidR="00A77BE0">
        <w:rPr>
          <w:rFonts w:hint="eastAsia"/>
        </w:rPr>
        <w:t>专利监理，对专利申请文件的权利要求书、说明书、说明书附图、说明书摘要、摘要附图的实质性问题和形式性问题进行审查</w:t>
      </w:r>
      <w:r w:rsidR="00490CED">
        <w:rPr>
          <w:rFonts w:hint="eastAsia"/>
        </w:rPr>
        <w:t>，督促</w:t>
      </w:r>
      <w:r w:rsidR="002C4F6B">
        <w:rPr>
          <w:rFonts w:hint="eastAsia"/>
        </w:rPr>
        <w:t>指导</w:t>
      </w:r>
      <w:r w:rsidR="00490CED">
        <w:rPr>
          <w:rFonts w:hint="eastAsia"/>
        </w:rPr>
        <w:t>专利代理机构撰写形成高质量专利申请文件</w:t>
      </w:r>
      <w:r>
        <w:rPr>
          <w:rFonts w:hint="eastAsia"/>
        </w:rPr>
        <w:t>。</w:t>
      </w:r>
    </w:p>
    <w:p w14:paraId="5C85B32B" w14:textId="77777777" w:rsidR="002C4F6B" w:rsidRDefault="002C4F6B" w:rsidP="00A77BE0">
      <w:pPr>
        <w:pStyle w:val="affffb"/>
        <w:ind w:firstLine="420"/>
      </w:pPr>
      <w:r>
        <w:rPr>
          <w:rFonts w:hint="eastAsia"/>
        </w:rPr>
        <w:t>在专利监理过程中，根据实际工作需要，专利管理人员（或会同第三方知识产权服务机构人员）可以对有关专利申请进行补充专利导航。</w:t>
      </w:r>
    </w:p>
    <w:p w14:paraId="103764F8" w14:textId="77777777" w:rsidR="00CE6ED7" w:rsidRDefault="00071097" w:rsidP="00490CED">
      <w:pPr>
        <w:pStyle w:val="affffb"/>
        <w:ind w:firstLine="420"/>
      </w:pPr>
      <w:r>
        <w:rPr>
          <w:rFonts w:hint="eastAsia"/>
        </w:rPr>
        <w:t>专利管理人员</w:t>
      </w:r>
      <w:r w:rsidR="002C4F6B">
        <w:rPr>
          <w:rFonts w:hint="eastAsia"/>
        </w:rPr>
        <w:t>（或会同知识产权服务机构人员）</w:t>
      </w:r>
      <w:r w:rsidR="00490CED">
        <w:rPr>
          <w:rFonts w:hint="eastAsia"/>
        </w:rPr>
        <w:t>可</w:t>
      </w:r>
      <w:r w:rsidR="00CE6ED7">
        <w:rPr>
          <w:rFonts w:hint="eastAsia"/>
        </w:rPr>
        <w:t>对获得</w:t>
      </w:r>
      <w:r w:rsidR="00490CED" w:rsidRPr="00490CED">
        <w:rPr>
          <w:rFonts w:hint="eastAsia"/>
        </w:rPr>
        <w:t>国家知识产权局</w:t>
      </w:r>
      <w:r w:rsidR="00CE6ED7">
        <w:rPr>
          <w:rFonts w:hint="eastAsia"/>
        </w:rPr>
        <w:t>受理的专利申请文件进行</w:t>
      </w:r>
      <w:r w:rsidR="00490CED">
        <w:rPr>
          <w:rFonts w:hint="eastAsia"/>
        </w:rPr>
        <w:t>分级分类</w:t>
      </w:r>
      <w:r w:rsidR="002C4F6B">
        <w:rPr>
          <w:rFonts w:hint="eastAsia"/>
        </w:rPr>
        <w:t>更新</w:t>
      </w:r>
      <w:r w:rsidR="00CE6ED7">
        <w:rPr>
          <w:rFonts w:hint="eastAsia"/>
        </w:rPr>
        <w:t>，</w:t>
      </w:r>
      <w:r w:rsidR="00490CED">
        <w:rPr>
          <w:rFonts w:hint="eastAsia"/>
        </w:rPr>
        <w:t>重点管控高级别专利申请文件的审查过程，</w:t>
      </w:r>
      <w:r w:rsidR="00CE6ED7">
        <w:rPr>
          <w:rFonts w:hint="eastAsia"/>
        </w:rPr>
        <w:t>确保专利申请文件能够以合理的保护范围获得授权。</w:t>
      </w:r>
    </w:p>
    <w:p w14:paraId="38294A99" w14:textId="77777777" w:rsidR="00A77BE0" w:rsidRDefault="00A77BE0" w:rsidP="00A77BE0">
      <w:pPr>
        <w:pStyle w:val="affd"/>
        <w:spacing w:before="156" w:after="156"/>
      </w:pPr>
      <w:r>
        <w:rPr>
          <w:rFonts w:hint="eastAsia"/>
        </w:rPr>
        <w:t>专利授权管理</w:t>
      </w:r>
    </w:p>
    <w:p w14:paraId="231F9485" w14:textId="77777777" w:rsidR="00A77BE0" w:rsidRDefault="00A77BE0" w:rsidP="00A77BE0">
      <w:pPr>
        <w:pStyle w:val="affe"/>
        <w:spacing w:before="156" w:after="156"/>
      </w:pPr>
      <w:r>
        <w:rPr>
          <w:rFonts w:hint="eastAsia"/>
        </w:rPr>
        <w:t>概述</w:t>
      </w:r>
    </w:p>
    <w:p w14:paraId="0D9169FE" w14:textId="77777777" w:rsidR="00A77BE0" w:rsidRDefault="00A77BE0" w:rsidP="00A77BE0">
      <w:pPr>
        <w:pStyle w:val="affffb"/>
        <w:ind w:firstLine="420"/>
      </w:pPr>
      <w:r>
        <w:rPr>
          <w:rFonts w:hint="eastAsia"/>
        </w:rPr>
        <w:t>专利授权管理包括专利加快审查管理、应对专利驳回管理和</w:t>
      </w:r>
      <w:r w:rsidR="00CE6ED7">
        <w:rPr>
          <w:rFonts w:hint="eastAsia"/>
        </w:rPr>
        <w:t>授权专利</w:t>
      </w:r>
      <w:r>
        <w:rPr>
          <w:rFonts w:hint="eastAsia"/>
        </w:rPr>
        <w:t>管理，对专利申请的授权过程和专利</w:t>
      </w:r>
      <w:r w:rsidR="00CE6ED7">
        <w:rPr>
          <w:rFonts w:hint="eastAsia"/>
        </w:rPr>
        <w:t>获得授权维持有效</w:t>
      </w:r>
      <w:r>
        <w:rPr>
          <w:rFonts w:hint="eastAsia"/>
        </w:rPr>
        <w:t>过程进行管控</w:t>
      </w:r>
      <w:r w:rsidR="00205534">
        <w:rPr>
          <w:rFonts w:hint="eastAsia"/>
        </w:rPr>
        <w:t>，确保专利高价值获权和长期活跃有效</w:t>
      </w:r>
      <w:r>
        <w:rPr>
          <w:rFonts w:hint="eastAsia"/>
        </w:rPr>
        <w:t>。</w:t>
      </w:r>
    </w:p>
    <w:p w14:paraId="1E9BE72E" w14:textId="77777777" w:rsidR="00A77BE0" w:rsidRDefault="00A77BE0" w:rsidP="00A77BE0">
      <w:pPr>
        <w:pStyle w:val="affe"/>
        <w:spacing w:before="156" w:after="156"/>
      </w:pPr>
      <w:r>
        <w:rPr>
          <w:rFonts w:hint="eastAsia"/>
        </w:rPr>
        <w:t>专利加快审查管理</w:t>
      </w:r>
    </w:p>
    <w:p w14:paraId="5E008223" w14:textId="77777777" w:rsidR="00CE6ED7" w:rsidRDefault="00A77BE0" w:rsidP="00BF5242">
      <w:pPr>
        <w:pStyle w:val="affffb"/>
        <w:ind w:firstLine="420"/>
      </w:pPr>
      <w:r>
        <w:rPr>
          <w:rFonts w:hint="eastAsia"/>
        </w:rPr>
        <w:t>对于需要加快授权的专利，</w:t>
      </w:r>
      <w:r w:rsidR="00490CED">
        <w:rPr>
          <w:rFonts w:hint="eastAsia"/>
        </w:rPr>
        <w:t>由</w:t>
      </w:r>
      <w:r w:rsidR="00490CED" w:rsidRPr="00490CED">
        <w:rPr>
          <w:rFonts w:hint="eastAsia"/>
        </w:rPr>
        <w:t>专利管理人员</w:t>
      </w:r>
      <w:r w:rsidR="00205534">
        <w:rPr>
          <w:rFonts w:hint="eastAsia"/>
        </w:rPr>
        <w:t>（或会同知识产权服务机构人员）</w:t>
      </w:r>
      <w:r>
        <w:rPr>
          <w:rFonts w:hint="eastAsia"/>
        </w:rPr>
        <w:t>办理专利加快审查程序，包括但不限于专利优先审查程序、知识产权保护中心加快审查程序。</w:t>
      </w:r>
    </w:p>
    <w:p w14:paraId="548D5BEB" w14:textId="77777777" w:rsidR="00A77BE0" w:rsidRDefault="00A77BE0" w:rsidP="00A77BE0">
      <w:pPr>
        <w:pStyle w:val="affe"/>
        <w:spacing w:before="156" w:after="156"/>
      </w:pPr>
      <w:r>
        <w:rPr>
          <w:rFonts w:hint="eastAsia"/>
        </w:rPr>
        <w:t>应对专利驳回管理</w:t>
      </w:r>
    </w:p>
    <w:p w14:paraId="4E0C3317" w14:textId="77777777" w:rsidR="00A77BE0" w:rsidRDefault="00A77BE0" w:rsidP="00A77BE0">
      <w:pPr>
        <w:pStyle w:val="affffb"/>
        <w:ind w:firstLine="420"/>
      </w:pPr>
      <w:r>
        <w:rPr>
          <w:rFonts w:hint="eastAsia"/>
        </w:rPr>
        <w:t>专利申请经国家知识产权局审查被驳回</w:t>
      </w:r>
      <w:r w:rsidR="00490CED">
        <w:rPr>
          <w:rFonts w:hint="eastAsia"/>
        </w:rPr>
        <w:t>时</w:t>
      </w:r>
      <w:r>
        <w:rPr>
          <w:rFonts w:hint="eastAsia"/>
        </w:rPr>
        <w:t>，</w:t>
      </w:r>
      <w:r w:rsidR="00CE6ED7">
        <w:rPr>
          <w:rFonts w:hint="eastAsia"/>
        </w:rPr>
        <w:t>专利管理人员</w:t>
      </w:r>
      <w:r w:rsidR="00205534">
        <w:rPr>
          <w:rFonts w:hint="eastAsia"/>
        </w:rPr>
        <w:t>（或会同知识产权服务机构人员）</w:t>
      </w:r>
      <w:r w:rsidR="00D079E4">
        <w:rPr>
          <w:rFonts w:hint="eastAsia"/>
        </w:rPr>
        <w:t>对高级别</w:t>
      </w:r>
      <w:r>
        <w:rPr>
          <w:rFonts w:hint="eastAsia"/>
        </w:rPr>
        <w:t>专利申请</w:t>
      </w:r>
      <w:r w:rsidR="00D079E4">
        <w:rPr>
          <w:rFonts w:hint="eastAsia"/>
        </w:rPr>
        <w:t>的</w:t>
      </w:r>
      <w:r>
        <w:rPr>
          <w:rFonts w:hint="eastAsia"/>
        </w:rPr>
        <w:t>驳回</w:t>
      </w:r>
      <w:r w:rsidR="00D079E4">
        <w:rPr>
          <w:rFonts w:hint="eastAsia"/>
        </w:rPr>
        <w:t>理由进行</w:t>
      </w:r>
      <w:r w:rsidR="00CC6DF4">
        <w:rPr>
          <w:rFonts w:hint="eastAsia"/>
        </w:rPr>
        <w:t>补充专利导航，综合各方面信息</w:t>
      </w:r>
      <w:r>
        <w:rPr>
          <w:rFonts w:hint="eastAsia"/>
        </w:rPr>
        <w:t>确认驳回理由</w:t>
      </w:r>
      <w:r w:rsidR="00FA6D26">
        <w:rPr>
          <w:rFonts w:hint="eastAsia"/>
        </w:rPr>
        <w:t>的</w:t>
      </w:r>
      <w:r>
        <w:rPr>
          <w:rFonts w:hint="eastAsia"/>
        </w:rPr>
        <w:t>合理性及修改空间，确认是否提出复审</w:t>
      </w:r>
      <w:r w:rsidR="00D079E4">
        <w:rPr>
          <w:rFonts w:hint="eastAsia"/>
        </w:rPr>
        <w:t>，确保高级别</w:t>
      </w:r>
      <w:r w:rsidR="00D079E4" w:rsidRPr="00D079E4">
        <w:rPr>
          <w:rFonts w:hint="eastAsia"/>
        </w:rPr>
        <w:t>专利申请文件能够以合理的保护范围获得授权</w:t>
      </w:r>
      <w:r>
        <w:rPr>
          <w:rFonts w:hint="eastAsia"/>
        </w:rPr>
        <w:t>。</w:t>
      </w:r>
    </w:p>
    <w:p w14:paraId="4510E8B3" w14:textId="77777777" w:rsidR="00A34B52" w:rsidRPr="00A34B52" w:rsidRDefault="00CE6ED7" w:rsidP="00A34B52">
      <w:pPr>
        <w:pStyle w:val="affe"/>
        <w:spacing w:before="156" w:after="156"/>
      </w:pPr>
      <w:r>
        <w:rPr>
          <w:rFonts w:hint="eastAsia"/>
        </w:rPr>
        <w:t>授权专利</w:t>
      </w:r>
      <w:r w:rsidR="00A77BE0">
        <w:rPr>
          <w:rFonts w:hint="eastAsia"/>
        </w:rPr>
        <w:t>管理</w:t>
      </w:r>
    </w:p>
    <w:p w14:paraId="34BBF1B8" w14:textId="77777777" w:rsidR="00CE6ED7" w:rsidRPr="00CE6ED7" w:rsidRDefault="00CE6ED7" w:rsidP="00BC53AB">
      <w:pPr>
        <w:pStyle w:val="affffb"/>
        <w:ind w:firstLine="420"/>
      </w:pPr>
      <w:r w:rsidRPr="00CE6ED7">
        <w:rPr>
          <w:rFonts w:hint="eastAsia"/>
        </w:rPr>
        <w:t>专利申请</w:t>
      </w:r>
      <w:r>
        <w:rPr>
          <w:rFonts w:hint="eastAsia"/>
        </w:rPr>
        <w:t>获得授权后，</w:t>
      </w:r>
      <w:r w:rsidR="00490CED">
        <w:rPr>
          <w:rFonts w:hint="eastAsia"/>
        </w:rPr>
        <w:t>由</w:t>
      </w:r>
      <w:r w:rsidR="00490CED" w:rsidRPr="00490CED">
        <w:rPr>
          <w:rFonts w:hint="eastAsia"/>
        </w:rPr>
        <w:t>专利管理人员</w:t>
      </w:r>
      <w:r w:rsidR="00205534">
        <w:rPr>
          <w:rFonts w:hint="eastAsia"/>
        </w:rPr>
        <w:t>（或会同知识产权服务机构人员）</w:t>
      </w:r>
      <w:r>
        <w:rPr>
          <w:rFonts w:hint="eastAsia"/>
        </w:rPr>
        <w:t>对授权专利进行年费管理工作。具体操作如下：</w:t>
      </w:r>
    </w:p>
    <w:p w14:paraId="2934FFC1" w14:textId="77777777" w:rsidR="00A77BE0" w:rsidRDefault="00A77BE0" w:rsidP="008A7BE8">
      <w:pPr>
        <w:pStyle w:val="affffb"/>
        <w:numPr>
          <w:ilvl w:val="0"/>
          <w:numId w:val="34"/>
        </w:numPr>
        <w:ind w:firstLineChars="0"/>
      </w:pPr>
      <w:r>
        <w:rPr>
          <w:rFonts w:hint="eastAsia"/>
        </w:rPr>
        <w:t>对专利年费进行记录、缴费及管理，</w:t>
      </w:r>
      <w:r w:rsidR="00D079E4">
        <w:rPr>
          <w:rFonts w:hint="eastAsia"/>
        </w:rPr>
        <w:t>可</w:t>
      </w:r>
      <w:r w:rsidR="004B1439">
        <w:rPr>
          <w:rFonts w:hint="eastAsia"/>
        </w:rPr>
        <w:t>利用</w:t>
      </w:r>
      <w:r>
        <w:rPr>
          <w:rFonts w:hint="eastAsia"/>
        </w:rPr>
        <w:t>知识产权</w:t>
      </w:r>
      <w:r w:rsidR="00D079E4">
        <w:rPr>
          <w:rFonts w:hint="eastAsia"/>
        </w:rPr>
        <w:t>管理信息化系统</w:t>
      </w:r>
      <w:r>
        <w:rPr>
          <w:rFonts w:hint="eastAsia"/>
        </w:rPr>
        <w:t>进行年费管理，</w:t>
      </w:r>
      <w:r w:rsidR="00D079E4">
        <w:rPr>
          <w:rFonts w:hint="eastAsia"/>
        </w:rPr>
        <w:t>有效维持授权专利</w:t>
      </w:r>
      <w:r>
        <w:rPr>
          <w:rFonts w:hint="eastAsia"/>
        </w:rPr>
        <w:t>。</w:t>
      </w:r>
    </w:p>
    <w:p w14:paraId="659B4B6B" w14:textId="406BEA90" w:rsidR="00A34B52" w:rsidRDefault="00D079E4" w:rsidP="00B13FFF">
      <w:pPr>
        <w:pStyle w:val="affffb"/>
        <w:numPr>
          <w:ilvl w:val="0"/>
          <w:numId w:val="34"/>
        </w:numPr>
        <w:ind w:firstLineChars="0"/>
      </w:pPr>
      <w:r>
        <w:rPr>
          <w:rFonts w:hint="eastAsia"/>
        </w:rPr>
        <w:t>可定期对</w:t>
      </w:r>
      <w:r w:rsidR="00BF5242">
        <w:rPr>
          <w:rFonts w:hint="eastAsia"/>
        </w:rPr>
        <w:t>授权专利</w:t>
      </w:r>
      <w:r>
        <w:rPr>
          <w:rFonts w:hint="eastAsia"/>
        </w:rPr>
        <w:t>进行</w:t>
      </w:r>
      <w:r w:rsidR="00BF5242">
        <w:rPr>
          <w:rFonts w:hint="eastAsia"/>
        </w:rPr>
        <w:t>分级</w:t>
      </w:r>
      <w:r>
        <w:rPr>
          <w:rFonts w:hint="eastAsia"/>
        </w:rPr>
        <w:t>分类</w:t>
      </w:r>
      <w:r w:rsidR="000E155A">
        <w:rPr>
          <w:rFonts w:hint="eastAsia"/>
        </w:rPr>
        <w:t>更新</w:t>
      </w:r>
      <w:r w:rsidR="00BF5242">
        <w:rPr>
          <w:rFonts w:hint="eastAsia"/>
        </w:rPr>
        <w:t>，</w:t>
      </w:r>
      <w:r>
        <w:rPr>
          <w:rFonts w:hint="eastAsia"/>
        </w:rPr>
        <w:t>及时更新授权专利的级别，</w:t>
      </w:r>
      <w:r w:rsidR="000E155A">
        <w:rPr>
          <w:rFonts w:hint="eastAsia"/>
        </w:rPr>
        <w:t>持续</w:t>
      </w:r>
      <w:r w:rsidR="00BF5242">
        <w:rPr>
          <w:rFonts w:hint="eastAsia"/>
        </w:rPr>
        <w:t>识别</w:t>
      </w:r>
      <w:r w:rsidR="00205534">
        <w:rPr>
          <w:rFonts w:hint="eastAsia"/>
        </w:rPr>
        <w:t>出不同价值的专利或专利组合。对于</w:t>
      </w:r>
      <w:r>
        <w:rPr>
          <w:rFonts w:hint="eastAsia"/>
        </w:rPr>
        <w:t>高价值</w:t>
      </w:r>
      <w:r w:rsidR="00BF5242">
        <w:rPr>
          <w:rFonts w:hint="eastAsia"/>
        </w:rPr>
        <w:t>专利</w:t>
      </w:r>
      <w:r w:rsidR="00205534">
        <w:rPr>
          <w:rFonts w:hint="eastAsia"/>
        </w:rPr>
        <w:t>或专利组合</w:t>
      </w:r>
      <w:r w:rsidR="00BF5242">
        <w:rPr>
          <w:rFonts w:hint="eastAsia"/>
        </w:rPr>
        <w:t>，</w:t>
      </w:r>
      <w:r w:rsidR="00205534">
        <w:rPr>
          <w:rFonts w:hint="eastAsia"/>
        </w:rPr>
        <w:t>应加大</w:t>
      </w:r>
      <w:r w:rsidR="00BF5242">
        <w:rPr>
          <w:rFonts w:hint="eastAsia"/>
        </w:rPr>
        <w:t>专利运营</w:t>
      </w:r>
      <w:r w:rsidR="00205534">
        <w:rPr>
          <w:rFonts w:hint="eastAsia"/>
        </w:rPr>
        <w:t>工作力度</w:t>
      </w:r>
      <w:r w:rsidR="00BF5242" w:rsidRPr="00BF5242">
        <w:rPr>
          <w:rFonts w:hint="eastAsia"/>
        </w:rPr>
        <w:t>。</w:t>
      </w:r>
      <w:r w:rsidR="00205534">
        <w:rPr>
          <w:rFonts w:hint="eastAsia"/>
        </w:rPr>
        <w:t>对于低价值专利或专利组合，可以适时转让或放弃</w:t>
      </w:r>
      <w:r w:rsidR="00205534" w:rsidRPr="00BF5242">
        <w:rPr>
          <w:rFonts w:hint="eastAsia"/>
        </w:rPr>
        <w:t>。</w:t>
      </w:r>
    </w:p>
    <w:p w14:paraId="11A93498" w14:textId="77777777" w:rsidR="00A34B52" w:rsidRPr="00497380" w:rsidRDefault="00A34B52" w:rsidP="00497380">
      <w:pPr>
        <w:pStyle w:val="affd"/>
        <w:spacing w:before="156" w:after="156"/>
      </w:pPr>
      <w:r w:rsidRPr="00497380">
        <w:rPr>
          <w:rFonts w:hint="eastAsia"/>
        </w:rPr>
        <w:lastRenderedPageBreak/>
        <w:t>专利导航</w:t>
      </w:r>
    </w:p>
    <w:p w14:paraId="23537433" w14:textId="77777777" w:rsidR="005D6F00" w:rsidRDefault="005D6F00" w:rsidP="005D6F00">
      <w:pPr>
        <w:pStyle w:val="afffffffff1"/>
        <w:numPr>
          <w:ilvl w:val="0"/>
          <w:numId w:val="0"/>
        </w:numPr>
        <w:ind w:firstLineChars="200" w:firstLine="420"/>
      </w:pPr>
      <w:r>
        <w:rPr>
          <w:rFonts w:hint="eastAsia"/>
        </w:rPr>
        <w:t>专利导航工作由专利管理人员（或会同知识产权服务机构人员）负责。创新主体应建立健全贯穿高价值专利培育工作全过程的专利导航决策、沟通、实施机制。</w:t>
      </w:r>
    </w:p>
    <w:p w14:paraId="60F20740" w14:textId="6BF587CF" w:rsidR="00A34B52" w:rsidRDefault="005D6F00" w:rsidP="00B13FFF">
      <w:pPr>
        <w:pStyle w:val="afffffffff1"/>
        <w:numPr>
          <w:ilvl w:val="0"/>
          <w:numId w:val="0"/>
        </w:numPr>
        <w:ind w:firstLineChars="200" w:firstLine="420"/>
      </w:pPr>
      <w:r>
        <w:rPr>
          <w:rFonts w:hint="eastAsia"/>
        </w:rPr>
        <w:t>本指南中，</w:t>
      </w:r>
      <w:r w:rsidR="00CC6DF4">
        <w:rPr>
          <w:rFonts w:hint="eastAsia"/>
        </w:rPr>
        <w:t>技术研发、专利挖掘、专利申请前评估环节应该进行专利导航，专利布局、专利监理、专利授权管理环节可以根据实际工作需要进行补充专利导航。</w:t>
      </w:r>
    </w:p>
    <w:p w14:paraId="400D0F45" w14:textId="77777777" w:rsidR="00A34B52" w:rsidRPr="00497380" w:rsidRDefault="00A34B52" w:rsidP="00497380">
      <w:pPr>
        <w:pStyle w:val="affd"/>
        <w:spacing w:before="156" w:after="156"/>
      </w:pPr>
      <w:r w:rsidRPr="00497380">
        <w:rPr>
          <w:rFonts w:hint="eastAsia"/>
        </w:rPr>
        <w:t>专利分级分类</w:t>
      </w:r>
    </w:p>
    <w:p w14:paraId="500FAEEB" w14:textId="77777777" w:rsidR="00CC6DF4" w:rsidRDefault="00CC6DF4" w:rsidP="00CC6DF4">
      <w:pPr>
        <w:pStyle w:val="afffffffff1"/>
        <w:numPr>
          <w:ilvl w:val="0"/>
          <w:numId w:val="0"/>
        </w:numPr>
        <w:ind w:firstLineChars="200" w:firstLine="420"/>
      </w:pPr>
      <w:r>
        <w:rPr>
          <w:rFonts w:hint="eastAsia"/>
        </w:rPr>
        <w:t>专利分级分类工作由专利管理人员（或会同知识产权服务机构人员）负责。创新主体应建立健全贯穿高价值专利培育工作全过程的专利分级分类决策、沟通、实施机制。</w:t>
      </w:r>
    </w:p>
    <w:p w14:paraId="62A553F5" w14:textId="78D576E3" w:rsidR="00A34B52" w:rsidRPr="00CC6DF4" w:rsidRDefault="00CC6DF4" w:rsidP="00B13FFF">
      <w:pPr>
        <w:pStyle w:val="afffffffff1"/>
        <w:numPr>
          <w:ilvl w:val="0"/>
          <w:numId w:val="0"/>
        </w:numPr>
        <w:ind w:firstLineChars="200" w:firstLine="420"/>
      </w:pPr>
      <w:r>
        <w:rPr>
          <w:rFonts w:hint="eastAsia"/>
        </w:rPr>
        <w:t>本指南中，专利申请前评估环节应该进行专利分级分类，专利挖掘、专利布局、专利监理、专利授权管理环节可以根据实际工作需要进行专利分级分类更新。</w:t>
      </w:r>
    </w:p>
    <w:p w14:paraId="7B92BCEF" w14:textId="77777777" w:rsidR="00A77BE0" w:rsidRDefault="00A77BE0" w:rsidP="00BC53AB">
      <w:pPr>
        <w:pStyle w:val="affc"/>
        <w:spacing w:before="312" w:after="312"/>
      </w:pPr>
      <w:bookmarkStart w:id="62" w:name="_Toc87858059"/>
      <w:bookmarkStart w:id="63" w:name="_Toc87878059"/>
      <w:r>
        <w:rPr>
          <w:rFonts w:hint="eastAsia"/>
        </w:rPr>
        <w:t>检查</w:t>
      </w:r>
      <w:r w:rsidR="0052489D">
        <w:rPr>
          <w:rFonts w:hint="eastAsia"/>
        </w:rPr>
        <w:t>与改进</w:t>
      </w:r>
      <w:bookmarkEnd w:id="62"/>
      <w:bookmarkEnd w:id="63"/>
    </w:p>
    <w:p w14:paraId="47672259" w14:textId="77777777" w:rsidR="00445947" w:rsidRDefault="00445947" w:rsidP="00445947">
      <w:pPr>
        <w:pStyle w:val="affd"/>
        <w:spacing w:before="156" w:after="156"/>
      </w:pPr>
      <w:r>
        <w:rPr>
          <w:rFonts w:hint="eastAsia"/>
        </w:rPr>
        <w:t>检查</w:t>
      </w:r>
    </w:p>
    <w:p w14:paraId="5A9D7E2E" w14:textId="77777777" w:rsidR="00A77BE0" w:rsidRDefault="007344E9" w:rsidP="0009776C">
      <w:pPr>
        <w:pStyle w:val="affffb"/>
        <w:ind w:firstLine="420"/>
      </w:pPr>
      <w:r w:rsidRPr="007344E9">
        <w:rPr>
          <w:rFonts w:hint="eastAsia"/>
        </w:rPr>
        <w:t>创新主体</w:t>
      </w:r>
      <w:r w:rsidR="00445947">
        <w:rPr>
          <w:rFonts w:hint="eastAsia"/>
        </w:rPr>
        <w:t>应对</w:t>
      </w:r>
      <w:r w:rsidR="0009776C" w:rsidRPr="0009776C">
        <w:rPr>
          <w:rFonts w:hint="eastAsia"/>
        </w:rPr>
        <w:t>高价值专利培育布局</w:t>
      </w:r>
      <w:r w:rsidR="00445947">
        <w:rPr>
          <w:rFonts w:hint="eastAsia"/>
        </w:rPr>
        <w:t>工作</w:t>
      </w:r>
      <w:r w:rsidR="00A77BE0">
        <w:rPr>
          <w:rFonts w:hint="eastAsia"/>
        </w:rPr>
        <w:t>定期开展检查，确保高价值专利培育布局工作的有效性。</w:t>
      </w:r>
      <w:r>
        <w:rPr>
          <w:rFonts w:hint="eastAsia"/>
        </w:rPr>
        <w:t>检查内容</w:t>
      </w:r>
      <w:r w:rsidR="00A77BE0">
        <w:rPr>
          <w:rFonts w:hint="eastAsia"/>
        </w:rPr>
        <w:t>包括以下一项或多项内容：</w:t>
      </w:r>
    </w:p>
    <w:p w14:paraId="66FEA059" w14:textId="77777777" w:rsidR="00A77BE0" w:rsidRDefault="00A77BE0" w:rsidP="00CF15D9">
      <w:pPr>
        <w:pStyle w:val="af2"/>
        <w:ind w:leftChars="200" w:left="845" w:hanging="425"/>
      </w:pPr>
      <w:r>
        <w:rPr>
          <w:rFonts w:hint="eastAsia"/>
        </w:rPr>
        <w:t>高价值专利数量，包括战略性新兴产业的专利、在海外有同族专利权的专利、实现较高质押融资金额的专利、获得国家科学技术奖或中国专利奖的专利等；</w:t>
      </w:r>
    </w:p>
    <w:p w14:paraId="515A56EA" w14:textId="77777777" w:rsidR="00A77BE0" w:rsidRDefault="00A77BE0" w:rsidP="00CF15D9">
      <w:pPr>
        <w:pStyle w:val="af2"/>
        <w:ind w:leftChars="200" w:left="845" w:hanging="425"/>
      </w:pPr>
      <w:r>
        <w:rPr>
          <w:rFonts w:hint="eastAsia"/>
        </w:rPr>
        <w:t>经济效益，包括高价值专利在增加经营收入、增强竞争实力、减少经济损失、提升创新投入产出比等方面的经济效果；</w:t>
      </w:r>
    </w:p>
    <w:p w14:paraId="11C52E05" w14:textId="77777777" w:rsidR="009273B3" w:rsidRDefault="00A77BE0" w:rsidP="00CF15D9">
      <w:pPr>
        <w:pStyle w:val="af2"/>
        <w:ind w:leftChars="200" w:left="845" w:hanging="425"/>
      </w:pPr>
      <w:r>
        <w:rPr>
          <w:rFonts w:hint="eastAsia"/>
        </w:rPr>
        <w:t>社会效益，包括高价值专利在</w:t>
      </w:r>
      <w:r w:rsidR="001368BE">
        <w:rPr>
          <w:rFonts w:hint="eastAsia"/>
        </w:rPr>
        <w:t>促进就业、</w:t>
      </w:r>
      <w:r w:rsidR="000E155A">
        <w:rPr>
          <w:rFonts w:hint="eastAsia"/>
        </w:rPr>
        <w:t>节能减排、打破垄断、降低成本、绿色发展</w:t>
      </w:r>
      <w:r>
        <w:rPr>
          <w:rFonts w:hint="eastAsia"/>
        </w:rPr>
        <w:t>等方面的社会效益。</w:t>
      </w:r>
    </w:p>
    <w:p w14:paraId="54833594" w14:textId="77777777" w:rsidR="00445947" w:rsidRDefault="00445947" w:rsidP="00445947">
      <w:pPr>
        <w:pStyle w:val="affd"/>
        <w:spacing w:before="156" w:after="156"/>
      </w:pPr>
      <w:r>
        <w:rPr>
          <w:rFonts w:hint="eastAsia"/>
        </w:rPr>
        <w:t>改进</w:t>
      </w:r>
    </w:p>
    <w:p w14:paraId="715D2DD4" w14:textId="586BA73D" w:rsidR="0055573A" w:rsidRDefault="00445947" w:rsidP="00917026">
      <w:pPr>
        <w:pStyle w:val="af2"/>
        <w:numPr>
          <w:ilvl w:val="0"/>
          <w:numId w:val="0"/>
        </w:numPr>
        <w:ind w:firstLineChars="200" w:firstLine="420"/>
      </w:pPr>
      <w:r>
        <w:rPr>
          <w:rFonts w:hint="eastAsia"/>
        </w:rPr>
        <w:t>根据检查结果，对高价值专利培育布局工作的各个环节进行改进，提升高价值专利培育布局的全面性及有效性，以确保研发项目中的全部好技术转化为具有高商业价值的高价值专利。</w:t>
      </w:r>
    </w:p>
    <w:p w14:paraId="23FD4845" w14:textId="77777777" w:rsidR="00B13FFF" w:rsidRDefault="00B13FFF" w:rsidP="00917026">
      <w:pPr>
        <w:pStyle w:val="af2"/>
        <w:numPr>
          <w:ilvl w:val="0"/>
          <w:numId w:val="0"/>
        </w:numPr>
        <w:ind w:left="424" w:hangingChars="202" w:hanging="424"/>
        <w:sectPr w:rsidR="00B13FFF" w:rsidSect="009D4634">
          <w:pgSz w:w="11906" w:h="16838" w:code="9"/>
          <w:pgMar w:top="2410" w:right="1134" w:bottom="1134" w:left="1134" w:header="1418" w:footer="1134" w:gutter="284"/>
          <w:cols w:space="425"/>
          <w:formProt w:val="0"/>
          <w:docGrid w:type="lines" w:linePitch="312"/>
        </w:sectPr>
      </w:pPr>
    </w:p>
    <w:p w14:paraId="18A97F83" w14:textId="2100367F" w:rsidR="00B13FFF" w:rsidRDefault="00B13FFF" w:rsidP="00B13FFF">
      <w:pPr>
        <w:pStyle w:val="af8"/>
        <w:rPr>
          <w:vanish w:val="0"/>
        </w:rPr>
      </w:pPr>
      <w:bookmarkStart w:id="64" w:name="BookMark5"/>
      <w:bookmarkEnd w:id="30"/>
    </w:p>
    <w:p w14:paraId="203773B1" w14:textId="3774D7DA" w:rsidR="00B13FFF" w:rsidRDefault="00B13FFF" w:rsidP="00B13FFF">
      <w:pPr>
        <w:pStyle w:val="afe"/>
        <w:rPr>
          <w:vanish w:val="0"/>
        </w:rPr>
      </w:pPr>
    </w:p>
    <w:p w14:paraId="18899E17" w14:textId="55AEB4F5" w:rsidR="00B13FFF" w:rsidRDefault="00B13FFF" w:rsidP="00B13FFF">
      <w:pPr>
        <w:pStyle w:val="aff3"/>
        <w:spacing w:before="78" w:after="156"/>
      </w:pPr>
      <w:r>
        <w:br/>
      </w:r>
      <w:bookmarkStart w:id="65" w:name="_Toc87858060"/>
      <w:bookmarkStart w:id="66" w:name="_Toc87878060"/>
      <w:r>
        <w:rPr>
          <w:rFonts w:hint="eastAsia"/>
        </w:rPr>
        <w:t>（规范性）</w:t>
      </w:r>
      <w:r>
        <w:br/>
      </w:r>
      <w:r>
        <w:rPr>
          <w:rFonts w:hint="eastAsia"/>
        </w:rPr>
        <w:t>高价值专利培育布局的流程和资源</w:t>
      </w:r>
      <w:bookmarkEnd w:id="65"/>
      <w:bookmarkEnd w:id="66"/>
    </w:p>
    <w:p w14:paraId="2A60FC90" w14:textId="5A05E1F1" w:rsidR="00B13FFF" w:rsidRPr="00B13FFF" w:rsidRDefault="00B13FFF" w:rsidP="00B13FFF">
      <w:pPr>
        <w:pStyle w:val="affffb"/>
        <w:ind w:firstLine="420"/>
      </w:pPr>
      <w:r w:rsidRPr="00B13FFF">
        <w:rPr>
          <w:rFonts w:hint="eastAsia"/>
        </w:rPr>
        <w:t>高价值专利培育布局的流程和资源</w:t>
      </w:r>
      <w:r>
        <w:rPr>
          <w:rFonts w:hint="eastAsia"/>
        </w:rPr>
        <w:t>如图A.1所示。</w:t>
      </w:r>
    </w:p>
    <w:p w14:paraId="585810F4" w14:textId="7E8189D0" w:rsidR="00B13FFF" w:rsidRPr="00B13FFF" w:rsidRDefault="00B13FFF" w:rsidP="00B13FFF">
      <w:pPr>
        <w:pStyle w:val="affffb"/>
        <w:ind w:firstLine="420"/>
      </w:pPr>
      <w:r>
        <w:drawing>
          <wp:inline distT="0" distB="0" distL="0" distR="0" wp14:anchorId="6933532D" wp14:editId="4F566453">
            <wp:extent cx="5163820" cy="682116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7896" cy="6826548"/>
                    </a:xfrm>
                    <a:prstGeom prst="rect">
                      <a:avLst/>
                    </a:prstGeom>
                    <a:noFill/>
                  </pic:spPr>
                </pic:pic>
              </a:graphicData>
            </a:graphic>
          </wp:inline>
        </w:drawing>
      </w:r>
    </w:p>
    <w:p w14:paraId="31BEB0B2" w14:textId="29FAB396" w:rsidR="00B13FFF" w:rsidRDefault="00B13FFF" w:rsidP="00B13FFF">
      <w:pPr>
        <w:pStyle w:val="af9"/>
        <w:spacing w:before="156" w:after="156"/>
      </w:pPr>
      <w:r w:rsidRPr="00B13FFF">
        <w:rPr>
          <w:rFonts w:hint="eastAsia"/>
        </w:rPr>
        <w:t>高价值专利培育布局的流程和资源</w:t>
      </w:r>
      <w:r>
        <w:rPr>
          <w:rFonts w:hint="eastAsia"/>
        </w:rPr>
        <w:t>图</w:t>
      </w:r>
    </w:p>
    <w:p w14:paraId="62B0D096" w14:textId="77777777" w:rsidR="00B13FFF" w:rsidRDefault="00B13FFF" w:rsidP="00B13FFF">
      <w:pPr>
        <w:pStyle w:val="affffb"/>
        <w:ind w:firstLine="420"/>
        <w:sectPr w:rsidR="00B13FFF" w:rsidSect="009D4634">
          <w:pgSz w:w="11906" w:h="16838" w:code="9"/>
          <w:pgMar w:top="2410" w:right="1134" w:bottom="1134" w:left="1134" w:header="1418" w:footer="1134" w:gutter="284"/>
          <w:cols w:space="425"/>
          <w:formProt w:val="0"/>
          <w:docGrid w:type="lines" w:linePitch="312"/>
        </w:sectPr>
      </w:pPr>
    </w:p>
    <w:p w14:paraId="5432DE79" w14:textId="5EC48FFE" w:rsidR="00B13FFF" w:rsidRDefault="00B13FFF" w:rsidP="00B13FFF">
      <w:pPr>
        <w:pStyle w:val="af8"/>
        <w:rPr>
          <w:vanish w:val="0"/>
        </w:rPr>
      </w:pPr>
    </w:p>
    <w:p w14:paraId="35D4FCE2" w14:textId="444C6F96" w:rsidR="00B13FFF" w:rsidRDefault="00B13FFF" w:rsidP="00B13FFF">
      <w:pPr>
        <w:pStyle w:val="afe"/>
        <w:rPr>
          <w:vanish w:val="0"/>
        </w:rPr>
      </w:pPr>
    </w:p>
    <w:p w14:paraId="4361A5AF" w14:textId="34266F78" w:rsidR="00B13FFF" w:rsidRDefault="00B13FFF" w:rsidP="00B13FFF">
      <w:pPr>
        <w:pStyle w:val="aff3"/>
        <w:spacing w:before="78" w:after="156"/>
      </w:pPr>
      <w:r>
        <w:br/>
      </w:r>
      <w:bookmarkStart w:id="67" w:name="_Toc87858061"/>
      <w:bookmarkStart w:id="68" w:name="_Toc87878061"/>
      <w:r>
        <w:rPr>
          <w:rFonts w:hint="eastAsia"/>
        </w:rPr>
        <w:t>（规范性）</w:t>
      </w:r>
      <w:r>
        <w:br/>
      </w:r>
      <w:r>
        <w:rPr>
          <w:rFonts w:hint="eastAsia"/>
        </w:rPr>
        <w:t>技术交底书模板</w:t>
      </w:r>
      <w:bookmarkEnd w:id="67"/>
      <w:bookmarkEnd w:id="68"/>
    </w:p>
    <w:p w14:paraId="418F2C67" w14:textId="1F5DEB30" w:rsidR="00B13FFF" w:rsidRPr="00B13FFF" w:rsidRDefault="00B13FFF" w:rsidP="00B13FFF">
      <w:pPr>
        <w:pStyle w:val="affffb"/>
        <w:ind w:firstLine="420"/>
      </w:pPr>
      <w:r>
        <w:rPr>
          <w:rFonts w:hint="eastAsia"/>
        </w:rPr>
        <w:t>技术交底</w:t>
      </w:r>
      <w:r w:rsidR="00DA0427">
        <w:rPr>
          <w:rFonts w:hint="eastAsia"/>
        </w:rPr>
        <w:t>书</w:t>
      </w:r>
      <w:r>
        <w:rPr>
          <w:rFonts w:hint="eastAsia"/>
        </w:rPr>
        <w:t>如表B.</w:t>
      </w:r>
      <w:r>
        <w:t>1</w:t>
      </w:r>
      <w:r>
        <w:rPr>
          <w:rFonts w:hint="eastAsia"/>
        </w:rPr>
        <w:t>所示。</w:t>
      </w:r>
    </w:p>
    <w:p w14:paraId="57A33B5F" w14:textId="19218342" w:rsidR="00B13FFF" w:rsidRDefault="00B13FFF" w:rsidP="00B13FFF">
      <w:pPr>
        <w:pStyle w:val="aff"/>
        <w:spacing w:before="156" w:after="156"/>
      </w:pPr>
      <w:r w:rsidRPr="00B13FFF">
        <w:rPr>
          <w:rFonts w:hint="eastAsia"/>
        </w:rPr>
        <w:t>技术交底书模板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03"/>
      </w:tblGrid>
      <w:tr w:rsidR="00B13FFF" w:rsidRPr="00B13FFF" w14:paraId="1BD358CB" w14:textId="77777777" w:rsidTr="00917026">
        <w:trPr>
          <w:trHeight w:val="312"/>
        </w:trPr>
        <w:tc>
          <w:tcPr>
            <w:tcW w:w="9464" w:type="dxa"/>
            <w:gridSpan w:val="2"/>
            <w:shd w:val="clear" w:color="auto" w:fill="auto"/>
            <w:vAlign w:val="center"/>
          </w:tcPr>
          <w:p w14:paraId="0C75BCA9"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技术交底书</w:t>
            </w:r>
          </w:p>
        </w:tc>
      </w:tr>
      <w:tr w:rsidR="00B13FFF" w:rsidRPr="00B13FFF" w14:paraId="4065D1F9" w14:textId="77777777" w:rsidTr="00917026">
        <w:trPr>
          <w:trHeight w:val="274"/>
        </w:trPr>
        <w:tc>
          <w:tcPr>
            <w:tcW w:w="1555" w:type="dxa"/>
            <w:shd w:val="clear" w:color="auto" w:fill="auto"/>
            <w:vAlign w:val="center"/>
          </w:tcPr>
          <w:p w14:paraId="16021C78"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项目</w:t>
            </w:r>
          </w:p>
        </w:tc>
        <w:tc>
          <w:tcPr>
            <w:tcW w:w="7909" w:type="dxa"/>
            <w:shd w:val="clear" w:color="auto" w:fill="auto"/>
            <w:vAlign w:val="center"/>
          </w:tcPr>
          <w:p w14:paraId="6A0AEE53"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撰写要点</w:t>
            </w:r>
          </w:p>
        </w:tc>
      </w:tr>
      <w:tr w:rsidR="00B13FFF" w:rsidRPr="00B13FFF" w14:paraId="540D9C39" w14:textId="77777777" w:rsidTr="00917026">
        <w:tc>
          <w:tcPr>
            <w:tcW w:w="1555" w:type="dxa"/>
            <w:shd w:val="clear" w:color="auto" w:fill="auto"/>
            <w:vAlign w:val="center"/>
          </w:tcPr>
          <w:p w14:paraId="1D3525E9"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一、发明名称</w:t>
            </w:r>
          </w:p>
        </w:tc>
        <w:tc>
          <w:tcPr>
            <w:tcW w:w="7909" w:type="dxa"/>
            <w:shd w:val="clear" w:color="auto" w:fill="auto"/>
          </w:tcPr>
          <w:p w14:paraId="1AFC1711" w14:textId="77777777" w:rsidR="00B13FFF" w:rsidRPr="00B13FFF" w:rsidRDefault="00B13FFF" w:rsidP="00B13FFF">
            <w:pPr>
              <w:spacing w:line="240" w:lineRule="auto"/>
              <w:rPr>
                <w:rFonts w:ascii="宋体" w:hAnsi="宋体"/>
                <w:sz w:val="18"/>
                <w:szCs w:val="18"/>
              </w:rPr>
            </w:pPr>
            <w:r w:rsidRPr="00B13FFF">
              <w:rPr>
                <w:rStyle w:val="content"/>
                <w:rFonts w:ascii="宋体" w:hAnsi="宋体" w:hint="eastAsia"/>
                <w:sz w:val="18"/>
                <w:szCs w:val="18"/>
              </w:rPr>
              <w:t>一般不超过2</w:t>
            </w:r>
            <w:r w:rsidRPr="00B13FFF">
              <w:rPr>
                <w:rStyle w:val="content"/>
                <w:rFonts w:ascii="宋体" w:hAnsi="宋体"/>
                <w:sz w:val="18"/>
                <w:szCs w:val="18"/>
              </w:rPr>
              <w:t>5</w:t>
            </w:r>
            <w:r w:rsidRPr="00B13FFF">
              <w:rPr>
                <w:rStyle w:val="content"/>
                <w:rFonts w:ascii="宋体" w:hAnsi="宋体" w:hint="eastAsia"/>
                <w:sz w:val="18"/>
                <w:szCs w:val="18"/>
              </w:rPr>
              <w:t>字，能够准确</w:t>
            </w:r>
            <w:r w:rsidRPr="00B13FFF">
              <w:rPr>
                <w:rStyle w:val="content"/>
                <w:rFonts w:ascii="宋体" w:hAnsi="宋体"/>
                <w:sz w:val="18"/>
                <w:szCs w:val="18"/>
              </w:rPr>
              <w:t>地表明发明</w:t>
            </w:r>
            <w:r w:rsidRPr="00B13FFF">
              <w:rPr>
                <w:rStyle w:val="content"/>
                <w:rFonts w:ascii="宋体" w:hAnsi="宋体" w:hint="eastAsia"/>
                <w:sz w:val="18"/>
                <w:szCs w:val="18"/>
              </w:rPr>
              <w:t>创造</w:t>
            </w:r>
            <w:r w:rsidRPr="00B13FFF">
              <w:rPr>
                <w:rStyle w:val="content"/>
                <w:rFonts w:ascii="宋体" w:hAnsi="宋体"/>
                <w:sz w:val="18"/>
                <w:szCs w:val="18"/>
              </w:rPr>
              <w:t>的技术主题，不应含有商标、代号、型号等非技术词语及宣传性、广告性用语</w:t>
            </w:r>
            <w:r w:rsidRPr="00B13FFF">
              <w:rPr>
                <w:rStyle w:val="content"/>
                <w:rFonts w:ascii="宋体" w:hAnsi="宋体" w:hint="eastAsia"/>
                <w:sz w:val="18"/>
                <w:szCs w:val="18"/>
              </w:rPr>
              <w:t>。</w:t>
            </w:r>
          </w:p>
        </w:tc>
      </w:tr>
      <w:tr w:rsidR="00B13FFF" w:rsidRPr="00B13FFF" w14:paraId="2C2B4D1F" w14:textId="77777777" w:rsidTr="00917026">
        <w:tc>
          <w:tcPr>
            <w:tcW w:w="1555" w:type="dxa"/>
            <w:shd w:val="clear" w:color="auto" w:fill="auto"/>
            <w:vAlign w:val="center"/>
          </w:tcPr>
          <w:p w14:paraId="292F27A0"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二、技术领域</w:t>
            </w:r>
          </w:p>
        </w:tc>
        <w:tc>
          <w:tcPr>
            <w:tcW w:w="7909" w:type="dxa"/>
            <w:shd w:val="clear" w:color="auto" w:fill="auto"/>
          </w:tcPr>
          <w:p w14:paraId="110FF4B4" w14:textId="77777777" w:rsidR="00B13FFF" w:rsidRPr="00B13FFF" w:rsidRDefault="00B13FFF" w:rsidP="00B13FFF">
            <w:pPr>
              <w:spacing w:line="240" w:lineRule="auto"/>
              <w:rPr>
                <w:rFonts w:ascii="宋体" w:hAnsi="宋体"/>
                <w:sz w:val="18"/>
                <w:szCs w:val="18"/>
              </w:rPr>
            </w:pPr>
            <w:r w:rsidRPr="00B13FFF">
              <w:rPr>
                <w:rStyle w:val="content"/>
                <w:rFonts w:ascii="宋体" w:hAnsi="宋体"/>
                <w:sz w:val="18"/>
                <w:szCs w:val="18"/>
              </w:rPr>
              <w:t>写明发明</w:t>
            </w:r>
            <w:r w:rsidRPr="00B13FFF">
              <w:rPr>
                <w:rStyle w:val="content"/>
                <w:rFonts w:ascii="宋体" w:hAnsi="宋体" w:hint="eastAsia"/>
                <w:sz w:val="18"/>
                <w:szCs w:val="18"/>
              </w:rPr>
              <w:t>创造</w:t>
            </w:r>
            <w:r w:rsidRPr="00B13FFF">
              <w:rPr>
                <w:rStyle w:val="content"/>
                <w:rFonts w:ascii="宋体" w:hAnsi="宋体"/>
                <w:sz w:val="18"/>
                <w:szCs w:val="18"/>
              </w:rPr>
              <w:t>直接所属或者直接应用的技术领域</w:t>
            </w:r>
            <w:r w:rsidRPr="00B13FFF">
              <w:rPr>
                <w:rStyle w:val="content"/>
                <w:rFonts w:ascii="宋体" w:hAnsi="宋体" w:hint="eastAsia"/>
                <w:sz w:val="18"/>
                <w:szCs w:val="18"/>
              </w:rPr>
              <w:t>。</w:t>
            </w:r>
          </w:p>
        </w:tc>
      </w:tr>
      <w:tr w:rsidR="00B13FFF" w:rsidRPr="00B13FFF" w14:paraId="744595CB" w14:textId="77777777" w:rsidTr="00917026">
        <w:tc>
          <w:tcPr>
            <w:tcW w:w="1555" w:type="dxa"/>
            <w:shd w:val="clear" w:color="auto" w:fill="auto"/>
            <w:vAlign w:val="center"/>
          </w:tcPr>
          <w:p w14:paraId="143A6CCA" w14:textId="77777777" w:rsidR="00B13FFF" w:rsidRPr="00B13FFF" w:rsidRDefault="00B13FFF" w:rsidP="00B13FFF">
            <w:pPr>
              <w:spacing w:line="240" w:lineRule="auto"/>
              <w:jc w:val="center"/>
              <w:rPr>
                <w:rFonts w:ascii="宋体" w:hAnsi="宋体"/>
                <w:b/>
                <w:sz w:val="18"/>
                <w:szCs w:val="18"/>
              </w:rPr>
            </w:pPr>
            <w:r w:rsidRPr="00B13FFF">
              <w:rPr>
                <w:rFonts w:ascii="宋体" w:hAnsi="宋体" w:hint="eastAsia"/>
                <w:b/>
                <w:sz w:val="18"/>
                <w:szCs w:val="18"/>
              </w:rPr>
              <w:t>三、背景技术</w:t>
            </w:r>
          </w:p>
        </w:tc>
        <w:tc>
          <w:tcPr>
            <w:tcW w:w="7909" w:type="dxa"/>
            <w:shd w:val="clear" w:color="auto" w:fill="auto"/>
          </w:tcPr>
          <w:p w14:paraId="206C42A6" w14:textId="77777777" w:rsidR="00B13FFF" w:rsidRPr="00B13FFF" w:rsidRDefault="00B13FFF" w:rsidP="00B13FFF">
            <w:pPr>
              <w:spacing w:line="240" w:lineRule="auto"/>
              <w:rPr>
                <w:rFonts w:ascii="宋体" w:hAnsi="宋体"/>
                <w:sz w:val="18"/>
                <w:szCs w:val="18"/>
              </w:rPr>
            </w:pPr>
            <w:r w:rsidRPr="00B13FFF">
              <w:rPr>
                <w:rStyle w:val="content"/>
                <w:rFonts w:ascii="宋体" w:hAnsi="宋体" w:hint="eastAsia"/>
                <w:sz w:val="18"/>
                <w:szCs w:val="18"/>
              </w:rPr>
              <w:t>应当写与本发明密切相关的现有技术，该部分内容的功能是帮助审查员理解、检索、审查本发明专利申请的参考资料。可以引用反映这些现有技术的文献，所述文献可以是专利文献、期刊、杂志、手册和书籍等非专利文献。专利文献应当写明国别、公开号和公开日期，其余非专利文献需要写明文献的详细出处，尤其是公开时间。该部分内容重点是要阐述现有技术的水平以及存在的问题（缺陷），并且这些问题（缺陷）应当是本发明所能够解决的问题（克服的缺陷）。</w:t>
            </w:r>
          </w:p>
        </w:tc>
      </w:tr>
      <w:tr w:rsidR="00B13FFF" w:rsidRPr="00B13FFF" w14:paraId="69DA92B8" w14:textId="77777777" w:rsidTr="00917026">
        <w:tc>
          <w:tcPr>
            <w:tcW w:w="1555" w:type="dxa"/>
            <w:shd w:val="clear" w:color="auto" w:fill="auto"/>
            <w:vAlign w:val="center"/>
          </w:tcPr>
          <w:p w14:paraId="2C90957E" w14:textId="77777777" w:rsidR="00B13FFF" w:rsidRPr="00B13FFF" w:rsidRDefault="00B13FFF" w:rsidP="00B13FFF">
            <w:pPr>
              <w:spacing w:line="240" w:lineRule="auto"/>
              <w:jc w:val="center"/>
              <w:rPr>
                <w:rFonts w:ascii="宋体" w:hAnsi="宋体"/>
                <w:b/>
                <w:sz w:val="18"/>
                <w:szCs w:val="18"/>
              </w:rPr>
            </w:pPr>
            <w:r w:rsidRPr="00B13FFF">
              <w:rPr>
                <w:rStyle w:val="content"/>
                <w:rFonts w:ascii="宋体" w:hAnsi="宋体" w:hint="eastAsia"/>
                <w:b/>
                <w:sz w:val="18"/>
                <w:szCs w:val="18"/>
              </w:rPr>
              <w:t>四、发明内容</w:t>
            </w:r>
          </w:p>
        </w:tc>
        <w:tc>
          <w:tcPr>
            <w:tcW w:w="7909" w:type="dxa"/>
            <w:shd w:val="clear" w:color="auto" w:fill="auto"/>
          </w:tcPr>
          <w:p w14:paraId="41C3C948"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1、如是有三维空间结构的设备或产品：请结合附图，描述它的组成、形状、连接关系、传动关系、工作原理（结合结构图上的标号进行描述），并给出您认为的重点技术。</w:t>
            </w:r>
          </w:p>
          <w:p w14:paraId="0F0DA614"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2、如是无固定形状的产品或方法：</w:t>
            </w:r>
          </w:p>
          <w:p w14:paraId="19A8F55B"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（1）产品：请指出它的组成成份、配比，配比可以给出一个范围。</w:t>
            </w:r>
          </w:p>
          <w:p w14:paraId="0B0588AD" w14:textId="4BC96B53"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（2）方法：请指出制造产品的工艺过程，工艺条件，或指出药品、化工产品的新用途。</w:t>
            </w:r>
          </w:p>
          <w:p w14:paraId="6E59107E" w14:textId="77777777" w:rsidR="00B13FFF" w:rsidRPr="00B13FFF" w:rsidRDefault="00B13FFF" w:rsidP="00B13FFF">
            <w:pPr>
              <w:spacing w:line="240" w:lineRule="auto"/>
              <w:rPr>
                <w:rFonts w:ascii="宋体" w:hAnsi="宋体"/>
                <w:sz w:val="18"/>
                <w:szCs w:val="18"/>
              </w:rPr>
            </w:pPr>
            <w:r w:rsidRPr="00B13FFF">
              <w:rPr>
                <w:rStyle w:val="content"/>
                <w:rFonts w:ascii="宋体" w:hAnsi="宋体" w:hint="eastAsia"/>
                <w:sz w:val="18"/>
                <w:szCs w:val="18"/>
              </w:rPr>
              <w:t>3、如果方法是由是计算机软件实现的，请按照程序执行过程描述（最好给出程序流程图，然后按照程序流程图来描述），注意：不能计算机源代码来表示，如果认为源代码表述更清楚，可以给出部分源代码，但是必须有文字说明。</w:t>
            </w:r>
          </w:p>
        </w:tc>
      </w:tr>
      <w:tr w:rsidR="00B13FFF" w:rsidRPr="00B13FFF" w14:paraId="1E4453CE" w14:textId="77777777" w:rsidTr="00917026">
        <w:tc>
          <w:tcPr>
            <w:tcW w:w="1555" w:type="dxa"/>
            <w:shd w:val="clear" w:color="auto" w:fill="auto"/>
            <w:vAlign w:val="center"/>
          </w:tcPr>
          <w:p w14:paraId="013B8F90" w14:textId="77777777" w:rsidR="00B13FFF" w:rsidRPr="00B13FFF" w:rsidRDefault="00B13FFF" w:rsidP="00B13FFF">
            <w:pPr>
              <w:tabs>
                <w:tab w:val="left" w:pos="7320"/>
              </w:tabs>
              <w:spacing w:line="240" w:lineRule="auto"/>
              <w:jc w:val="center"/>
              <w:rPr>
                <w:rStyle w:val="content"/>
                <w:rFonts w:ascii="宋体" w:hAnsi="宋体"/>
                <w:b/>
                <w:sz w:val="18"/>
                <w:szCs w:val="18"/>
              </w:rPr>
            </w:pPr>
            <w:r w:rsidRPr="00B13FFF">
              <w:rPr>
                <w:rStyle w:val="content"/>
                <w:rFonts w:ascii="宋体" w:hAnsi="宋体" w:hint="eastAsia"/>
                <w:b/>
                <w:sz w:val="18"/>
                <w:szCs w:val="18"/>
              </w:rPr>
              <w:t>五、发明效果</w:t>
            </w:r>
          </w:p>
        </w:tc>
        <w:tc>
          <w:tcPr>
            <w:tcW w:w="7909" w:type="dxa"/>
            <w:shd w:val="clear" w:color="auto" w:fill="auto"/>
          </w:tcPr>
          <w:p w14:paraId="64FF3E4F" w14:textId="77777777"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请指出本发明创造的优点、特点、主要性能指标，所述优点最好是与背景技术中提及的现有技术存在的问题（或缺陷）相对应。能定量的要尽可能定量，不能定量也要定性。如是药品的则应给出疗效的统计报告。</w:t>
            </w:r>
          </w:p>
          <w:p w14:paraId="2F0642FB" w14:textId="77777777"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一般优点应当是：性能、质量、精度和效率的提高；能耗、原材料、工序的节省；加工、操作、控制、使用简便等方面。</w:t>
            </w:r>
          </w:p>
        </w:tc>
      </w:tr>
      <w:tr w:rsidR="00B13FFF" w:rsidRPr="00B13FFF" w14:paraId="138CDCE4" w14:textId="77777777" w:rsidTr="00917026">
        <w:tc>
          <w:tcPr>
            <w:tcW w:w="1555" w:type="dxa"/>
            <w:shd w:val="clear" w:color="auto" w:fill="auto"/>
            <w:vAlign w:val="center"/>
          </w:tcPr>
          <w:p w14:paraId="3E4FB74A" w14:textId="77777777" w:rsidR="00B13FFF" w:rsidRPr="00B13FFF" w:rsidRDefault="00B13FFF" w:rsidP="00B13FFF">
            <w:pPr>
              <w:spacing w:line="240" w:lineRule="auto"/>
              <w:jc w:val="center"/>
              <w:rPr>
                <w:rFonts w:ascii="宋体" w:hAnsi="宋体"/>
                <w:b/>
                <w:sz w:val="18"/>
                <w:szCs w:val="18"/>
              </w:rPr>
            </w:pPr>
            <w:r w:rsidRPr="00B13FFF">
              <w:rPr>
                <w:rStyle w:val="content"/>
                <w:rFonts w:ascii="宋体" w:hAnsi="宋体" w:hint="eastAsia"/>
                <w:b/>
                <w:sz w:val="18"/>
                <w:szCs w:val="18"/>
              </w:rPr>
              <w:t>六、附图及附图说明</w:t>
            </w:r>
          </w:p>
        </w:tc>
        <w:tc>
          <w:tcPr>
            <w:tcW w:w="7909" w:type="dxa"/>
            <w:shd w:val="clear" w:color="auto" w:fill="auto"/>
          </w:tcPr>
          <w:p w14:paraId="1337673B" w14:textId="77777777"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技术方案涉及产品形状的，需要提供足够多的图来清楚的体现产品的形状。</w:t>
            </w:r>
          </w:p>
          <w:p w14:paraId="4F7FF1A3" w14:textId="77777777"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技术方案涉及产品构造的，需要提供足够多的图，以能够清楚表达构造特征。</w:t>
            </w:r>
          </w:p>
          <w:p w14:paraId="3203120C" w14:textId="6C304751"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上述构造是产品的各个组成部分的安排、组织和相互关系。所述产品的构造可以是机械构造，也可以是线路构造。机械构造是指构成产品的零部件的相对位置关系、连接关系和必要的机械配合关系等；线路构造是指构成产品的元器件之间的确定的连接关系，例如：电路原理、气路原理图等等，其中电子产品可以先给出逻辑框图，再给出有创造性框内的具体电路图。针对提供的每幅图，需要给出相应的说明。</w:t>
            </w:r>
          </w:p>
          <w:p w14:paraId="3AD83598" w14:textId="77777777" w:rsidR="00B13FFF" w:rsidRPr="00B13FFF" w:rsidRDefault="00B13FFF" w:rsidP="00B13FFF">
            <w:pPr>
              <w:spacing w:line="240" w:lineRule="auto"/>
              <w:rPr>
                <w:rFonts w:ascii="宋体" w:hAnsi="宋体"/>
                <w:bCs/>
                <w:sz w:val="18"/>
                <w:szCs w:val="18"/>
              </w:rPr>
            </w:pPr>
            <w:r w:rsidRPr="00B13FFF">
              <w:rPr>
                <w:rFonts w:ascii="宋体" w:hAnsi="宋体" w:hint="eastAsia"/>
                <w:bCs/>
                <w:sz w:val="18"/>
                <w:szCs w:val="18"/>
              </w:rPr>
              <w:t>如果图比较多，请在图中给必要的部件给出唯一的标号，不同图上的同一件，都应是同一标号，并给出每个标号对应的部件的名称。</w:t>
            </w:r>
          </w:p>
        </w:tc>
      </w:tr>
      <w:tr w:rsidR="00B13FFF" w:rsidRPr="00B13FFF" w14:paraId="797BCF60" w14:textId="77777777" w:rsidTr="00917026">
        <w:trPr>
          <w:trHeight w:val="2550"/>
        </w:trPr>
        <w:tc>
          <w:tcPr>
            <w:tcW w:w="1555" w:type="dxa"/>
            <w:shd w:val="clear" w:color="auto" w:fill="auto"/>
            <w:vAlign w:val="center"/>
          </w:tcPr>
          <w:p w14:paraId="1E02D40C" w14:textId="77777777" w:rsidR="00B13FFF" w:rsidRPr="00B13FFF" w:rsidRDefault="00B13FFF" w:rsidP="00B13FFF">
            <w:pPr>
              <w:spacing w:line="240" w:lineRule="auto"/>
              <w:jc w:val="center"/>
              <w:rPr>
                <w:rFonts w:ascii="宋体" w:hAnsi="宋体"/>
                <w:b/>
                <w:sz w:val="18"/>
                <w:szCs w:val="18"/>
              </w:rPr>
            </w:pPr>
            <w:r w:rsidRPr="00B13FFF">
              <w:rPr>
                <w:rStyle w:val="content"/>
                <w:rFonts w:ascii="宋体" w:hAnsi="宋体" w:hint="eastAsia"/>
                <w:b/>
                <w:sz w:val="18"/>
                <w:szCs w:val="18"/>
              </w:rPr>
              <w:lastRenderedPageBreak/>
              <w:t>七、具体实施方式</w:t>
            </w:r>
          </w:p>
        </w:tc>
        <w:tc>
          <w:tcPr>
            <w:tcW w:w="7909" w:type="dxa"/>
            <w:shd w:val="clear" w:color="auto" w:fill="auto"/>
          </w:tcPr>
          <w:p w14:paraId="6D8D9331"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实施方式是对发明内容的细化和解释，或是最优化的技术方案，即给出一个或几个具体的实施方案。它可以是你在什么场合应用了此发明，效果如何，也可以是此发明的某些关键部位可以有几种替换结构的描述。</w:t>
            </w:r>
          </w:p>
          <w:p w14:paraId="6B54BFE6"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1、有结构的产品：</w:t>
            </w:r>
          </w:p>
          <w:p w14:paraId="2D52D98F"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对该方案的几个关键部位如有几种替换结构，就应给出几个具体实施方式；并画出相对应的结构示意图。</w:t>
            </w:r>
          </w:p>
          <w:p w14:paraId="5E71184A"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2、无固定结构的产品或方法：</w:t>
            </w:r>
          </w:p>
          <w:p w14:paraId="33BDCAD1" w14:textId="77777777" w:rsidR="00B13FFF" w:rsidRPr="00B13FFF" w:rsidRDefault="00B13FFF" w:rsidP="00B13FFF">
            <w:pPr>
              <w:spacing w:line="240" w:lineRule="auto"/>
              <w:rPr>
                <w:rStyle w:val="content"/>
                <w:rFonts w:ascii="宋体" w:hAnsi="宋体"/>
                <w:sz w:val="18"/>
                <w:szCs w:val="18"/>
              </w:rPr>
            </w:pPr>
            <w:r w:rsidRPr="00B13FFF">
              <w:rPr>
                <w:rStyle w:val="content"/>
                <w:rFonts w:ascii="宋体" w:hAnsi="宋体" w:hint="eastAsia"/>
                <w:sz w:val="18"/>
                <w:szCs w:val="18"/>
              </w:rPr>
              <w:t>（1）产品：可以给出几个具体组方,即在主要成份上又可增加一些辅助成份，使该组方产生的效果更好。或者在大范围组方配比中,选择最佳小范围组方配比及其效果。</w:t>
            </w:r>
          </w:p>
          <w:p w14:paraId="131A780A" w14:textId="77777777" w:rsidR="00B13FFF" w:rsidRPr="00B13FFF" w:rsidRDefault="00B13FFF" w:rsidP="00B13FFF">
            <w:pPr>
              <w:spacing w:line="240" w:lineRule="auto"/>
              <w:rPr>
                <w:rFonts w:ascii="宋体" w:hAnsi="宋体"/>
                <w:sz w:val="18"/>
                <w:szCs w:val="18"/>
              </w:rPr>
            </w:pPr>
            <w:r w:rsidRPr="00B13FFF">
              <w:rPr>
                <w:rStyle w:val="content"/>
                <w:rFonts w:ascii="宋体" w:hAnsi="宋体" w:hint="eastAsia"/>
                <w:sz w:val="18"/>
                <w:szCs w:val="18"/>
              </w:rPr>
              <w:t>（2）方法：当工艺路线的某几个关键步骤可以有几个替换方式时，则应分别描述清楚这几个替换方式的具体工艺过程。</w:t>
            </w:r>
          </w:p>
        </w:tc>
      </w:tr>
    </w:tbl>
    <w:p w14:paraId="486669BA" w14:textId="77777777" w:rsidR="00B13FFF" w:rsidRPr="00B13FFF" w:rsidRDefault="00B13FFF" w:rsidP="00B13FFF">
      <w:pPr>
        <w:pStyle w:val="affffb"/>
        <w:ind w:firstLine="420"/>
      </w:pPr>
    </w:p>
    <w:p w14:paraId="5D73F50E" w14:textId="77777777" w:rsidR="00B13FFF" w:rsidRPr="00B13FFF" w:rsidRDefault="00B13FFF" w:rsidP="00B13FFF">
      <w:pPr>
        <w:pStyle w:val="affffb"/>
        <w:ind w:firstLine="420"/>
      </w:pPr>
    </w:p>
    <w:p w14:paraId="0D0215F7" w14:textId="77777777" w:rsidR="00917026" w:rsidRDefault="00917026" w:rsidP="00B13FFF">
      <w:pPr>
        <w:pStyle w:val="affffb"/>
        <w:ind w:firstLine="420"/>
        <w:sectPr w:rsidR="00917026" w:rsidSect="009D4634">
          <w:pgSz w:w="11906" w:h="16838" w:code="9"/>
          <w:pgMar w:top="2410" w:right="1134" w:bottom="1134" w:left="1134" w:header="1418" w:footer="1134" w:gutter="284"/>
          <w:cols w:space="425"/>
          <w:formProt w:val="0"/>
          <w:docGrid w:type="lines" w:linePitch="312"/>
        </w:sectPr>
      </w:pPr>
    </w:p>
    <w:p w14:paraId="66DE4D47" w14:textId="5B815B1F" w:rsidR="00B13FFF" w:rsidRDefault="00B13FFF" w:rsidP="00917026">
      <w:pPr>
        <w:pStyle w:val="af8"/>
        <w:rPr>
          <w:vanish w:val="0"/>
        </w:rPr>
      </w:pPr>
    </w:p>
    <w:p w14:paraId="0C91AD20" w14:textId="61795177" w:rsidR="00917026" w:rsidRDefault="00917026" w:rsidP="00917026">
      <w:pPr>
        <w:pStyle w:val="afe"/>
        <w:rPr>
          <w:vanish w:val="0"/>
        </w:rPr>
      </w:pPr>
    </w:p>
    <w:p w14:paraId="063723A4" w14:textId="4C458A67" w:rsidR="00917026" w:rsidRDefault="00917026" w:rsidP="00917026">
      <w:pPr>
        <w:pStyle w:val="aff3"/>
        <w:spacing w:before="78" w:after="156"/>
      </w:pPr>
      <w:r>
        <w:br/>
      </w:r>
      <w:bookmarkStart w:id="69" w:name="_Toc87858062"/>
      <w:bookmarkStart w:id="70" w:name="_Toc87878062"/>
      <w:r>
        <w:rPr>
          <w:rFonts w:hint="eastAsia"/>
        </w:rPr>
        <w:t>（规范性）</w:t>
      </w:r>
      <w:r>
        <w:br/>
      </w:r>
      <w:r>
        <w:rPr>
          <w:rFonts w:hint="eastAsia"/>
        </w:rPr>
        <w:t>专利监理报告</w:t>
      </w:r>
      <w:bookmarkEnd w:id="69"/>
      <w:bookmarkEnd w:id="70"/>
    </w:p>
    <w:p w14:paraId="4676B35D" w14:textId="68475193" w:rsidR="00917026" w:rsidRDefault="00917026" w:rsidP="00917026">
      <w:pPr>
        <w:pStyle w:val="aff4"/>
        <w:spacing w:before="156" w:after="156"/>
      </w:pPr>
      <w:r w:rsidRPr="00917026">
        <w:rPr>
          <w:rFonts w:hint="eastAsia"/>
        </w:rPr>
        <w:t>监理对象及基本信息</w:t>
      </w:r>
    </w:p>
    <w:p w14:paraId="13116B2B" w14:textId="6F5CEF82" w:rsidR="00917026" w:rsidRDefault="00917026" w:rsidP="00917026">
      <w:pPr>
        <w:pStyle w:val="affffb"/>
        <w:ind w:firstLine="420"/>
      </w:pPr>
      <w:r w:rsidRPr="00917026">
        <w:rPr>
          <w:rFonts w:hint="eastAsia"/>
        </w:rPr>
        <w:t>监理对象及基本信息</w:t>
      </w:r>
      <w:r>
        <w:rPr>
          <w:rFonts w:hint="eastAsia"/>
        </w:rPr>
        <w:t>至少包含以下信息：</w:t>
      </w:r>
    </w:p>
    <w:p w14:paraId="202CBB3F" w14:textId="46322E3D" w:rsidR="00917026" w:rsidRDefault="00917026" w:rsidP="00917026">
      <w:pPr>
        <w:pStyle w:val="af2"/>
      </w:pPr>
      <w:r>
        <w:rPr>
          <w:rFonts w:hint="eastAsia"/>
        </w:rPr>
        <w:t>监理对象；</w:t>
      </w:r>
    </w:p>
    <w:p w14:paraId="6F1820B2" w14:textId="6432A0AF" w:rsidR="00917026" w:rsidRDefault="00917026" w:rsidP="00917026">
      <w:pPr>
        <w:pStyle w:val="af2"/>
      </w:pPr>
      <w:r>
        <w:rPr>
          <w:rFonts w:hint="eastAsia"/>
        </w:rPr>
        <w:t>监理范围；</w:t>
      </w:r>
    </w:p>
    <w:p w14:paraId="0BAB5171" w14:textId="3C6E2C64" w:rsidR="00917026" w:rsidRDefault="00917026" w:rsidP="00917026">
      <w:pPr>
        <w:pStyle w:val="af2"/>
      </w:pPr>
      <w:r>
        <w:rPr>
          <w:rFonts w:hint="eastAsia"/>
        </w:rPr>
        <w:t>监理委托人；</w:t>
      </w:r>
    </w:p>
    <w:p w14:paraId="46600A6E" w14:textId="25FD8C25" w:rsidR="00917026" w:rsidRDefault="00917026" w:rsidP="00917026">
      <w:pPr>
        <w:pStyle w:val="af2"/>
      </w:pPr>
      <w:r>
        <w:rPr>
          <w:rFonts w:hint="eastAsia"/>
        </w:rPr>
        <w:t>联系人；</w:t>
      </w:r>
    </w:p>
    <w:p w14:paraId="6D7D0882" w14:textId="44059896" w:rsidR="00917026" w:rsidRDefault="00917026" w:rsidP="00917026">
      <w:pPr>
        <w:pStyle w:val="af2"/>
      </w:pPr>
      <w:r>
        <w:rPr>
          <w:rFonts w:hint="eastAsia"/>
        </w:rPr>
        <w:t>监理人员；</w:t>
      </w:r>
    </w:p>
    <w:p w14:paraId="70BC484D" w14:textId="7AE7D47C" w:rsidR="00917026" w:rsidRDefault="00917026" w:rsidP="00917026">
      <w:pPr>
        <w:pStyle w:val="af2"/>
      </w:pPr>
      <w:r>
        <w:rPr>
          <w:rFonts w:hint="eastAsia"/>
        </w:rPr>
        <w:t>监理时间；</w:t>
      </w:r>
    </w:p>
    <w:p w14:paraId="5B5D3B2C" w14:textId="0C5B2BFF" w:rsidR="00917026" w:rsidRDefault="00917026" w:rsidP="00917026">
      <w:pPr>
        <w:pStyle w:val="af2"/>
      </w:pPr>
      <w:r>
        <w:rPr>
          <w:rFonts w:hint="eastAsia"/>
        </w:rPr>
        <w:t>监理编号。</w:t>
      </w:r>
    </w:p>
    <w:p w14:paraId="1958594E" w14:textId="6199DBB7" w:rsidR="00917026" w:rsidRDefault="00917026" w:rsidP="00917026">
      <w:pPr>
        <w:pStyle w:val="aff4"/>
        <w:spacing w:before="156" w:after="156"/>
      </w:pPr>
      <w:r w:rsidRPr="00917026">
        <w:rPr>
          <w:rFonts w:hint="eastAsia"/>
        </w:rPr>
        <w:t>监理记录</w:t>
      </w:r>
    </w:p>
    <w:p w14:paraId="351F09F9" w14:textId="77777777" w:rsidR="00917026" w:rsidRDefault="00917026" w:rsidP="00917026">
      <w:pPr>
        <w:pStyle w:val="aff5"/>
        <w:spacing w:before="156" w:after="156"/>
      </w:pPr>
      <w:r>
        <w:rPr>
          <w:rFonts w:hint="eastAsia"/>
        </w:rPr>
        <w:t>创新性检索</w:t>
      </w:r>
    </w:p>
    <w:p w14:paraId="668EDC70" w14:textId="7A9A4E08" w:rsidR="00917026" w:rsidRDefault="00917026" w:rsidP="00917026">
      <w:pPr>
        <w:pStyle w:val="affffb"/>
        <w:ind w:firstLine="420"/>
      </w:pPr>
      <w:r>
        <w:rPr>
          <w:rFonts w:hint="eastAsia"/>
        </w:rPr>
        <w:t>创新性检索环节重点对申请文件的权利要求和发明点进行查新检索，对权利要求书的新颖性和创造性进行预判，并根据预判结果提供修改建议。</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868"/>
      </w:tblGrid>
      <w:tr w:rsidR="00917026" w:rsidRPr="00917026" w14:paraId="0086BAA5" w14:textId="77777777" w:rsidTr="00917026">
        <w:trPr>
          <w:trHeight w:val="513"/>
        </w:trPr>
        <w:tc>
          <w:tcPr>
            <w:tcW w:w="1843" w:type="dxa"/>
            <w:vAlign w:val="center"/>
          </w:tcPr>
          <w:p w14:paraId="351787F0" w14:textId="77777777" w:rsidR="00917026" w:rsidRPr="00917026" w:rsidRDefault="00917026" w:rsidP="00917026">
            <w:pPr>
              <w:spacing w:line="288" w:lineRule="auto"/>
              <w:jc w:val="center"/>
              <w:rPr>
                <w:rFonts w:ascii="宋体" w:hAnsi="宋体"/>
                <w:b/>
                <w:sz w:val="18"/>
                <w:szCs w:val="18"/>
              </w:rPr>
            </w:pPr>
            <w:r w:rsidRPr="00917026">
              <w:rPr>
                <w:rFonts w:ascii="宋体" w:hAnsi="宋体" w:hint="eastAsia"/>
                <w:b/>
                <w:sz w:val="18"/>
                <w:szCs w:val="18"/>
              </w:rPr>
              <w:t>检索关键词/分类号</w:t>
            </w:r>
          </w:p>
        </w:tc>
        <w:tc>
          <w:tcPr>
            <w:tcW w:w="6868" w:type="dxa"/>
          </w:tcPr>
          <w:p w14:paraId="62C6D282" w14:textId="1E000E92" w:rsidR="00917026" w:rsidRPr="00917026" w:rsidRDefault="00917026" w:rsidP="00D42877">
            <w:pPr>
              <w:ind w:firstLineChars="100" w:firstLine="180"/>
              <w:jc w:val="left"/>
              <w:rPr>
                <w:rFonts w:ascii="宋体" w:hAnsi="宋体"/>
                <w:sz w:val="18"/>
                <w:szCs w:val="18"/>
              </w:rPr>
            </w:pPr>
            <w:r w:rsidRPr="00917026">
              <w:rPr>
                <w:rFonts w:ascii="宋体" w:hAnsi="宋体" w:hint="eastAsia"/>
                <w:sz w:val="18"/>
                <w:szCs w:val="18"/>
              </w:rPr>
              <w:t>分类号：</w:t>
            </w:r>
            <w:r>
              <w:rPr>
                <w:rFonts w:ascii="宋体" w:hAnsi="宋体" w:hint="eastAsia"/>
                <w:sz w:val="18"/>
                <w:szCs w:val="18"/>
              </w:rPr>
              <w:t xml:space="preserve"> </w:t>
            </w:r>
            <w:r>
              <w:rPr>
                <w:rFonts w:ascii="宋体" w:hAnsi="宋体"/>
                <w:sz w:val="18"/>
                <w:szCs w:val="18"/>
              </w:rPr>
              <w:t xml:space="preserve">                      </w:t>
            </w:r>
            <w:r w:rsidRPr="00917026">
              <w:rPr>
                <w:rFonts w:ascii="宋体" w:hAnsi="宋体" w:hint="eastAsia"/>
                <w:sz w:val="18"/>
                <w:szCs w:val="18"/>
              </w:rPr>
              <w:t xml:space="preserve">关键词： </w:t>
            </w:r>
          </w:p>
        </w:tc>
      </w:tr>
      <w:tr w:rsidR="00917026" w:rsidRPr="00917026" w14:paraId="29C9F504" w14:textId="77777777" w:rsidTr="00917026">
        <w:trPr>
          <w:trHeight w:val="388"/>
        </w:trPr>
        <w:tc>
          <w:tcPr>
            <w:tcW w:w="1843" w:type="dxa"/>
            <w:vAlign w:val="center"/>
          </w:tcPr>
          <w:p w14:paraId="4BB2F141" w14:textId="77777777" w:rsidR="00917026" w:rsidRPr="00917026" w:rsidRDefault="00917026" w:rsidP="00917026">
            <w:pPr>
              <w:spacing w:line="288" w:lineRule="auto"/>
              <w:jc w:val="center"/>
              <w:rPr>
                <w:rFonts w:ascii="宋体" w:hAnsi="宋体"/>
                <w:b/>
                <w:sz w:val="18"/>
                <w:szCs w:val="18"/>
              </w:rPr>
            </w:pPr>
            <w:r w:rsidRPr="00917026">
              <w:rPr>
                <w:rFonts w:ascii="宋体" w:hAnsi="宋体" w:hint="eastAsia"/>
                <w:b/>
                <w:sz w:val="18"/>
                <w:szCs w:val="18"/>
              </w:rPr>
              <w:t>对比文件</w:t>
            </w:r>
          </w:p>
        </w:tc>
        <w:tc>
          <w:tcPr>
            <w:tcW w:w="6868" w:type="dxa"/>
          </w:tcPr>
          <w:p w14:paraId="2ADE35FD" w14:textId="77777777" w:rsidR="00917026" w:rsidRPr="00917026" w:rsidRDefault="00917026" w:rsidP="00917026">
            <w:pPr>
              <w:spacing w:line="360" w:lineRule="auto"/>
              <w:rPr>
                <w:rFonts w:ascii="宋体" w:hAnsi="宋体"/>
                <w:sz w:val="18"/>
                <w:szCs w:val="18"/>
              </w:rPr>
            </w:pPr>
          </w:p>
        </w:tc>
      </w:tr>
      <w:tr w:rsidR="00917026" w:rsidRPr="00917026" w14:paraId="307B88C5" w14:textId="77777777" w:rsidTr="00917026">
        <w:trPr>
          <w:trHeight w:val="521"/>
        </w:trPr>
        <w:tc>
          <w:tcPr>
            <w:tcW w:w="1843" w:type="dxa"/>
            <w:vAlign w:val="center"/>
          </w:tcPr>
          <w:p w14:paraId="43C96695" w14:textId="77777777" w:rsidR="00917026" w:rsidRPr="00917026" w:rsidRDefault="00917026" w:rsidP="00917026">
            <w:pPr>
              <w:spacing w:line="288" w:lineRule="auto"/>
              <w:jc w:val="center"/>
              <w:rPr>
                <w:rFonts w:ascii="宋体" w:hAnsi="宋体"/>
                <w:b/>
                <w:sz w:val="18"/>
                <w:szCs w:val="18"/>
              </w:rPr>
            </w:pPr>
            <w:r w:rsidRPr="00917026">
              <w:rPr>
                <w:rFonts w:ascii="宋体" w:hAnsi="宋体" w:hint="eastAsia"/>
                <w:b/>
                <w:sz w:val="18"/>
                <w:szCs w:val="18"/>
              </w:rPr>
              <w:t>创新性评述</w:t>
            </w:r>
          </w:p>
        </w:tc>
        <w:tc>
          <w:tcPr>
            <w:tcW w:w="6868" w:type="dxa"/>
          </w:tcPr>
          <w:p w14:paraId="20712A96" w14:textId="77777777" w:rsidR="00917026" w:rsidRPr="00917026" w:rsidRDefault="00917026" w:rsidP="00917026">
            <w:pPr>
              <w:spacing w:line="288" w:lineRule="auto"/>
              <w:jc w:val="left"/>
              <w:rPr>
                <w:rFonts w:ascii="宋体" w:hAnsi="宋体"/>
                <w:sz w:val="18"/>
                <w:szCs w:val="18"/>
              </w:rPr>
            </w:pPr>
          </w:p>
        </w:tc>
      </w:tr>
      <w:tr w:rsidR="00917026" w:rsidRPr="00917026" w14:paraId="6523DE8F" w14:textId="77777777" w:rsidTr="00917026">
        <w:trPr>
          <w:trHeight w:val="120"/>
        </w:trPr>
        <w:tc>
          <w:tcPr>
            <w:tcW w:w="1843" w:type="dxa"/>
            <w:vAlign w:val="center"/>
          </w:tcPr>
          <w:p w14:paraId="0E3AC3F6" w14:textId="77777777" w:rsidR="00917026" w:rsidRPr="00917026" w:rsidRDefault="00917026" w:rsidP="00917026">
            <w:pPr>
              <w:spacing w:line="288" w:lineRule="auto"/>
              <w:jc w:val="center"/>
              <w:rPr>
                <w:rFonts w:ascii="宋体" w:hAnsi="宋体"/>
                <w:b/>
                <w:sz w:val="18"/>
                <w:szCs w:val="18"/>
              </w:rPr>
            </w:pPr>
            <w:r w:rsidRPr="00917026">
              <w:rPr>
                <w:rFonts w:ascii="宋体" w:hAnsi="宋体" w:hint="eastAsia"/>
                <w:b/>
                <w:sz w:val="18"/>
                <w:szCs w:val="18"/>
              </w:rPr>
              <w:t>监理意见</w:t>
            </w:r>
          </w:p>
        </w:tc>
        <w:tc>
          <w:tcPr>
            <w:tcW w:w="6868" w:type="dxa"/>
          </w:tcPr>
          <w:p w14:paraId="7F7C7866" w14:textId="77777777" w:rsidR="00917026" w:rsidRPr="00917026" w:rsidRDefault="00917026" w:rsidP="00917026">
            <w:pPr>
              <w:spacing w:line="288" w:lineRule="auto"/>
              <w:jc w:val="left"/>
              <w:rPr>
                <w:rFonts w:ascii="宋体" w:hAnsi="宋体"/>
                <w:sz w:val="18"/>
                <w:szCs w:val="18"/>
              </w:rPr>
            </w:pPr>
          </w:p>
        </w:tc>
      </w:tr>
    </w:tbl>
    <w:p w14:paraId="236BA85E" w14:textId="77777777" w:rsidR="00917026" w:rsidRDefault="00917026" w:rsidP="00917026">
      <w:pPr>
        <w:pStyle w:val="aff5"/>
        <w:spacing w:before="156" w:after="156"/>
      </w:pPr>
      <w:r>
        <w:rPr>
          <w:rFonts w:hint="eastAsia"/>
        </w:rPr>
        <w:t>申请文件检查</w:t>
      </w:r>
    </w:p>
    <w:p w14:paraId="0CB07A0D" w14:textId="7426F31D" w:rsidR="00917026" w:rsidRDefault="00917026" w:rsidP="00917026">
      <w:pPr>
        <w:pStyle w:val="affffb"/>
        <w:ind w:firstLine="420"/>
      </w:pPr>
      <w:r>
        <w:rPr>
          <w:rFonts w:hint="eastAsia"/>
        </w:rPr>
        <w:t>申请文件检查环节重点申请文件的其他实质性问题和形式问题进行排查，确保权利要求书、说明书等撰写内容的准确无误。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424"/>
        <w:gridCol w:w="3260"/>
        <w:gridCol w:w="709"/>
        <w:gridCol w:w="3891"/>
      </w:tblGrid>
      <w:tr w:rsidR="00917026" w:rsidRPr="00917026" w14:paraId="741F715D" w14:textId="77777777" w:rsidTr="00917026">
        <w:trPr>
          <w:trHeight w:val="717"/>
        </w:trPr>
        <w:tc>
          <w:tcPr>
            <w:tcW w:w="959" w:type="dxa"/>
            <w:gridSpan w:val="2"/>
            <w:vAlign w:val="center"/>
          </w:tcPr>
          <w:p w14:paraId="46299CD9"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问题类型</w:t>
            </w:r>
          </w:p>
        </w:tc>
        <w:tc>
          <w:tcPr>
            <w:tcW w:w="3260" w:type="dxa"/>
            <w:vAlign w:val="center"/>
          </w:tcPr>
          <w:p w14:paraId="45730AD2" w14:textId="77777777" w:rsidR="00917026" w:rsidRPr="00917026" w:rsidRDefault="00917026" w:rsidP="00917026">
            <w:pPr>
              <w:snapToGrid w:val="0"/>
              <w:spacing w:line="288" w:lineRule="auto"/>
              <w:ind w:rightChars="-51" w:right="-107"/>
              <w:jc w:val="center"/>
              <w:rPr>
                <w:rFonts w:ascii="宋体" w:hAnsi="宋体"/>
                <w:b/>
                <w:sz w:val="18"/>
                <w:szCs w:val="18"/>
              </w:rPr>
            </w:pPr>
            <w:r w:rsidRPr="00917026">
              <w:rPr>
                <w:rFonts w:ascii="宋体" w:hAnsi="宋体" w:hint="eastAsia"/>
                <w:b/>
                <w:sz w:val="18"/>
                <w:szCs w:val="18"/>
              </w:rPr>
              <w:t>检查点</w:t>
            </w:r>
          </w:p>
        </w:tc>
        <w:tc>
          <w:tcPr>
            <w:tcW w:w="709" w:type="dxa"/>
            <w:vAlign w:val="center"/>
          </w:tcPr>
          <w:p w14:paraId="6972F9E5"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意见</w:t>
            </w:r>
          </w:p>
        </w:tc>
        <w:tc>
          <w:tcPr>
            <w:tcW w:w="3891" w:type="dxa"/>
            <w:vAlign w:val="center"/>
          </w:tcPr>
          <w:p w14:paraId="7AE9BDB3"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文字说明</w:t>
            </w:r>
          </w:p>
        </w:tc>
      </w:tr>
      <w:tr w:rsidR="00917026" w:rsidRPr="00917026" w14:paraId="576F4BA4" w14:textId="77777777" w:rsidTr="00917026">
        <w:tc>
          <w:tcPr>
            <w:tcW w:w="959" w:type="dxa"/>
            <w:gridSpan w:val="2"/>
            <w:vMerge w:val="restart"/>
            <w:vAlign w:val="center"/>
          </w:tcPr>
          <w:p w14:paraId="754CE801"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实</w:t>
            </w:r>
          </w:p>
          <w:p w14:paraId="226D6BDF"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质</w:t>
            </w:r>
          </w:p>
          <w:p w14:paraId="5AD00714"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问</w:t>
            </w:r>
          </w:p>
          <w:p w14:paraId="79AC6586" w14:textId="77777777" w:rsidR="00917026" w:rsidRPr="00917026" w:rsidRDefault="00917026" w:rsidP="00917026">
            <w:pPr>
              <w:snapToGrid w:val="0"/>
              <w:spacing w:line="288" w:lineRule="auto"/>
              <w:jc w:val="center"/>
              <w:rPr>
                <w:rFonts w:ascii="宋体" w:hAnsi="宋体"/>
                <w:b/>
                <w:sz w:val="18"/>
                <w:szCs w:val="18"/>
              </w:rPr>
            </w:pPr>
            <w:r w:rsidRPr="00917026">
              <w:rPr>
                <w:rFonts w:ascii="宋体" w:hAnsi="宋体" w:hint="eastAsia"/>
                <w:b/>
                <w:sz w:val="18"/>
                <w:szCs w:val="18"/>
              </w:rPr>
              <w:t>题</w:t>
            </w:r>
          </w:p>
        </w:tc>
        <w:tc>
          <w:tcPr>
            <w:tcW w:w="3260" w:type="dxa"/>
            <w:vAlign w:val="center"/>
          </w:tcPr>
          <w:p w14:paraId="65BFCF05"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相对于技术交底书，独立权利要求的技术方案是否认定准确</w:t>
            </w:r>
          </w:p>
        </w:tc>
        <w:tc>
          <w:tcPr>
            <w:tcW w:w="709" w:type="dxa"/>
          </w:tcPr>
          <w:p w14:paraId="0A75F113"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69AE1BD9"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4B8417D1" w14:textId="77777777" w:rsidTr="00917026">
        <w:tc>
          <w:tcPr>
            <w:tcW w:w="959" w:type="dxa"/>
            <w:gridSpan w:val="2"/>
            <w:vMerge/>
          </w:tcPr>
          <w:p w14:paraId="63B5BD6D"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E30D92F"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独立权利要求是否具有新颖性</w:t>
            </w:r>
          </w:p>
        </w:tc>
        <w:tc>
          <w:tcPr>
            <w:tcW w:w="709" w:type="dxa"/>
          </w:tcPr>
          <w:p w14:paraId="4308D111"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44494FB8"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13F53CCA" w14:textId="77777777" w:rsidTr="00917026">
        <w:tc>
          <w:tcPr>
            <w:tcW w:w="959" w:type="dxa"/>
            <w:gridSpan w:val="2"/>
            <w:vMerge/>
          </w:tcPr>
          <w:p w14:paraId="25927BD4"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7FA531C1"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独立权利要求是否具有创造性</w:t>
            </w:r>
          </w:p>
        </w:tc>
        <w:tc>
          <w:tcPr>
            <w:tcW w:w="709" w:type="dxa"/>
          </w:tcPr>
          <w:p w14:paraId="7F72ACB9"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6D593FE6"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EDBBF66" w14:textId="77777777" w:rsidTr="00917026">
        <w:tc>
          <w:tcPr>
            <w:tcW w:w="959" w:type="dxa"/>
            <w:gridSpan w:val="2"/>
            <w:vMerge/>
          </w:tcPr>
          <w:p w14:paraId="4229C9F4"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583574CC"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独立权利要求是否存在非必要技术特征</w:t>
            </w:r>
          </w:p>
        </w:tc>
        <w:tc>
          <w:tcPr>
            <w:tcW w:w="709" w:type="dxa"/>
          </w:tcPr>
          <w:p w14:paraId="15CEAA2D"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346341B0"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663C646C" w14:textId="77777777" w:rsidTr="00917026">
        <w:tc>
          <w:tcPr>
            <w:tcW w:w="959" w:type="dxa"/>
            <w:gridSpan w:val="2"/>
            <w:vMerge/>
          </w:tcPr>
          <w:p w14:paraId="2F4A8A51"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59A90C3B"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说明书公开是否充分</w:t>
            </w:r>
          </w:p>
        </w:tc>
        <w:tc>
          <w:tcPr>
            <w:tcW w:w="709" w:type="dxa"/>
          </w:tcPr>
          <w:p w14:paraId="45472639"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55923D09"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240CD8A" w14:textId="77777777" w:rsidTr="00917026">
        <w:tc>
          <w:tcPr>
            <w:tcW w:w="959" w:type="dxa"/>
            <w:gridSpan w:val="2"/>
            <w:vMerge/>
          </w:tcPr>
          <w:p w14:paraId="35E5817D"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0A574B9"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独立权利要求是否得到说明书支持</w:t>
            </w:r>
          </w:p>
        </w:tc>
        <w:tc>
          <w:tcPr>
            <w:tcW w:w="709" w:type="dxa"/>
          </w:tcPr>
          <w:p w14:paraId="267BAEA8"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71E82783"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3566B45" w14:textId="77777777" w:rsidTr="00917026">
        <w:tc>
          <w:tcPr>
            <w:tcW w:w="535" w:type="dxa"/>
            <w:vMerge w:val="restart"/>
            <w:vAlign w:val="center"/>
          </w:tcPr>
          <w:p w14:paraId="3B1A1833" w14:textId="77777777" w:rsidR="00917026" w:rsidRPr="00917026" w:rsidRDefault="00917026" w:rsidP="00917026">
            <w:pPr>
              <w:snapToGrid w:val="0"/>
              <w:spacing w:line="288" w:lineRule="auto"/>
              <w:ind w:leftChars="-67" w:left="-141" w:rightChars="-50" w:right="-105"/>
              <w:jc w:val="center"/>
              <w:rPr>
                <w:rFonts w:ascii="宋体" w:hAnsi="宋体"/>
                <w:b/>
                <w:sz w:val="18"/>
                <w:szCs w:val="18"/>
              </w:rPr>
            </w:pPr>
            <w:r w:rsidRPr="00917026">
              <w:rPr>
                <w:rFonts w:ascii="宋体" w:hAnsi="宋体" w:hint="eastAsia"/>
                <w:b/>
                <w:sz w:val="18"/>
                <w:szCs w:val="18"/>
              </w:rPr>
              <w:t>形</w:t>
            </w:r>
          </w:p>
          <w:p w14:paraId="731F3A1C" w14:textId="77777777" w:rsidR="00917026" w:rsidRPr="00917026" w:rsidRDefault="00917026" w:rsidP="00917026">
            <w:pPr>
              <w:snapToGrid w:val="0"/>
              <w:spacing w:line="288" w:lineRule="auto"/>
              <w:ind w:leftChars="-67" w:left="-141" w:rightChars="-50" w:right="-105"/>
              <w:jc w:val="center"/>
              <w:rPr>
                <w:rFonts w:ascii="宋体" w:hAnsi="宋体"/>
                <w:b/>
                <w:sz w:val="18"/>
                <w:szCs w:val="18"/>
              </w:rPr>
            </w:pPr>
            <w:r w:rsidRPr="00917026">
              <w:rPr>
                <w:rFonts w:ascii="宋体" w:hAnsi="宋体" w:hint="eastAsia"/>
                <w:b/>
                <w:sz w:val="18"/>
                <w:szCs w:val="18"/>
              </w:rPr>
              <w:t>式</w:t>
            </w:r>
          </w:p>
          <w:p w14:paraId="10053F5B" w14:textId="77777777" w:rsidR="00917026" w:rsidRPr="00917026" w:rsidRDefault="00917026" w:rsidP="00917026">
            <w:pPr>
              <w:snapToGrid w:val="0"/>
              <w:spacing w:line="288" w:lineRule="auto"/>
              <w:ind w:leftChars="-67" w:left="-141" w:rightChars="-50" w:right="-105"/>
              <w:jc w:val="center"/>
              <w:rPr>
                <w:rFonts w:ascii="宋体" w:hAnsi="宋体"/>
                <w:b/>
                <w:sz w:val="18"/>
                <w:szCs w:val="18"/>
              </w:rPr>
            </w:pPr>
            <w:r w:rsidRPr="00917026">
              <w:rPr>
                <w:rFonts w:ascii="宋体" w:hAnsi="宋体" w:hint="eastAsia"/>
                <w:b/>
                <w:sz w:val="18"/>
                <w:szCs w:val="18"/>
              </w:rPr>
              <w:t>问</w:t>
            </w:r>
          </w:p>
          <w:p w14:paraId="345C5136" w14:textId="77777777" w:rsidR="00917026" w:rsidRPr="00917026" w:rsidRDefault="00917026" w:rsidP="00917026">
            <w:pPr>
              <w:snapToGrid w:val="0"/>
              <w:spacing w:line="288" w:lineRule="auto"/>
              <w:ind w:leftChars="-67" w:left="-141" w:rightChars="-50" w:right="-105"/>
              <w:jc w:val="center"/>
              <w:rPr>
                <w:rFonts w:ascii="宋体" w:hAnsi="宋体"/>
                <w:b/>
                <w:sz w:val="18"/>
                <w:szCs w:val="18"/>
              </w:rPr>
            </w:pPr>
            <w:r w:rsidRPr="00917026">
              <w:rPr>
                <w:rFonts w:ascii="宋体" w:hAnsi="宋体" w:hint="eastAsia"/>
                <w:b/>
                <w:sz w:val="18"/>
                <w:szCs w:val="18"/>
              </w:rPr>
              <w:t>题</w:t>
            </w:r>
          </w:p>
        </w:tc>
        <w:tc>
          <w:tcPr>
            <w:tcW w:w="424" w:type="dxa"/>
            <w:vMerge w:val="restart"/>
            <w:vAlign w:val="center"/>
          </w:tcPr>
          <w:p w14:paraId="54A46593" w14:textId="77777777" w:rsidR="00917026" w:rsidRPr="00917026" w:rsidRDefault="00917026" w:rsidP="00917026">
            <w:pPr>
              <w:snapToGrid w:val="0"/>
              <w:spacing w:line="288" w:lineRule="auto"/>
              <w:ind w:leftChars="-51" w:left="-107" w:rightChars="-51" w:right="-107"/>
              <w:jc w:val="center"/>
              <w:rPr>
                <w:rFonts w:ascii="宋体" w:hAnsi="宋体"/>
                <w:b/>
                <w:sz w:val="18"/>
                <w:szCs w:val="18"/>
              </w:rPr>
            </w:pPr>
            <w:r w:rsidRPr="00917026">
              <w:rPr>
                <w:rFonts w:ascii="宋体" w:hAnsi="宋体" w:hint="eastAsia"/>
                <w:b/>
                <w:sz w:val="18"/>
                <w:szCs w:val="18"/>
              </w:rPr>
              <w:t>权利要求书</w:t>
            </w:r>
          </w:p>
        </w:tc>
        <w:tc>
          <w:tcPr>
            <w:tcW w:w="3260" w:type="dxa"/>
            <w:vAlign w:val="center"/>
          </w:tcPr>
          <w:p w14:paraId="41D993E4"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对技术方案是否进行了适度上位概括</w:t>
            </w:r>
          </w:p>
        </w:tc>
        <w:tc>
          <w:tcPr>
            <w:tcW w:w="709" w:type="dxa"/>
          </w:tcPr>
          <w:p w14:paraId="530B6359"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76EF3F25"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D500F1C" w14:textId="77777777" w:rsidTr="00917026">
        <w:tc>
          <w:tcPr>
            <w:tcW w:w="535" w:type="dxa"/>
            <w:vMerge/>
            <w:vAlign w:val="center"/>
          </w:tcPr>
          <w:p w14:paraId="355E2795"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8216015"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370077B"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同一对象是否描述不统一</w:t>
            </w:r>
          </w:p>
        </w:tc>
        <w:tc>
          <w:tcPr>
            <w:tcW w:w="709" w:type="dxa"/>
          </w:tcPr>
          <w:p w14:paraId="6BDBCB47"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6A125B93"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096F1DF1" w14:textId="77777777" w:rsidTr="00917026">
        <w:tc>
          <w:tcPr>
            <w:tcW w:w="535" w:type="dxa"/>
            <w:vMerge/>
            <w:vAlign w:val="center"/>
          </w:tcPr>
          <w:p w14:paraId="636096E9"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0B8A5E83"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5658705A"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是否用语不恰当</w:t>
            </w:r>
          </w:p>
        </w:tc>
        <w:tc>
          <w:tcPr>
            <w:tcW w:w="709" w:type="dxa"/>
          </w:tcPr>
          <w:p w14:paraId="19DAFF58"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018293DC"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A663A2F" w14:textId="77777777" w:rsidTr="00917026">
        <w:tc>
          <w:tcPr>
            <w:tcW w:w="535" w:type="dxa"/>
            <w:vMerge/>
            <w:vAlign w:val="center"/>
          </w:tcPr>
          <w:p w14:paraId="06DC50D1"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4D150B9F"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B6BC2F8"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权利要求的类型是否与技术方案的描述</w:t>
            </w:r>
            <w:r w:rsidRPr="00917026">
              <w:rPr>
                <w:rFonts w:ascii="宋体" w:hAnsi="宋体" w:hint="eastAsia"/>
                <w:sz w:val="18"/>
                <w:szCs w:val="18"/>
              </w:rPr>
              <w:lastRenderedPageBreak/>
              <w:t>相适应</w:t>
            </w:r>
          </w:p>
        </w:tc>
        <w:tc>
          <w:tcPr>
            <w:tcW w:w="709" w:type="dxa"/>
          </w:tcPr>
          <w:p w14:paraId="30236AFA"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59CBCC37"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2875C40" w14:textId="77777777" w:rsidTr="00917026">
        <w:tc>
          <w:tcPr>
            <w:tcW w:w="535" w:type="dxa"/>
            <w:vMerge/>
            <w:vAlign w:val="center"/>
          </w:tcPr>
          <w:p w14:paraId="3ED325F8"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45646F8A"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917CFCF"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描述是否清楚、简要</w:t>
            </w:r>
          </w:p>
        </w:tc>
        <w:tc>
          <w:tcPr>
            <w:tcW w:w="709" w:type="dxa"/>
            <w:vAlign w:val="center"/>
          </w:tcPr>
          <w:p w14:paraId="618C0766"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5404ADAB" w14:textId="77777777" w:rsidR="00917026" w:rsidRPr="00917026" w:rsidRDefault="00917026" w:rsidP="00917026">
            <w:pPr>
              <w:snapToGrid w:val="0"/>
              <w:spacing w:line="288" w:lineRule="auto"/>
              <w:ind w:left="360"/>
              <w:jc w:val="left"/>
              <w:rPr>
                <w:rFonts w:ascii="宋体" w:hAnsi="宋体"/>
                <w:sz w:val="18"/>
                <w:szCs w:val="18"/>
              </w:rPr>
            </w:pPr>
          </w:p>
        </w:tc>
      </w:tr>
      <w:tr w:rsidR="00917026" w:rsidRPr="00917026" w14:paraId="6E4D156B" w14:textId="77777777" w:rsidTr="00917026">
        <w:tc>
          <w:tcPr>
            <w:tcW w:w="535" w:type="dxa"/>
            <w:vMerge/>
            <w:vAlign w:val="center"/>
          </w:tcPr>
          <w:p w14:paraId="2DEAE901"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27F99877"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2D5AE38D"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标点符号是否使用得当</w:t>
            </w:r>
          </w:p>
        </w:tc>
        <w:tc>
          <w:tcPr>
            <w:tcW w:w="709" w:type="dxa"/>
          </w:tcPr>
          <w:p w14:paraId="12D8554B"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104CD326"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12C21E7" w14:textId="77777777" w:rsidTr="00917026">
        <w:tc>
          <w:tcPr>
            <w:tcW w:w="535" w:type="dxa"/>
            <w:vMerge/>
            <w:vAlign w:val="center"/>
          </w:tcPr>
          <w:p w14:paraId="1E3BA80D"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1AAD010"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0FCF1BF"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语句是否通顺</w:t>
            </w:r>
          </w:p>
        </w:tc>
        <w:tc>
          <w:tcPr>
            <w:tcW w:w="709" w:type="dxa"/>
          </w:tcPr>
          <w:p w14:paraId="42D2F0A6"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3166D5FD"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636ECE9" w14:textId="77777777" w:rsidTr="00917026">
        <w:tc>
          <w:tcPr>
            <w:tcW w:w="535" w:type="dxa"/>
            <w:vMerge/>
            <w:vAlign w:val="center"/>
          </w:tcPr>
          <w:p w14:paraId="251D7057"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56B6FC7"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5AC0BA5"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是否存在错别字</w:t>
            </w:r>
          </w:p>
        </w:tc>
        <w:tc>
          <w:tcPr>
            <w:tcW w:w="709" w:type="dxa"/>
          </w:tcPr>
          <w:p w14:paraId="24479794"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698ECC0D"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9A84743" w14:textId="77777777" w:rsidTr="00917026">
        <w:tc>
          <w:tcPr>
            <w:tcW w:w="535" w:type="dxa"/>
            <w:vMerge/>
            <w:vAlign w:val="center"/>
          </w:tcPr>
          <w:p w14:paraId="242B667C"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30077399"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28EA722D"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与直接或间接引用的权利要求是否存在矛盾</w:t>
            </w:r>
          </w:p>
        </w:tc>
        <w:tc>
          <w:tcPr>
            <w:tcW w:w="709" w:type="dxa"/>
          </w:tcPr>
          <w:p w14:paraId="452AE7A9"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1A062AE5"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76B8EEC" w14:textId="77777777" w:rsidTr="00917026">
        <w:tc>
          <w:tcPr>
            <w:tcW w:w="535" w:type="dxa"/>
            <w:vMerge/>
            <w:vAlign w:val="center"/>
          </w:tcPr>
          <w:p w14:paraId="47C2DEC2"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19E8976A"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0B05764F"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权利要求布局是否合理</w:t>
            </w:r>
          </w:p>
        </w:tc>
        <w:tc>
          <w:tcPr>
            <w:tcW w:w="709" w:type="dxa"/>
          </w:tcPr>
          <w:p w14:paraId="6B985C09"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4F0FACF8"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0A5D579" w14:textId="77777777" w:rsidTr="00917026">
        <w:tc>
          <w:tcPr>
            <w:tcW w:w="535" w:type="dxa"/>
            <w:vMerge/>
            <w:vAlign w:val="center"/>
          </w:tcPr>
          <w:p w14:paraId="6456ABA1"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restart"/>
            <w:vAlign w:val="center"/>
          </w:tcPr>
          <w:p w14:paraId="6C032CA8" w14:textId="77777777" w:rsidR="00917026" w:rsidRPr="00917026" w:rsidRDefault="00917026" w:rsidP="00917026">
            <w:pPr>
              <w:snapToGrid w:val="0"/>
              <w:spacing w:line="288" w:lineRule="auto"/>
              <w:ind w:leftChars="-51" w:left="-107" w:rightChars="-51" w:right="-107"/>
              <w:jc w:val="center"/>
              <w:rPr>
                <w:rFonts w:ascii="宋体" w:hAnsi="宋体"/>
                <w:b/>
                <w:sz w:val="18"/>
                <w:szCs w:val="18"/>
              </w:rPr>
            </w:pPr>
            <w:r w:rsidRPr="00917026">
              <w:rPr>
                <w:rFonts w:ascii="宋体" w:hAnsi="宋体" w:hint="eastAsia"/>
                <w:b/>
                <w:sz w:val="18"/>
                <w:szCs w:val="18"/>
              </w:rPr>
              <w:t>说明书及附图</w:t>
            </w:r>
          </w:p>
        </w:tc>
        <w:tc>
          <w:tcPr>
            <w:tcW w:w="3260" w:type="dxa"/>
            <w:vAlign w:val="center"/>
          </w:tcPr>
          <w:p w14:paraId="50D51BD2"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技术领域是否为本技术所属或直接应用具体技术领域</w:t>
            </w:r>
          </w:p>
        </w:tc>
        <w:tc>
          <w:tcPr>
            <w:tcW w:w="709" w:type="dxa"/>
          </w:tcPr>
          <w:p w14:paraId="1A992B9F"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012B2E8F"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F578C92" w14:textId="77777777" w:rsidTr="00917026">
        <w:tc>
          <w:tcPr>
            <w:tcW w:w="535" w:type="dxa"/>
            <w:vMerge/>
            <w:vAlign w:val="center"/>
          </w:tcPr>
          <w:p w14:paraId="24FB85A3"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604274D6"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70891F8A"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背景技术部分是否从技术角度指出现有技术中存在的缺点与问题及其简要成因</w:t>
            </w:r>
          </w:p>
        </w:tc>
        <w:tc>
          <w:tcPr>
            <w:tcW w:w="709" w:type="dxa"/>
          </w:tcPr>
          <w:p w14:paraId="578BDD41"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2BB3E4A6"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B63369E" w14:textId="77777777" w:rsidTr="00917026">
        <w:tc>
          <w:tcPr>
            <w:tcW w:w="535" w:type="dxa"/>
            <w:vMerge/>
            <w:vAlign w:val="center"/>
          </w:tcPr>
          <w:p w14:paraId="4CB895D4"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6058C938"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92C5611"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同一对象是否描述统一</w:t>
            </w:r>
          </w:p>
        </w:tc>
        <w:tc>
          <w:tcPr>
            <w:tcW w:w="709" w:type="dxa"/>
          </w:tcPr>
          <w:p w14:paraId="44EE9328"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0F903C3A"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887BC52" w14:textId="77777777" w:rsidTr="00917026">
        <w:tc>
          <w:tcPr>
            <w:tcW w:w="535" w:type="dxa"/>
            <w:vMerge/>
            <w:vAlign w:val="center"/>
          </w:tcPr>
          <w:p w14:paraId="1833120F"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A4887F0"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B93EEC2"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附图说明与附图内容是否相互对应</w:t>
            </w:r>
          </w:p>
        </w:tc>
        <w:tc>
          <w:tcPr>
            <w:tcW w:w="709" w:type="dxa"/>
          </w:tcPr>
          <w:p w14:paraId="053B69F6"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535CC1E8"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7173AD6" w14:textId="77777777" w:rsidTr="00917026">
        <w:tc>
          <w:tcPr>
            <w:tcW w:w="535" w:type="dxa"/>
            <w:vMerge/>
            <w:vAlign w:val="center"/>
          </w:tcPr>
          <w:p w14:paraId="7A5063DC"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913F976"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0E561E87"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实施例是否结合附图对技术方案进行描述</w:t>
            </w:r>
          </w:p>
        </w:tc>
        <w:tc>
          <w:tcPr>
            <w:tcW w:w="709" w:type="dxa"/>
          </w:tcPr>
          <w:p w14:paraId="18DDE1DC"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132E6CF9"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37F41AD2" w14:textId="77777777" w:rsidTr="00917026">
        <w:tc>
          <w:tcPr>
            <w:tcW w:w="535" w:type="dxa"/>
            <w:vMerge/>
            <w:vAlign w:val="center"/>
          </w:tcPr>
          <w:p w14:paraId="51390E4A"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14E6121D"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5951A538"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实施例是否描述过于简单</w:t>
            </w:r>
          </w:p>
        </w:tc>
        <w:tc>
          <w:tcPr>
            <w:tcW w:w="709" w:type="dxa"/>
          </w:tcPr>
          <w:p w14:paraId="2C3C4883"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1FB68409"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4AB280A6" w14:textId="77777777" w:rsidTr="00917026">
        <w:tc>
          <w:tcPr>
            <w:tcW w:w="535" w:type="dxa"/>
            <w:vMerge/>
            <w:vAlign w:val="center"/>
          </w:tcPr>
          <w:p w14:paraId="2AB5C40E"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1A2F17CB"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1BB07DE5"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实施例是否语句通顺</w:t>
            </w:r>
          </w:p>
        </w:tc>
        <w:tc>
          <w:tcPr>
            <w:tcW w:w="709" w:type="dxa"/>
          </w:tcPr>
          <w:p w14:paraId="5CDA880A"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46A1DD45"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6D8CA03" w14:textId="77777777" w:rsidTr="00917026">
        <w:tc>
          <w:tcPr>
            <w:tcW w:w="535" w:type="dxa"/>
            <w:vMerge/>
            <w:vAlign w:val="center"/>
          </w:tcPr>
          <w:p w14:paraId="3CFE3F50"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00CFC632"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DF30F61"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实施例是否存在笔误、错别字</w:t>
            </w:r>
          </w:p>
        </w:tc>
        <w:tc>
          <w:tcPr>
            <w:tcW w:w="709" w:type="dxa"/>
          </w:tcPr>
          <w:p w14:paraId="30A1E451"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4DC0C1D4"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681771B8" w14:textId="77777777" w:rsidTr="00917026">
        <w:tc>
          <w:tcPr>
            <w:tcW w:w="535" w:type="dxa"/>
            <w:vMerge/>
            <w:vAlign w:val="center"/>
          </w:tcPr>
          <w:p w14:paraId="75CAD9C9"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0211E83D"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04071526"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整个说明书中是否未给出英文的中文含义</w:t>
            </w:r>
          </w:p>
        </w:tc>
        <w:tc>
          <w:tcPr>
            <w:tcW w:w="709" w:type="dxa"/>
          </w:tcPr>
          <w:p w14:paraId="1EC313FF"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3CE2E928"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5B089D0D" w14:textId="77777777" w:rsidTr="00917026">
        <w:tc>
          <w:tcPr>
            <w:tcW w:w="535" w:type="dxa"/>
            <w:vMerge/>
            <w:vAlign w:val="center"/>
          </w:tcPr>
          <w:p w14:paraId="66727B41"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50EF5D88"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09E3F9FC"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附图编号是否连续</w:t>
            </w:r>
          </w:p>
        </w:tc>
        <w:tc>
          <w:tcPr>
            <w:tcW w:w="709" w:type="dxa"/>
          </w:tcPr>
          <w:p w14:paraId="09F9E848"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5350BA51"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1C9AB283" w14:textId="77777777" w:rsidTr="00917026">
        <w:tc>
          <w:tcPr>
            <w:tcW w:w="535" w:type="dxa"/>
            <w:vMerge/>
            <w:vAlign w:val="center"/>
          </w:tcPr>
          <w:p w14:paraId="747DDD93"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1BAA5926"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712ACD4F"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附图是否有英文且说明书部分未给出译文</w:t>
            </w:r>
          </w:p>
        </w:tc>
        <w:tc>
          <w:tcPr>
            <w:tcW w:w="709" w:type="dxa"/>
          </w:tcPr>
          <w:p w14:paraId="12134CFC"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097D07A3"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1C2EAAA" w14:textId="77777777" w:rsidTr="00917026">
        <w:tc>
          <w:tcPr>
            <w:tcW w:w="535" w:type="dxa"/>
            <w:vMerge/>
            <w:vAlign w:val="center"/>
          </w:tcPr>
          <w:p w14:paraId="75BF0B33"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3D1DABE6"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36586083"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是否缺少附图</w:t>
            </w:r>
          </w:p>
        </w:tc>
        <w:tc>
          <w:tcPr>
            <w:tcW w:w="709" w:type="dxa"/>
          </w:tcPr>
          <w:p w14:paraId="777B3FC7"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4E4AAC5A"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202F995D" w14:textId="77777777" w:rsidTr="00917026">
        <w:tc>
          <w:tcPr>
            <w:tcW w:w="535" w:type="dxa"/>
            <w:vMerge/>
            <w:vAlign w:val="center"/>
          </w:tcPr>
          <w:p w14:paraId="4DB139CC"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2303303C"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4C5E4191"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附图是否与实施例中的内容对应</w:t>
            </w:r>
          </w:p>
        </w:tc>
        <w:tc>
          <w:tcPr>
            <w:tcW w:w="709" w:type="dxa"/>
          </w:tcPr>
          <w:p w14:paraId="5706345C"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2413A1B6"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336564C2" w14:textId="77777777" w:rsidTr="00917026">
        <w:tc>
          <w:tcPr>
            <w:tcW w:w="535" w:type="dxa"/>
            <w:vMerge/>
            <w:vAlign w:val="center"/>
          </w:tcPr>
          <w:p w14:paraId="5D1B3AE2"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78AECF7B"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655AAAA7"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附图是否清晰</w:t>
            </w:r>
          </w:p>
        </w:tc>
        <w:tc>
          <w:tcPr>
            <w:tcW w:w="709" w:type="dxa"/>
          </w:tcPr>
          <w:p w14:paraId="6251A401" w14:textId="77777777" w:rsidR="00917026" w:rsidRPr="00917026" w:rsidRDefault="00917026" w:rsidP="00917026">
            <w:pPr>
              <w:snapToGrid w:val="0"/>
              <w:spacing w:line="288" w:lineRule="auto"/>
              <w:ind w:leftChars="-119" w:left="-250" w:rightChars="16" w:right="34"/>
              <w:jc w:val="left"/>
              <w:rPr>
                <w:rFonts w:ascii="宋体" w:hAnsi="宋体"/>
                <w:sz w:val="18"/>
                <w:szCs w:val="18"/>
              </w:rPr>
            </w:pPr>
            <w:r w:rsidRPr="00917026">
              <w:rPr>
                <w:rFonts w:ascii="宋体" w:hAnsi="宋体" w:hint="eastAsia"/>
                <w:sz w:val="18"/>
                <w:szCs w:val="18"/>
              </w:rPr>
              <w:t xml:space="preserve"> </w:t>
            </w:r>
            <w:r w:rsidRPr="00917026">
              <w:rPr>
                <w:rFonts w:ascii="宋体" w:hAnsi="宋体"/>
                <w:sz w:val="18"/>
                <w:szCs w:val="18"/>
              </w:rPr>
              <w:t xml:space="preserve"> </w:t>
            </w:r>
          </w:p>
        </w:tc>
        <w:tc>
          <w:tcPr>
            <w:tcW w:w="3891" w:type="dxa"/>
          </w:tcPr>
          <w:p w14:paraId="710DA44F"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14CC5758" w14:textId="77777777" w:rsidTr="00917026">
        <w:tc>
          <w:tcPr>
            <w:tcW w:w="535" w:type="dxa"/>
            <w:vMerge/>
            <w:vAlign w:val="center"/>
          </w:tcPr>
          <w:p w14:paraId="53D73C45"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ign w:val="center"/>
          </w:tcPr>
          <w:p w14:paraId="032FFC16" w14:textId="77777777" w:rsidR="00917026" w:rsidRPr="00917026" w:rsidRDefault="00917026" w:rsidP="00917026">
            <w:pPr>
              <w:snapToGrid w:val="0"/>
              <w:spacing w:line="288" w:lineRule="auto"/>
              <w:jc w:val="center"/>
              <w:rPr>
                <w:rFonts w:ascii="宋体" w:hAnsi="宋体"/>
                <w:b/>
                <w:sz w:val="18"/>
                <w:szCs w:val="18"/>
              </w:rPr>
            </w:pPr>
          </w:p>
        </w:tc>
        <w:tc>
          <w:tcPr>
            <w:tcW w:w="3260" w:type="dxa"/>
            <w:vAlign w:val="center"/>
          </w:tcPr>
          <w:p w14:paraId="62E68360"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是否缺少说明书中提及的附图标记</w:t>
            </w:r>
          </w:p>
        </w:tc>
        <w:tc>
          <w:tcPr>
            <w:tcW w:w="709" w:type="dxa"/>
          </w:tcPr>
          <w:p w14:paraId="404ADA3C"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12A310E8"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12061A86" w14:textId="77777777" w:rsidTr="00917026">
        <w:tc>
          <w:tcPr>
            <w:tcW w:w="535" w:type="dxa"/>
            <w:vMerge/>
            <w:vAlign w:val="center"/>
          </w:tcPr>
          <w:p w14:paraId="7E3F943F" w14:textId="77777777" w:rsidR="00917026" w:rsidRPr="00917026" w:rsidRDefault="00917026" w:rsidP="00917026">
            <w:pPr>
              <w:snapToGrid w:val="0"/>
              <w:spacing w:line="288" w:lineRule="auto"/>
              <w:jc w:val="center"/>
              <w:rPr>
                <w:rFonts w:ascii="宋体" w:hAnsi="宋体"/>
                <w:b/>
                <w:sz w:val="18"/>
                <w:szCs w:val="18"/>
              </w:rPr>
            </w:pPr>
          </w:p>
        </w:tc>
        <w:tc>
          <w:tcPr>
            <w:tcW w:w="424" w:type="dxa"/>
            <w:vMerge w:val="restart"/>
            <w:vAlign w:val="center"/>
          </w:tcPr>
          <w:p w14:paraId="68272773" w14:textId="77777777" w:rsidR="00917026" w:rsidRPr="00917026" w:rsidRDefault="00917026" w:rsidP="00917026">
            <w:pPr>
              <w:snapToGrid w:val="0"/>
              <w:spacing w:line="288" w:lineRule="auto"/>
              <w:ind w:leftChars="-51" w:left="-107" w:rightChars="-51" w:right="-107"/>
              <w:jc w:val="center"/>
              <w:rPr>
                <w:rFonts w:ascii="宋体" w:hAnsi="宋体"/>
                <w:b/>
                <w:sz w:val="18"/>
                <w:szCs w:val="18"/>
              </w:rPr>
            </w:pPr>
            <w:r w:rsidRPr="00917026">
              <w:rPr>
                <w:rFonts w:ascii="宋体" w:hAnsi="宋体" w:hint="eastAsia"/>
                <w:b/>
                <w:sz w:val="18"/>
                <w:szCs w:val="18"/>
              </w:rPr>
              <w:t>摘要</w:t>
            </w:r>
          </w:p>
        </w:tc>
        <w:tc>
          <w:tcPr>
            <w:tcW w:w="3260" w:type="dxa"/>
            <w:vAlign w:val="center"/>
          </w:tcPr>
          <w:p w14:paraId="41215CA4"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摘要中的附图标记是否没有加括号</w:t>
            </w:r>
          </w:p>
        </w:tc>
        <w:tc>
          <w:tcPr>
            <w:tcW w:w="709" w:type="dxa"/>
          </w:tcPr>
          <w:p w14:paraId="37EBCEB4"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6C65A209"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18EBF171" w14:textId="77777777" w:rsidTr="00917026">
        <w:tc>
          <w:tcPr>
            <w:tcW w:w="535" w:type="dxa"/>
            <w:vMerge/>
          </w:tcPr>
          <w:p w14:paraId="0F3445D9" w14:textId="77777777" w:rsidR="00917026" w:rsidRPr="00917026" w:rsidRDefault="00917026" w:rsidP="00917026">
            <w:pPr>
              <w:snapToGrid w:val="0"/>
              <w:spacing w:line="288" w:lineRule="auto"/>
              <w:jc w:val="left"/>
              <w:rPr>
                <w:rFonts w:ascii="宋体" w:hAnsi="宋体"/>
                <w:sz w:val="18"/>
                <w:szCs w:val="18"/>
              </w:rPr>
            </w:pPr>
          </w:p>
        </w:tc>
        <w:tc>
          <w:tcPr>
            <w:tcW w:w="424" w:type="dxa"/>
            <w:vMerge/>
          </w:tcPr>
          <w:p w14:paraId="63684E07" w14:textId="77777777" w:rsidR="00917026" w:rsidRPr="00917026" w:rsidRDefault="00917026" w:rsidP="00917026">
            <w:pPr>
              <w:snapToGrid w:val="0"/>
              <w:spacing w:line="288" w:lineRule="auto"/>
              <w:jc w:val="left"/>
              <w:rPr>
                <w:rFonts w:ascii="宋体" w:hAnsi="宋体"/>
                <w:sz w:val="18"/>
                <w:szCs w:val="18"/>
              </w:rPr>
            </w:pPr>
          </w:p>
        </w:tc>
        <w:tc>
          <w:tcPr>
            <w:tcW w:w="3260" w:type="dxa"/>
            <w:vAlign w:val="center"/>
          </w:tcPr>
          <w:p w14:paraId="3386453A" w14:textId="77777777" w:rsidR="00917026" w:rsidRPr="00917026" w:rsidRDefault="00917026" w:rsidP="00917026">
            <w:pPr>
              <w:snapToGrid w:val="0"/>
              <w:spacing w:line="288" w:lineRule="auto"/>
              <w:ind w:rightChars="-51" w:right="-107"/>
              <w:jc w:val="left"/>
              <w:rPr>
                <w:rFonts w:ascii="宋体" w:hAnsi="宋体"/>
                <w:sz w:val="18"/>
                <w:szCs w:val="18"/>
              </w:rPr>
            </w:pPr>
            <w:r w:rsidRPr="00917026">
              <w:rPr>
                <w:rFonts w:ascii="宋体" w:hAnsi="宋体" w:hint="eastAsia"/>
                <w:sz w:val="18"/>
                <w:szCs w:val="18"/>
              </w:rPr>
              <w:t>是否涵盖发明主题名称、要解决的技术问题、技术方案要点和技术效果</w:t>
            </w:r>
          </w:p>
        </w:tc>
        <w:tc>
          <w:tcPr>
            <w:tcW w:w="709" w:type="dxa"/>
          </w:tcPr>
          <w:p w14:paraId="411A7E03" w14:textId="77777777" w:rsidR="00917026" w:rsidRPr="00917026" w:rsidRDefault="00917026" w:rsidP="00917026">
            <w:pPr>
              <w:snapToGrid w:val="0"/>
              <w:spacing w:line="288" w:lineRule="auto"/>
              <w:jc w:val="left"/>
              <w:rPr>
                <w:rFonts w:ascii="宋体" w:hAnsi="宋体"/>
                <w:sz w:val="18"/>
                <w:szCs w:val="18"/>
              </w:rPr>
            </w:pPr>
          </w:p>
        </w:tc>
        <w:tc>
          <w:tcPr>
            <w:tcW w:w="3891" w:type="dxa"/>
          </w:tcPr>
          <w:p w14:paraId="30611EEB" w14:textId="77777777" w:rsidR="00917026" w:rsidRPr="00917026" w:rsidRDefault="00917026" w:rsidP="00917026">
            <w:pPr>
              <w:snapToGrid w:val="0"/>
              <w:spacing w:line="288" w:lineRule="auto"/>
              <w:jc w:val="left"/>
              <w:rPr>
                <w:rFonts w:ascii="宋体" w:hAnsi="宋体"/>
                <w:sz w:val="18"/>
                <w:szCs w:val="18"/>
              </w:rPr>
            </w:pPr>
          </w:p>
        </w:tc>
      </w:tr>
      <w:tr w:rsidR="00917026" w:rsidRPr="00917026" w14:paraId="70B8AAB0" w14:textId="77777777" w:rsidTr="00896716">
        <w:trPr>
          <w:trHeight w:val="2974"/>
        </w:trPr>
        <w:tc>
          <w:tcPr>
            <w:tcW w:w="8819" w:type="dxa"/>
            <w:gridSpan w:val="5"/>
          </w:tcPr>
          <w:p w14:paraId="4CAFDD94" w14:textId="6743C67E" w:rsidR="00917026" w:rsidRDefault="00917026" w:rsidP="00917026">
            <w:pPr>
              <w:snapToGrid w:val="0"/>
              <w:spacing w:line="288" w:lineRule="auto"/>
              <w:jc w:val="left"/>
              <w:rPr>
                <w:rFonts w:ascii="宋体" w:hAnsi="宋体"/>
                <w:b/>
                <w:sz w:val="18"/>
                <w:szCs w:val="18"/>
              </w:rPr>
            </w:pPr>
            <w:r w:rsidRPr="00917026">
              <w:rPr>
                <w:rFonts w:ascii="宋体" w:hAnsi="宋体" w:hint="eastAsia"/>
                <w:b/>
                <w:sz w:val="18"/>
                <w:szCs w:val="18"/>
              </w:rPr>
              <w:t>监理</w:t>
            </w:r>
            <w:r w:rsidR="008355BF" w:rsidRPr="008355BF">
              <w:rPr>
                <w:rFonts w:ascii="宋体" w:hAnsi="宋体" w:hint="eastAsia"/>
                <w:b/>
                <w:sz w:val="18"/>
                <w:szCs w:val="18"/>
              </w:rPr>
              <w:t>意见</w:t>
            </w:r>
          </w:p>
          <w:p w14:paraId="20CFA8A9" w14:textId="77777777" w:rsidR="00D42877" w:rsidRDefault="00D42877" w:rsidP="00917026">
            <w:pPr>
              <w:snapToGrid w:val="0"/>
              <w:spacing w:line="288" w:lineRule="auto"/>
              <w:jc w:val="left"/>
              <w:rPr>
                <w:rFonts w:ascii="宋体" w:hAnsi="宋体"/>
                <w:b/>
                <w:sz w:val="18"/>
                <w:szCs w:val="18"/>
              </w:rPr>
            </w:pPr>
          </w:p>
          <w:p w14:paraId="2E9A4E40" w14:textId="13F2FA47" w:rsidR="00D42877" w:rsidRPr="00917026" w:rsidRDefault="00D42877" w:rsidP="008A18F4">
            <w:pPr>
              <w:snapToGrid w:val="0"/>
              <w:spacing w:line="288" w:lineRule="auto"/>
              <w:jc w:val="left"/>
              <w:rPr>
                <w:rFonts w:ascii="宋体" w:hAnsi="宋体"/>
                <w:sz w:val="18"/>
                <w:szCs w:val="18"/>
              </w:rPr>
            </w:pPr>
            <w:r w:rsidRPr="00D42877">
              <w:rPr>
                <w:rFonts w:ascii="宋体" w:hAnsi="宋体" w:hint="eastAsia"/>
                <w:sz w:val="18"/>
                <w:szCs w:val="18"/>
              </w:rPr>
              <w:t xml:space="preserve"> </w:t>
            </w:r>
          </w:p>
        </w:tc>
      </w:tr>
    </w:tbl>
    <w:p w14:paraId="2D0C7E09" w14:textId="70C470AF" w:rsidR="00917026" w:rsidRDefault="008355BF" w:rsidP="008355BF">
      <w:pPr>
        <w:pStyle w:val="aff4"/>
        <w:spacing w:before="156" w:after="156"/>
      </w:pPr>
      <w:r w:rsidRPr="008355BF">
        <w:rPr>
          <w:rFonts w:hint="eastAsia"/>
        </w:rPr>
        <w:t>监理结论</w:t>
      </w:r>
    </w:p>
    <w:p w14:paraId="5488CA81" w14:textId="724F2307" w:rsidR="008D144D" w:rsidRDefault="008355BF" w:rsidP="008355BF">
      <w:pPr>
        <w:pStyle w:val="affffb"/>
        <w:ind w:firstLine="420"/>
      </w:pPr>
      <w:r>
        <w:rPr>
          <w:rFonts w:hint="eastAsia"/>
        </w:rPr>
        <w:t>监理结论至少</w:t>
      </w:r>
      <w:r w:rsidR="008D144D">
        <w:rPr>
          <w:rFonts w:hint="eastAsia"/>
        </w:rPr>
        <w:t>包含以下内容：</w:t>
      </w:r>
    </w:p>
    <w:p w14:paraId="60FFAE77" w14:textId="34A78A35" w:rsidR="008D144D" w:rsidRDefault="008A18F4" w:rsidP="008D144D">
      <w:pPr>
        <w:pStyle w:val="af2"/>
      </w:pPr>
      <w:r>
        <w:rPr>
          <w:rFonts w:hint="eastAsia"/>
        </w:rPr>
        <w:lastRenderedPageBreak/>
        <w:t>关于申请文件的创新性检索意见及修改方向</w:t>
      </w:r>
    </w:p>
    <w:p w14:paraId="6CD4CE3B" w14:textId="60F80C88" w:rsidR="008D144D" w:rsidRDefault="008A18F4" w:rsidP="008D144D">
      <w:pPr>
        <w:pStyle w:val="af2"/>
      </w:pPr>
      <w:r>
        <w:rPr>
          <w:rFonts w:hint="eastAsia"/>
        </w:rPr>
        <w:t>关于申请文件的其他实质性问题和形式问题的意见及修改方向</w:t>
      </w:r>
    </w:p>
    <w:p w14:paraId="4D23F9EC" w14:textId="5BAA4F80" w:rsidR="008355BF" w:rsidRDefault="008355BF" w:rsidP="008D144D">
      <w:pPr>
        <w:pStyle w:val="af2"/>
      </w:pPr>
      <w:r>
        <w:rPr>
          <w:rFonts w:hint="eastAsia"/>
        </w:rPr>
        <w:t>监理单位</w:t>
      </w:r>
      <w:r w:rsidR="008D144D">
        <w:rPr>
          <w:rFonts w:hint="eastAsia"/>
        </w:rPr>
        <w:t>；</w:t>
      </w:r>
    </w:p>
    <w:p w14:paraId="7837A18E" w14:textId="6B2F40B9" w:rsidR="008355BF" w:rsidRDefault="008355BF" w:rsidP="008D144D">
      <w:pPr>
        <w:pStyle w:val="af2"/>
      </w:pPr>
      <w:r>
        <w:rPr>
          <w:rFonts w:hint="eastAsia"/>
        </w:rPr>
        <w:t>监理工程师（签字）</w:t>
      </w:r>
      <w:r w:rsidR="008D144D">
        <w:rPr>
          <w:rFonts w:hint="eastAsia"/>
        </w:rPr>
        <w:t>；</w:t>
      </w:r>
    </w:p>
    <w:p w14:paraId="3B23CF8D" w14:textId="79155837" w:rsidR="008355BF" w:rsidRDefault="008D144D" w:rsidP="008D144D">
      <w:pPr>
        <w:pStyle w:val="af2"/>
      </w:pPr>
      <w:r>
        <w:rPr>
          <w:rFonts w:hint="eastAsia"/>
        </w:rPr>
        <w:t>日期。</w:t>
      </w:r>
    </w:p>
    <w:p w14:paraId="42E63954" w14:textId="7E3C2BF5" w:rsidR="00DA0427" w:rsidRPr="008355BF" w:rsidRDefault="00DA0427" w:rsidP="00DA0427">
      <w:pPr>
        <w:pStyle w:val="affffb"/>
        <w:ind w:firstLineChars="0" w:firstLine="0"/>
        <w:jc w:val="center"/>
      </w:pPr>
      <w:bookmarkStart w:id="71" w:name="BookMark8"/>
      <w:bookmarkEnd w:id="64"/>
      <w:r>
        <w:drawing>
          <wp:inline distT="0" distB="0" distL="0" distR="0" wp14:anchorId="656F5647" wp14:editId="530BB13A">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rsidR="00DA0427" w:rsidRPr="008355BF" w:rsidSect="009D4634">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6E5D" w14:textId="77777777" w:rsidR="007541EB" w:rsidRDefault="007541EB" w:rsidP="00D86DB7">
      <w:r>
        <w:separator/>
      </w:r>
    </w:p>
    <w:p w14:paraId="37F5C818" w14:textId="77777777" w:rsidR="007541EB" w:rsidRDefault="007541EB"/>
    <w:p w14:paraId="6B0A002E" w14:textId="77777777" w:rsidR="007541EB" w:rsidRDefault="007541EB"/>
  </w:endnote>
  <w:endnote w:type="continuationSeparator" w:id="0">
    <w:p w14:paraId="513E60C9" w14:textId="77777777" w:rsidR="007541EB" w:rsidRDefault="007541EB" w:rsidP="00D86DB7">
      <w:r>
        <w:continuationSeparator/>
      </w:r>
    </w:p>
    <w:p w14:paraId="6113F0D5" w14:textId="77777777" w:rsidR="007541EB" w:rsidRDefault="007541EB"/>
    <w:p w14:paraId="550B1835" w14:textId="77777777" w:rsidR="007541EB" w:rsidRDefault="00754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138D" w14:textId="77777777" w:rsidR="00917026" w:rsidRDefault="00917026">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6E83" w14:textId="77777777" w:rsidR="00917026" w:rsidRDefault="00917026">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00AB" w14:textId="77777777" w:rsidR="00917026" w:rsidRPr="00324EDD" w:rsidRDefault="00917026"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BDF6" w14:textId="77777777" w:rsidR="00917026" w:rsidRDefault="00917026" w:rsidP="00C94DF2">
    <w:pPr>
      <w:pStyle w:val="affff8"/>
    </w:pPr>
    <w:r>
      <w:fldChar w:fldCharType="begin"/>
    </w:r>
    <w:r>
      <w:instrText>PAGE   \* MERGEFORMAT</w:instrText>
    </w:r>
    <w:r>
      <w:fldChar w:fldCharType="separate"/>
    </w:r>
    <w:r w:rsidRPr="00B74910">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3904" w14:textId="77777777" w:rsidR="007541EB" w:rsidRDefault="007541EB" w:rsidP="00D86DB7">
      <w:r>
        <w:separator/>
      </w:r>
    </w:p>
  </w:footnote>
  <w:footnote w:type="continuationSeparator" w:id="0">
    <w:p w14:paraId="17351973" w14:textId="77777777" w:rsidR="007541EB" w:rsidRDefault="007541EB" w:rsidP="00D86DB7">
      <w:r>
        <w:continuationSeparator/>
      </w:r>
    </w:p>
    <w:p w14:paraId="6B1E1DF4" w14:textId="77777777" w:rsidR="007541EB" w:rsidRDefault="007541EB"/>
    <w:p w14:paraId="7D6FF6EC" w14:textId="77777777" w:rsidR="007541EB" w:rsidRDefault="00754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DFD4" w14:textId="77777777" w:rsidR="00917026" w:rsidRDefault="0091702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F0B" w14:textId="77777777" w:rsidR="00917026" w:rsidRPr="00E70388" w:rsidRDefault="0091702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5A94" w14:textId="77777777" w:rsidR="00917026" w:rsidRPr="00324EDD" w:rsidRDefault="00917026"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31F4" w14:textId="77777777" w:rsidR="00917026" w:rsidRPr="005F4712" w:rsidRDefault="00917026" w:rsidP="00714F58">
    <w:pPr>
      <w:pStyle w:val="afff9"/>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lang w:val="fr-FR"/>
      </w:rPr>
      <w:t>DB XX/T XXXX—XXXX</w:t>
    </w:r>
    <w:r>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956C" w14:textId="4C23B907" w:rsidR="00917026" w:rsidRPr="00D84FA1" w:rsidRDefault="00917026" w:rsidP="00A2271D">
    <w:pPr>
      <w:pStyle w:val="afffff0"/>
    </w:pPr>
    <w:r>
      <w:fldChar w:fldCharType="begin"/>
    </w:r>
    <w:r>
      <w:instrText xml:space="preserve"> STYLEREF  标准文件_文件编号  \* MERGEFORMAT </w:instrText>
    </w:r>
    <w:r>
      <w:fldChar w:fldCharType="separate"/>
    </w:r>
    <w:r w:rsidR="00760834">
      <w:t>DB44/T XXXX</w:t>
    </w:r>
    <w:r w:rsidR="00760834">
      <w:t>—</w:t>
    </w:r>
    <w:r w:rsidR="00760834">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1277"/>
        </w:tabs>
        <w:ind w:left="1277"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EC72B2A"/>
    <w:multiLevelType w:val="hybridMultilevel"/>
    <w:tmpl w:val="5FD4BF28"/>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53B2525"/>
    <w:multiLevelType w:val="hybridMultilevel"/>
    <w:tmpl w:val="6F322EE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25F6FDA"/>
    <w:multiLevelType w:val="hybridMultilevel"/>
    <w:tmpl w:val="84263D26"/>
    <w:lvl w:ilvl="0" w:tplc="04090019">
      <w:start w:val="1"/>
      <w:numFmt w:val="lowerLetter"/>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3" w15:restartNumberingAfterBreak="0">
    <w:nsid w:val="734862DB"/>
    <w:multiLevelType w:val="hybridMultilevel"/>
    <w:tmpl w:val="F6104C22"/>
    <w:lvl w:ilvl="0" w:tplc="78888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9"/>
  </w:num>
  <w:num w:numId="3">
    <w:abstractNumId w:val="5"/>
  </w:num>
  <w:num w:numId="4">
    <w:abstractNumId w:val="8"/>
  </w:num>
  <w:num w:numId="5">
    <w:abstractNumId w:val="25"/>
  </w:num>
  <w:num w:numId="6">
    <w:abstractNumId w:val="9"/>
  </w:num>
  <w:num w:numId="7">
    <w:abstractNumId w:val="18"/>
  </w:num>
  <w:num w:numId="8">
    <w:abstractNumId w:val="7"/>
  </w:num>
  <w:num w:numId="9">
    <w:abstractNumId w:val="21"/>
  </w:num>
  <w:num w:numId="10">
    <w:abstractNumId w:val="23"/>
  </w:num>
  <w:num w:numId="11">
    <w:abstractNumId w:val="19"/>
  </w:num>
  <w:num w:numId="12">
    <w:abstractNumId w:val="31"/>
  </w:num>
  <w:num w:numId="13">
    <w:abstractNumId w:val="17"/>
  </w:num>
  <w:num w:numId="14">
    <w:abstractNumId w:val="34"/>
  </w:num>
  <w:num w:numId="15">
    <w:abstractNumId w:val="1"/>
  </w:num>
  <w:num w:numId="16">
    <w:abstractNumId w:val="22"/>
  </w:num>
  <w:num w:numId="17">
    <w:abstractNumId w:val="6"/>
  </w:num>
  <w:num w:numId="18">
    <w:abstractNumId w:val="15"/>
  </w:num>
  <w:num w:numId="19">
    <w:abstractNumId w:val="27"/>
  </w:num>
  <w:num w:numId="20">
    <w:abstractNumId w:val="28"/>
  </w:num>
  <w:num w:numId="21">
    <w:abstractNumId w:val="11"/>
  </w:num>
  <w:num w:numId="22">
    <w:abstractNumId w:val="13"/>
  </w:num>
  <w:num w:numId="23">
    <w:abstractNumId w:val="30"/>
  </w:num>
  <w:num w:numId="24">
    <w:abstractNumId w:val="2"/>
  </w:num>
  <w:num w:numId="25">
    <w:abstractNumId w:val="4"/>
  </w:num>
  <w:num w:numId="26">
    <w:abstractNumId w:val="16"/>
  </w:num>
  <w:num w:numId="27">
    <w:abstractNumId w:val="26"/>
  </w:num>
  <w:num w:numId="28">
    <w:abstractNumId w:val="10"/>
  </w:num>
  <w:num w:numId="29">
    <w:abstractNumId w:val="24"/>
  </w:num>
  <w:num w:numId="30">
    <w:abstractNumId w:val="20"/>
  </w:num>
  <w:num w:numId="31">
    <w:abstractNumId w:val="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4"/>
  </w:num>
  <w:num w:numId="35">
    <w:abstractNumId w:val="10"/>
  </w:num>
  <w:num w:numId="36">
    <w:abstractNumId w:val="13"/>
  </w:num>
  <w:num w:numId="37">
    <w:abstractNumId w:val="12"/>
  </w:num>
  <w:num w:numId="38">
    <w:abstractNumId w:val="29"/>
  </w:num>
  <w:num w:numId="39">
    <w:abstractNumId w:val="33"/>
  </w:num>
  <w:num w:numId="40">
    <w:abstractNumId w:val="29"/>
  </w:num>
  <w:num w:numId="41">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OcNFIbBLYBBIP4rBqixbhzSh55WkcBEN0k0F7KzJRGd/FtsIkc197CauwH8IIgVXhkBPqJEuv7QOJzn0eoaavQ==" w:salt="vBA20gzjMMXx2XiTt7so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27"/>
    <w:rsid w:val="0000040A"/>
    <w:rsid w:val="00000A94"/>
    <w:rsid w:val="00001972"/>
    <w:rsid w:val="00001D9A"/>
    <w:rsid w:val="0000328B"/>
    <w:rsid w:val="00007B3A"/>
    <w:rsid w:val="000107E0"/>
    <w:rsid w:val="00011FDE"/>
    <w:rsid w:val="00012FFD"/>
    <w:rsid w:val="00014162"/>
    <w:rsid w:val="00014340"/>
    <w:rsid w:val="00016A9C"/>
    <w:rsid w:val="000207B9"/>
    <w:rsid w:val="00022184"/>
    <w:rsid w:val="00022762"/>
    <w:rsid w:val="000233EE"/>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4DA"/>
    <w:rsid w:val="00060C2E"/>
    <w:rsid w:val="00061033"/>
    <w:rsid w:val="000619E9"/>
    <w:rsid w:val="000622D4"/>
    <w:rsid w:val="0006357D"/>
    <w:rsid w:val="00067F1E"/>
    <w:rsid w:val="00071097"/>
    <w:rsid w:val="00071CC0"/>
    <w:rsid w:val="00073C8C"/>
    <w:rsid w:val="0007656D"/>
    <w:rsid w:val="00077B64"/>
    <w:rsid w:val="00080A1C"/>
    <w:rsid w:val="00082317"/>
    <w:rsid w:val="00083D2C"/>
    <w:rsid w:val="00086AA1"/>
    <w:rsid w:val="00087A77"/>
    <w:rsid w:val="00090CA6"/>
    <w:rsid w:val="00092B8A"/>
    <w:rsid w:val="00092FB0"/>
    <w:rsid w:val="000934C5"/>
    <w:rsid w:val="00093D25"/>
    <w:rsid w:val="00093DAB"/>
    <w:rsid w:val="0009474F"/>
    <w:rsid w:val="00094D73"/>
    <w:rsid w:val="00094FE0"/>
    <w:rsid w:val="00096D63"/>
    <w:rsid w:val="0009776C"/>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D61"/>
    <w:rsid w:val="000D329A"/>
    <w:rsid w:val="000D4B9C"/>
    <w:rsid w:val="000D4EB6"/>
    <w:rsid w:val="000D753B"/>
    <w:rsid w:val="000E155A"/>
    <w:rsid w:val="000E4C9E"/>
    <w:rsid w:val="000E6FD7"/>
    <w:rsid w:val="000F06E1"/>
    <w:rsid w:val="000F0E3C"/>
    <w:rsid w:val="000F19D5"/>
    <w:rsid w:val="000F3F4B"/>
    <w:rsid w:val="000F4AEA"/>
    <w:rsid w:val="000F633F"/>
    <w:rsid w:val="000F67E9"/>
    <w:rsid w:val="00104926"/>
    <w:rsid w:val="001067EC"/>
    <w:rsid w:val="00113B1E"/>
    <w:rsid w:val="0011711C"/>
    <w:rsid w:val="0012059C"/>
    <w:rsid w:val="00123488"/>
    <w:rsid w:val="00124E4F"/>
    <w:rsid w:val="001260B7"/>
    <w:rsid w:val="001265CB"/>
    <w:rsid w:val="001321C6"/>
    <w:rsid w:val="001325C4"/>
    <w:rsid w:val="00133010"/>
    <w:rsid w:val="0013329B"/>
    <w:rsid w:val="001338EE"/>
    <w:rsid w:val="00133AAE"/>
    <w:rsid w:val="00135323"/>
    <w:rsid w:val="001356C4"/>
    <w:rsid w:val="001368BE"/>
    <w:rsid w:val="00141114"/>
    <w:rsid w:val="00142969"/>
    <w:rsid w:val="00143C15"/>
    <w:rsid w:val="001446C2"/>
    <w:rsid w:val="001457E7"/>
    <w:rsid w:val="00145D9D"/>
    <w:rsid w:val="00146388"/>
    <w:rsid w:val="001508E5"/>
    <w:rsid w:val="00151CFC"/>
    <w:rsid w:val="001529E5"/>
    <w:rsid w:val="00153C7E"/>
    <w:rsid w:val="00156B25"/>
    <w:rsid w:val="00156E1A"/>
    <w:rsid w:val="00157894"/>
    <w:rsid w:val="00157B55"/>
    <w:rsid w:val="001642FA"/>
    <w:rsid w:val="001649EB"/>
    <w:rsid w:val="00164BAF"/>
    <w:rsid w:val="00164FA8"/>
    <w:rsid w:val="00165065"/>
    <w:rsid w:val="00165434"/>
    <w:rsid w:val="0016580B"/>
    <w:rsid w:val="00165A3A"/>
    <w:rsid w:val="00165F49"/>
    <w:rsid w:val="00166B88"/>
    <w:rsid w:val="0016770A"/>
    <w:rsid w:val="00170804"/>
    <w:rsid w:val="001708E9"/>
    <w:rsid w:val="0017166B"/>
    <w:rsid w:val="0017340B"/>
    <w:rsid w:val="00173FB1"/>
    <w:rsid w:val="00176DFD"/>
    <w:rsid w:val="001852C9"/>
    <w:rsid w:val="00190087"/>
    <w:rsid w:val="001913C4"/>
    <w:rsid w:val="0019348F"/>
    <w:rsid w:val="00193A07"/>
    <w:rsid w:val="00194C95"/>
    <w:rsid w:val="00195C34"/>
    <w:rsid w:val="0019686D"/>
    <w:rsid w:val="00196EF5"/>
    <w:rsid w:val="001A1A53"/>
    <w:rsid w:val="001A234A"/>
    <w:rsid w:val="001A4CF3"/>
    <w:rsid w:val="001B06E8"/>
    <w:rsid w:val="001B6CE0"/>
    <w:rsid w:val="001B71D0"/>
    <w:rsid w:val="001B71EE"/>
    <w:rsid w:val="001C04A8"/>
    <w:rsid w:val="001C2C03"/>
    <w:rsid w:val="001C42F7"/>
    <w:rsid w:val="001C49E5"/>
    <w:rsid w:val="001C6691"/>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29B"/>
    <w:rsid w:val="001F143A"/>
    <w:rsid w:val="001F1605"/>
    <w:rsid w:val="001F1618"/>
    <w:rsid w:val="001F2508"/>
    <w:rsid w:val="001F4816"/>
    <w:rsid w:val="001F4EE9"/>
    <w:rsid w:val="001F69B4"/>
    <w:rsid w:val="001F77C7"/>
    <w:rsid w:val="00200183"/>
    <w:rsid w:val="00200333"/>
    <w:rsid w:val="0020107D"/>
    <w:rsid w:val="002015CE"/>
    <w:rsid w:val="00202AA4"/>
    <w:rsid w:val="002031F7"/>
    <w:rsid w:val="002040E6"/>
    <w:rsid w:val="0020527B"/>
    <w:rsid w:val="00205534"/>
    <w:rsid w:val="00205F2C"/>
    <w:rsid w:val="00210B15"/>
    <w:rsid w:val="002142EA"/>
    <w:rsid w:val="002204BB"/>
    <w:rsid w:val="00221B79"/>
    <w:rsid w:val="00221C6B"/>
    <w:rsid w:val="002253A1"/>
    <w:rsid w:val="00225CF8"/>
    <w:rsid w:val="00226DD9"/>
    <w:rsid w:val="0022794E"/>
    <w:rsid w:val="00233D64"/>
    <w:rsid w:val="0023482A"/>
    <w:rsid w:val="002359CB"/>
    <w:rsid w:val="00243540"/>
    <w:rsid w:val="0024497B"/>
    <w:rsid w:val="0024515B"/>
    <w:rsid w:val="00246021"/>
    <w:rsid w:val="0024666E"/>
    <w:rsid w:val="0024745E"/>
    <w:rsid w:val="00247F52"/>
    <w:rsid w:val="00250B25"/>
    <w:rsid w:val="00250BBE"/>
    <w:rsid w:val="002515C2"/>
    <w:rsid w:val="0025194F"/>
    <w:rsid w:val="002576CA"/>
    <w:rsid w:val="0026148A"/>
    <w:rsid w:val="00262696"/>
    <w:rsid w:val="00262719"/>
    <w:rsid w:val="0026342D"/>
    <w:rsid w:val="00263D25"/>
    <w:rsid w:val="002643C3"/>
    <w:rsid w:val="00264A0C"/>
    <w:rsid w:val="00265A0C"/>
    <w:rsid w:val="00266EEB"/>
    <w:rsid w:val="00267EE3"/>
    <w:rsid w:val="00267EF4"/>
    <w:rsid w:val="00270CB8"/>
    <w:rsid w:val="00272B08"/>
    <w:rsid w:val="00281BB8"/>
    <w:rsid w:val="00281E9E"/>
    <w:rsid w:val="00282405"/>
    <w:rsid w:val="00285170"/>
    <w:rsid w:val="00285361"/>
    <w:rsid w:val="002872B3"/>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F6B"/>
    <w:rsid w:val="002C5278"/>
    <w:rsid w:val="002C7EBB"/>
    <w:rsid w:val="002D06C1"/>
    <w:rsid w:val="002D0921"/>
    <w:rsid w:val="002D42B5"/>
    <w:rsid w:val="002D4F1A"/>
    <w:rsid w:val="002D6EC6"/>
    <w:rsid w:val="002D79AC"/>
    <w:rsid w:val="002E039D"/>
    <w:rsid w:val="002E4D5A"/>
    <w:rsid w:val="002E539C"/>
    <w:rsid w:val="002E55C8"/>
    <w:rsid w:val="002E6326"/>
    <w:rsid w:val="002F30E0"/>
    <w:rsid w:val="002F35E4"/>
    <w:rsid w:val="002F3730"/>
    <w:rsid w:val="002F38E1"/>
    <w:rsid w:val="002F7AF6"/>
    <w:rsid w:val="0030068A"/>
    <w:rsid w:val="00300E63"/>
    <w:rsid w:val="00302F5F"/>
    <w:rsid w:val="0030441D"/>
    <w:rsid w:val="00306063"/>
    <w:rsid w:val="00313B85"/>
    <w:rsid w:val="00317988"/>
    <w:rsid w:val="003221B4"/>
    <w:rsid w:val="0032258D"/>
    <w:rsid w:val="00322E62"/>
    <w:rsid w:val="00324D13"/>
    <w:rsid w:val="00324D2A"/>
    <w:rsid w:val="00324EDD"/>
    <w:rsid w:val="003321D0"/>
    <w:rsid w:val="003331E4"/>
    <w:rsid w:val="003354AA"/>
    <w:rsid w:val="00336C64"/>
    <w:rsid w:val="00337162"/>
    <w:rsid w:val="00340BB5"/>
    <w:rsid w:val="0034194F"/>
    <w:rsid w:val="00344605"/>
    <w:rsid w:val="003474AA"/>
    <w:rsid w:val="00350D1D"/>
    <w:rsid w:val="00352C83"/>
    <w:rsid w:val="00356D42"/>
    <w:rsid w:val="003615D2"/>
    <w:rsid w:val="00363E92"/>
    <w:rsid w:val="0036429C"/>
    <w:rsid w:val="00364A53"/>
    <w:rsid w:val="003654CB"/>
    <w:rsid w:val="00365AA9"/>
    <w:rsid w:val="00365F86"/>
    <w:rsid w:val="00365F87"/>
    <w:rsid w:val="00366E89"/>
    <w:rsid w:val="003705F4"/>
    <w:rsid w:val="00370D58"/>
    <w:rsid w:val="00371316"/>
    <w:rsid w:val="003719C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91A"/>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178"/>
    <w:rsid w:val="003E091D"/>
    <w:rsid w:val="003E1C53"/>
    <w:rsid w:val="003E2A69"/>
    <w:rsid w:val="003E2D49"/>
    <w:rsid w:val="003E2FD4"/>
    <w:rsid w:val="003E49F6"/>
    <w:rsid w:val="003E6116"/>
    <w:rsid w:val="003E660F"/>
    <w:rsid w:val="003F0841"/>
    <w:rsid w:val="003F23D3"/>
    <w:rsid w:val="003F3F08"/>
    <w:rsid w:val="003F49F1"/>
    <w:rsid w:val="003F6272"/>
    <w:rsid w:val="00400E72"/>
    <w:rsid w:val="00401400"/>
    <w:rsid w:val="00404869"/>
    <w:rsid w:val="00405884"/>
    <w:rsid w:val="00405AE3"/>
    <w:rsid w:val="00407D39"/>
    <w:rsid w:val="0041477A"/>
    <w:rsid w:val="00414D8D"/>
    <w:rsid w:val="00415374"/>
    <w:rsid w:val="004167A3"/>
    <w:rsid w:val="0042178D"/>
    <w:rsid w:val="004249F7"/>
    <w:rsid w:val="00432DAA"/>
    <w:rsid w:val="00434305"/>
    <w:rsid w:val="00435DF7"/>
    <w:rsid w:val="0044083F"/>
    <w:rsid w:val="00441AE7"/>
    <w:rsid w:val="00445574"/>
    <w:rsid w:val="00445947"/>
    <w:rsid w:val="004467FB"/>
    <w:rsid w:val="00452D6B"/>
    <w:rsid w:val="00454484"/>
    <w:rsid w:val="0045517B"/>
    <w:rsid w:val="004605FA"/>
    <w:rsid w:val="00463B77"/>
    <w:rsid w:val="00463C7B"/>
    <w:rsid w:val="004644A6"/>
    <w:rsid w:val="004659BD"/>
    <w:rsid w:val="00465A32"/>
    <w:rsid w:val="00470775"/>
    <w:rsid w:val="004746B1"/>
    <w:rsid w:val="0047583F"/>
    <w:rsid w:val="00475DE8"/>
    <w:rsid w:val="004802A4"/>
    <w:rsid w:val="00481C44"/>
    <w:rsid w:val="00484936"/>
    <w:rsid w:val="00485C89"/>
    <w:rsid w:val="00486BE3"/>
    <w:rsid w:val="004905E4"/>
    <w:rsid w:val="00490A89"/>
    <w:rsid w:val="00490AB4"/>
    <w:rsid w:val="00490CED"/>
    <w:rsid w:val="00492F02"/>
    <w:rsid w:val="004939AE"/>
    <w:rsid w:val="004965FE"/>
    <w:rsid w:val="00497380"/>
    <w:rsid w:val="004A12DF"/>
    <w:rsid w:val="004A17E6"/>
    <w:rsid w:val="004A1BA8"/>
    <w:rsid w:val="004A4B57"/>
    <w:rsid w:val="004A63FA"/>
    <w:rsid w:val="004B0272"/>
    <w:rsid w:val="004B1439"/>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65E"/>
    <w:rsid w:val="004F391A"/>
    <w:rsid w:val="004F3CFB"/>
    <w:rsid w:val="004F6456"/>
    <w:rsid w:val="004F696E"/>
    <w:rsid w:val="004F6C71"/>
    <w:rsid w:val="00501139"/>
    <w:rsid w:val="0050363E"/>
    <w:rsid w:val="005039BC"/>
    <w:rsid w:val="005043BB"/>
    <w:rsid w:val="00504A3D"/>
    <w:rsid w:val="00505767"/>
    <w:rsid w:val="005073F0"/>
    <w:rsid w:val="005108FC"/>
    <w:rsid w:val="00510A7B"/>
    <w:rsid w:val="00512F6E"/>
    <w:rsid w:val="00513038"/>
    <w:rsid w:val="00514174"/>
    <w:rsid w:val="00516088"/>
    <w:rsid w:val="00516B0B"/>
    <w:rsid w:val="005220EC"/>
    <w:rsid w:val="00523F95"/>
    <w:rsid w:val="0052489D"/>
    <w:rsid w:val="00524D65"/>
    <w:rsid w:val="00525B16"/>
    <w:rsid w:val="00533D04"/>
    <w:rsid w:val="00534804"/>
    <w:rsid w:val="00534BDF"/>
    <w:rsid w:val="005354EA"/>
    <w:rsid w:val="0053585F"/>
    <w:rsid w:val="00535EC4"/>
    <w:rsid w:val="00535ED9"/>
    <w:rsid w:val="0053692B"/>
    <w:rsid w:val="00537AF2"/>
    <w:rsid w:val="00541853"/>
    <w:rsid w:val="00543BDA"/>
    <w:rsid w:val="005441CC"/>
    <w:rsid w:val="005479DA"/>
    <w:rsid w:val="00547BCC"/>
    <w:rsid w:val="0055013B"/>
    <w:rsid w:val="00551F6F"/>
    <w:rsid w:val="00555044"/>
    <w:rsid w:val="0055573A"/>
    <w:rsid w:val="00556666"/>
    <w:rsid w:val="00561475"/>
    <w:rsid w:val="0056487B"/>
    <w:rsid w:val="00564FB9"/>
    <w:rsid w:val="00573D9E"/>
    <w:rsid w:val="00577F52"/>
    <w:rsid w:val="005801E3"/>
    <w:rsid w:val="00581802"/>
    <w:rsid w:val="00582A05"/>
    <w:rsid w:val="00583513"/>
    <w:rsid w:val="005836A8"/>
    <w:rsid w:val="0058409C"/>
    <w:rsid w:val="00584219"/>
    <w:rsid w:val="00584262"/>
    <w:rsid w:val="00585CBB"/>
    <w:rsid w:val="00586630"/>
    <w:rsid w:val="00587494"/>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52E1"/>
    <w:rsid w:val="005D6A95"/>
    <w:rsid w:val="005D6B2C"/>
    <w:rsid w:val="005D6D9C"/>
    <w:rsid w:val="005D6F00"/>
    <w:rsid w:val="005E2335"/>
    <w:rsid w:val="005E34CA"/>
    <w:rsid w:val="005E3C18"/>
    <w:rsid w:val="005E46AE"/>
    <w:rsid w:val="005E6812"/>
    <w:rsid w:val="005E7881"/>
    <w:rsid w:val="005E78E0"/>
    <w:rsid w:val="005F0D9C"/>
    <w:rsid w:val="005F284E"/>
    <w:rsid w:val="005F2A5D"/>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1A3"/>
    <w:rsid w:val="00633C17"/>
    <w:rsid w:val="00634D9E"/>
    <w:rsid w:val="00636E3E"/>
    <w:rsid w:val="006379F7"/>
    <w:rsid w:val="00637E4D"/>
    <w:rsid w:val="00640620"/>
    <w:rsid w:val="00641A1F"/>
    <w:rsid w:val="00645904"/>
    <w:rsid w:val="006501B5"/>
    <w:rsid w:val="00651ACB"/>
    <w:rsid w:val="00651C47"/>
    <w:rsid w:val="00652AB2"/>
    <w:rsid w:val="00653FED"/>
    <w:rsid w:val="00654EC0"/>
    <w:rsid w:val="0065525B"/>
    <w:rsid w:val="00655D4F"/>
    <w:rsid w:val="00656D29"/>
    <w:rsid w:val="006640E5"/>
    <w:rsid w:val="006646F1"/>
    <w:rsid w:val="00664929"/>
    <w:rsid w:val="00664F62"/>
    <w:rsid w:val="006655E1"/>
    <w:rsid w:val="006675D6"/>
    <w:rsid w:val="00672060"/>
    <w:rsid w:val="00672BFD"/>
    <w:rsid w:val="00675800"/>
    <w:rsid w:val="006770F4"/>
    <w:rsid w:val="00677A84"/>
    <w:rsid w:val="0068026D"/>
    <w:rsid w:val="00680A27"/>
    <w:rsid w:val="006816A4"/>
    <w:rsid w:val="006819B8"/>
    <w:rsid w:val="006840A6"/>
    <w:rsid w:val="006850CD"/>
    <w:rsid w:val="00685AAB"/>
    <w:rsid w:val="00691648"/>
    <w:rsid w:val="00695D22"/>
    <w:rsid w:val="006A07AA"/>
    <w:rsid w:val="006A25E5"/>
    <w:rsid w:val="006A2B46"/>
    <w:rsid w:val="006A336D"/>
    <w:rsid w:val="006A37B9"/>
    <w:rsid w:val="006A55EC"/>
    <w:rsid w:val="006A6DD1"/>
    <w:rsid w:val="006B2672"/>
    <w:rsid w:val="006B4EF9"/>
    <w:rsid w:val="006B54BF"/>
    <w:rsid w:val="006B5F44"/>
    <w:rsid w:val="006B5F90"/>
    <w:rsid w:val="006B62E4"/>
    <w:rsid w:val="006C1BBA"/>
    <w:rsid w:val="006C2079"/>
    <w:rsid w:val="006C33F2"/>
    <w:rsid w:val="006C435A"/>
    <w:rsid w:val="006C5A62"/>
    <w:rsid w:val="006C5D68"/>
    <w:rsid w:val="006C6976"/>
    <w:rsid w:val="006C6DD0"/>
    <w:rsid w:val="006D04EA"/>
    <w:rsid w:val="006D16C4"/>
    <w:rsid w:val="006D3E96"/>
    <w:rsid w:val="006D4515"/>
    <w:rsid w:val="006D4BB1"/>
    <w:rsid w:val="006D6593"/>
    <w:rsid w:val="006D7744"/>
    <w:rsid w:val="006E23EA"/>
    <w:rsid w:val="006E24AF"/>
    <w:rsid w:val="006E5153"/>
    <w:rsid w:val="006F03A8"/>
    <w:rsid w:val="006F2ACA"/>
    <w:rsid w:val="006F2ADC"/>
    <w:rsid w:val="006F2BFE"/>
    <w:rsid w:val="006F31E9"/>
    <w:rsid w:val="006F4DD3"/>
    <w:rsid w:val="006F6284"/>
    <w:rsid w:val="007002C5"/>
    <w:rsid w:val="00704387"/>
    <w:rsid w:val="00707669"/>
    <w:rsid w:val="00711CBA"/>
    <w:rsid w:val="00711FB5"/>
    <w:rsid w:val="00712A01"/>
    <w:rsid w:val="00714F58"/>
    <w:rsid w:val="00722FBF"/>
    <w:rsid w:val="00722FC2"/>
    <w:rsid w:val="0072414C"/>
    <w:rsid w:val="00724879"/>
    <w:rsid w:val="00724E1B"/>
    <w:rsid w:val="00725949"/>
    <w:rsid w:val="00727FA2"/>
    <w:rsid w:val="007322D9"/>
    <w:rsid w:val="00732BC0"/>
    <w:rsid w:val="00733674"/>
    <w:rsid w:val="007344E9"/>
    <w:rsid w:val="0073720F"/>
    <w:rsid w:val="00737796"/>
    <w:rsid w:val="0074165C"/>
    <w:rsid w:val="00742C35"/>
    <w:rsid w:val="007432CA"/>
    <w:rsid w:val="007439EB"/>
    <w:rsid w:val="00743CB4"/>
    <w:rsid w:val="00743F0A"/>
    <w:rsid w:val="007444E8"/>
    <w:rsid w:val="0074548E"/>
    <w:rsid w:val="0074557B"/>
    <w:rsid w:val="00745773"/>
    <w:rsid w:val="00746800"/>
    <w:rsid w:val="007501A8"/>
    <w:rsid w:val="00750D61"/>
    <w:rsid w:val="00750EE1"/>
    <w:rsid w:val="00752B4D"/>
    <w:rsid w:val="007541EB"/>
    <w:rsid w:val="00755402"/>
    <w:rsid w:val="00756B26"/>
    <w:rsid w:val="00756EDF"/>
    <w:rsid w:val="007600E3"/>
    <w:rsid w:val="00760834"/>
    <w:rsid w:val="00762D57"/>
    <w:rsid w:val="00763CD3"/>
    <w:rsid w:val="00765C43"/>
    <w:rsid w:val="00765EFB"/>
    <w:rsid w:val="007671CA"/>
    <w:rsid w:val="00767C61"/>
    <w:rsid w:val="0077008A"/>
    <w:rsid w:val="00773C1F"/>
    <w:rsid w:val="00774DA4"/>
    <w:rsid w:val="00776599"/>
    <w:rsid w:val="0078114B"/>
    <w:rsid w:val="00781DD2"/>
    <w:rsid w:val="00783ECF"/>
    <w:rsid w:val="0078413A"/>
    <w:rsid w:val="007857C1"/>
    <w:rsid w:val="007875CC"/>
    <w:rsid w:val="007959E8"/>
    <w:rsid w:val="00795E9C"/>
    <w:rsid w:val="007A0521"/>
    <w:rsid w:val="007A20A9"/>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32F"/>
    <w:rsid w:val="008104F5"/>
    <w:rsid w:val="00811072"/>
    <w:rsid w:val="00811369"/>
    <w:rsid w:val="00815419"/>
    <w:rsid w:val="008163C8"/>
    <w:rsid w:val="008164A1"/>
    <w:rsid w:val="00817325"/>
    <w:rsid w:val="008209E6"/>
    <w:rsid w:val="00821300"/>
    <w:rsid w:val="00823303"/>
    <w:rsid w:val="008233B2"/>
    <w:rsid w:val="00823A9F"/>
    <w:rsid w:val="00823C85"/>
    <w:rsid w:val="00824A01"/>
    <w:rsid w:val="00825138"/>
    <w:rsid w:val="008269DD"/>
    <w:rsid w:val="00830621"/>
    <w:rsid w:val="0083348C"/>
    <w:rsid w:val="008355BF"/>
    <w:rsid w:val="008373D3"/>
    <w:rsid w:val="00840617"/>
    <w:rsid w:val="00840F84"/>
    <w:rsid w:val="00842A47"/>
    <w:rsid w:val="00843C13"/>
    <w:rsid w:val="008454F8"/>
    <w:rsid w:val="0085173A"/>
    <w:rsid w:val="00854B2C"/>
    <w:rsid w:val="00856316"/>
    <w:rsid w:val="008603CE"/>
    <w:rsid w:val="008620FC"/>
    <w:rsid w:val="008627A5"/>
    <w:rsid w:val="00862D23"/>
    <w:rsid w:val="00863E05"/>
    <w:rsid w:val="00865ACA"/>
    <w:rsid w:val="00865D28"/>
    <w:rsid w:val="00865F85"/>
    <w:rsid w:val="00867C10"/>
    <w:rsid w:val="00870439"/>
    <w:rsid w:val="00870DA1"/>
    <w:rsid w:val="00871510"/>
    <w:rsid w:val="00883F93"/>
    <w:rsid w:val="00884DB3"/>
    <w:rsid w:val="00885A9D"/>
    <w:rsid w:val="008864F6"/>
    <w:rsid w:val="0089049D"/>
    <w:rsid w:val="008928C9"/>
    <w:rsid w:val="008930CB"/>
    <w:rsid w:val="008938DC"/>
    <w:rsid w:val="00893B89"/>
    <w:rsid w:val="00893FD1"/>
    <w:rsid w:val="00894836"/>
    <w:rsid w:val="00895172"/>
    <w:rsid w:val="00895680"/>
    <w:rsid w:val="00896716"/>
    <w:rsid w:val="00896DFF"/>
    <w:rsid w:val="0089762C"/>
    <w:rsid w:val="008A1893"/>
    <w:rsid w:val="008A18F4"/>
    <w:rsid w:val="008A1A58"/>
    <w:rsid w:val="008A3215"/>
    <w:rsid w:val="008A57E6"/>
    <w:rsid w:val="008A6F81"/>
    <w:rsid w:val="008A769A"/>
    <w:rsid w:val="008A7BE8"/>
    <w:rsid w:val="008B0C9C"/>
    <w:rsid w:val="008B166D"/>
    <w:rsid w:val="008B17F4"/>
    <w:rsid w:val="008B2BDB"/>
    <w:rsid w:val="008B3615"/>
    <w:rsid w:val="008B4AC4"/>
    <w:rsid w:val="008B50C8"/>
    <w:rsid w:val="008B5281"/>
    <w:rsid w:val="008B7E05"/>
    <w:rsid w:val="008C0231"/>
    <w:rsid w:val="008C1797"/>
    <w:rsid w:val="008C219C"/>
    <w:rsid w:val="008C475E"/>
    <w:rsid w:val="008C619A"/>
    <w:rsid w:val="008D0CE8"/>
    <w:rsid w:val="008D144D"/>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E4D"/>
    <w:rsid w:val="008F0CDC"/>
    <w:rsid w:val="008F17A3"/>
    <w:rsid w:val="008F1ED3"/>
    <w:rsid w:val="008F23A5"/>
    <w:rsid w:val="008F4C29"/>
    <w:rsid w:val="008F70BD"/>
    <w:rsid w:val="008F788F"/>
    <w:rsid w:val="008F7EA2"/>
    <w:rsid w:val="00902722"/>
    <w:rsid w:val="009027BC"/>
    <w:rsid w:val="009050E9"/>
    <w:rsid w:val="009062E6"/>
    <w:rsid w:val="0090767D"/>
    <w:rsid w:val="00911043"/>
    <w:rsid w:val="00911BE5"/>
    <w:rsid w:val="00913CA9"/>
    <w:rsid w:val="009145AE"/>
    <w:rsid w:val="009146CE"/>
    <w:rsid w:val="00914CA7"/>
    <w:rsid w:val="00915C3E"/>
    <w:rsid w:val="009161A8"/>
    <w:rsid w:val="00917026"/>
    <w:rsid w:val="009245F5"/>
    <w:rsid w:val="009249EC"/>
    <w:rsid w:val="009273B3"/>
    <w:rsid w:val="009305B5"/>
    <w:rsid w:val="009429D5"/>
    <w:rsid w:val="00942BF1"/>
    <w:rsid w:val="00945180"/>
    <w:rsid w:val="00945428"/>
    <w:rsid w:val="0094607B"/>
    <w:rsid w:val="00951F42"/>
    <w:rsid w:val="00953604"/>
    <w:rsid w:val="0095496B"/>
    <w:rsid w:val="009610DC"/>
    <w:rsid w:val="00961490"/>
    <w:rsid w:val="0096381A"/>
    <w:rsid w:val="00965E04"/>
    <w:rsid w:val="009674AD"/>
    <w:rsid w:val="00970CDC"/>
    <w:rsid w:val="00973540"/>
    <w:rsid w:val="00977010"/>
    <w:rsid w:val="00977D02"/>
    <w:rsid w:val="009809BB"/>
    <w:rsid w:val="0098364B"/>
    <w:rsid w:val="0098540C"/>
    <w:rsid w:val="009911AF"/>
    <w:rsid w:val="00991875"/>
    <w:rsid w:val="00991F92"/>
    <w:rsid w:val="00992985"/>
    <w:rsid w:val="00993889"/>
    <w:rsid w:val="00995504"/>
    <w:rsid w:val="0099551B"/>
    <w:rsid w:val="00997BF1"/>
    <w:rsid w:val="009A089C"/>
    <w:rsid w:val="009A118E"/>
    <w:rsid w:val="009A21CD"/>
    <w:rsid w:val="009A22B3"/>
    <w:rsid w:val="009A278C"/>
    <w:rsid w:val="009A2BC2"/>
    <w:rsid w:val="009A42C1"/>
    <w:rsid w:val="009A5429"/>
    <w:rsid w:val="009A72AD"/>
    <w:rsid w:val="009B09E0"/>
    <w:rsid w:val="009B0BC5"/>
    <w:rsid w:val="009B1247"/>
    <w:rsid w:val="009B6029"/>
    <w:rsid w:val="009B6971"/>
    <w:rsid w:val="009C0841"/>
    <w:rsid w:val="009C27F1"/>
    <w:rsid w:val="009C3152"/>
    <w:rsid w:val="009C4CFA"/>
    <w:rsid w:val="009C5070"/>
    <w:rsid w:val="009D112C"/>
    <w:rsid w:val="009D36D4"/>
    <w:rsid w:val="009D4634"/>
    <w:rsid w:val="009D47FA"/>
    <w:rsid w:val="009D4C5B"/>
    <w:rsid w:val="009D50D2"/>
    <w:rsid w:val="009D6BCA"/>
    <w:rsid w:val="009E0F62"/>
    <w:rsid w:val="009E4A58"/>
    <w:rsid w:val="009E5A2D"/>
    <w:rsid w:val="009E5AB2"/>
    <w:rsid w:val="009E6219"/>
    <w:rsid w:val="009E6875"/>
    <w:rsid w:val="009F03B3"/>
    <w:rsid w:val="009F1D61"/>
    <w:rsid w:val="009F3BB2"/>
    <w:rsid w:val="009F6F3C"/>
    <w:rsid w:val="00A0096C"/>
    <w:rsid w:val="00A01757"/>
    <w:rsid w:val="00A028C0"/>
    <w:rsid w:val="00A0291A"/>
    <w:rsid w:val="00A02BAE"/>
    <w:rsid w:val="00A06A6B"/>
    <w:rsid w:val="00A07E47"/>
    <w:rsid w:val="00A129D0"/>
    <w:rsid w:val="00A12C33"/>
    <w:rsid w:val="00A138BA"/>
    <w:rsid w:val="00A14C8E"/>
    <w:rsid w:val="00A153D9"/>
    <w:rsid w:val="00A15F09"/>
    <w:rsid w:val="00A169B6"/>
    <w:rsid w:val="00A17F65"/>
    <w:rsid w:val="00A2271D"/>
    <w:rsid w:val="00A237D5"/>
    <w:rsid w:val="00A26C68"/>
    <w:rsid w:val="00A26D1D"/>
    <w:rsid w:val="00A30EFC"/>
    <w:rsid w:val="00A31984"/>
    <w:rsid w:val="00A32D73"/>
    <w:rsid w:val="00A3367B"/>
    <w:rsid w:val="00A34B52"/>
    <w:rsid w:val="00A35527"/>
    <w:rsid w:val="00A3597D"/>
    <w:rsid w:val="00A36DD1"/>
    <w:rsid w:val="00A373CC"/>
    <w:rsid w:val="00A4006C"/>
    <w:rsid w:val="00A40091"/>
    <w:rsid w:val="00A4030F"/>
    <w:rsid w:val="00A41C79"/>
    <w:rsid w:val="00A41CB5"/>
    <w:rsid w:val="00A42CDF"/>
    <w:rsid w:val="00A4452E"/>
    <w:rsid w:val="00A4472C"/>
    <w:rsid w:val="00A44E69"/>
    <w:rsid w:val="00A4661E"/>
    <w:rsid w:val="00A511B1"/>
    <w:rsid w:val="00A55BD6"/>
    <w:rsid w:val="00A55D50"/>
    <w:rsid w:val="00A57142"/>
    <w:rsid w:val="00A648CD"/>
    <w:rsid w:val="00A6537A"/>
    <w:rsid w:val="00A67866"/>
    <w:rsid w:val="00A70B07"/>
    <w:rsid w:val="00A70E22"/>
    <w:rsid w:val="00A723F8"/>
    <w:rsid w:val="00A77BE0"/>
    <w:rsid w:val="00A77CCB"/>
    <w:rsid w:val="00A83034"/>
    <w:rsid w:val="00A83D8D"/>
    <w:rsid w:val="00A8446B"/>
    <w:rsid w:val="00A8473F"/>
    <w:rsid w:val="00A862D6"/>
    <w:rsid w:val="00A8715E"/>
    <w:rsid w:val="00A91A53"/>
    <w:rsid w:val="00A9295B"/>
    <w:rsid w:val="00A93B09"/>
    <w:rsid w:val="00A94247"/>
    <w:rsid w:val="00A952D7"/>
    <w:rsid w:val="00A963F7"/>
    <w:rsid w:val="00A96AD8"/>
    <w:rsid w:val="00AA052C"/>
    <w:rsid w:val="00AA1E45"/>
    <w:rsid w:val="00AA4286"/>
    <w:rsid w:val="00AA456B"/>
    <w:rsid w:val="00AA57F5"/>
    <w:rsid w:val="00AA6358"/>
    <w:rsid w:val="00AA672E"/>
    <w:rsid w:val="00AA6EC9"/>
    <w:rsid w:val="00AB099C"/>
    <w:rsid w:val="00AB41D5"/>
    <w:rsid w:val="00AB508E"/>
    <w:rsid w:val="00AB6309"/>
    <w:rsid w:val="00AB6C5F"/>
    <w:rsid w:val="00AB7129"/>
    <w:rsid w:val="00AC27A6"/>
    <w:rsid w:val="00AC30F7"/>
    <w:rsid w:val="00AC3A5A"/>
    <w:rsid w:val="00AC4D95"/>
    <w:rsid w:val="00AC5A2B"/>
    <w:rsid w:val="00AC5DF4"/>
    <w:rsid w:val="00AD0AEF"/>
    <w:rsid w:val="00AD11B7"/>
    <w:rsid w:val="00AD1A94"/>
    <w:rsid w:val="00AD1C05"/>
    <w:rsid w:val="00AD4126"/>
    <w:rsid w:val="00AD421C"/>
    <w:rsid w:val="00AD44FA"/>
    <w:rsid w:val="00AE070A"/>
    <w:rsid w:val="00AE101C"/>
    <w:rsid w:val="00AE37E5"/>
    <w:rsid w:val="00AE5EB4"/>
    <w:rsid w:val="00AF0271"/>
    <w:rsid w:val="00AF0C18"/>
    <w:rsid w:val="00AF44E2"/>
    <w:rsid w:val="00AF47C5"/>
    <w:rsid w:val="00AF5398"/>
    <w:rsid w:val="00B049AF"/>
    <w:rsid w:val="00B07242"/>
    <w:rsid w:val="00B10534"/>
    <w:rsid w:val="00B1088B"/>
    <w:rsid w:val="00B113DB"/>
    <w:rsid w:val="00B11563"/>
    <w:rsid w:val="00B11D8A"/>
    <w:rsid w:val="00B12981"/>
    <w:rsid w:val="00B13FFF"/>
    <w:rsid w:val="00B147DD"/>
    <w:rsid w:val="00B156FD"/>
    <w:rsid w:val="00B21F61"/>
    <w:rsid w:val="00B261F1"/>
    <w:rsid w:val="00B265BC"/>
    <w:rsid w:val="00B31FB1"/>
    <w:rsid w:val="00B32040"/>
    <w:rsid w:val="00B33952"/>
    <w:rsid w:val="00B33C5E"/>
    <w:rsid w:val="00B342F4"/>
    <w:rsid w:val="00B34369"/>
    <w:rsid w:val="00B34CE5"/>
    <w:rsid w:val="00B34DC2"/>
    <w:rsid w:val="00B36456"/>
    <w:rsid w:val="00B378E5"/>
    <w:rsid w:val="00B419A0"/>
    <w:rsid w:val="00B4346D"/>
    <w:rsid w:val="00B440F4"/>
    <w:rsid w:val="00B447A5"/>
    <w:rsid w:val="00B4654C"/>
    <w:rsid w:val="00B47293"/>
    <w:rsid w:val="00B50E50"/>
    <w:rsid w:val="00B52120"/>
    <w:rsid w:val="00B54ABC"/>
    <w:rsid w:val="00B54DDE"/>
    <w:rsid w:val="00B565FE"/>
    <w:rsid w:val="00B56FBE"/>
    <w:rsid w:val="00B60527"/>
    <w:rsid w:val="00B60ACF"/>
    <w:rsid w:val="00B62B58"/>
    <w:rsid w:val="00B63C21"/>
    <w:rsid w:val="00B65149"/>
    <w:rsid w:val="00B66567"/>
    <w:rsid w:val="00B66F52"/>
    <w:rsid w:val="00B66FE5"/>
    <w:rsid w:val="00B72880"/>
    <w:rsid w:val="00B7401F"/>
    <w:rsid w:val="00B74910"/>
    <w:rsid w:val="00B758BF"/>
    <w:rsid w:val="00B77EC8"/>
    <w:rsid w:val="00B827A6"/>
    <w:rsid w:val="00B831CE"/>
    <w:rsid w:val="00B8429D"/>
    <w:rsid w:val="00B86677"/>
    <w:rsid w:val="00B87131"/>
    <w:rsid w:val="00B939B1"/>
    <w:rsid w:val="00B96D40"/>
    <w:rsid w:val="00B97386"/>
    <w:rsid w:val="00BA263B"/>
    <w:rsid w:val="00BA2837"/>
    <w:rsid w:val="00BA42B2"/>
    <w:rsid w:val="00BA58D4"/>
    <w:rsid w:val="00BA5B9E"/>
    <w:rsid w:val="00BA7C9A"/>
    <w:rsid w:val="00BB5F8F"/>
    <w:rsid w:val="00BB657A"/>
    <w:rsid w:val="00BB7AD7"/>
    <w:rsid w:val="00BC1A4E"/>
    <w:rsid w:val="00BC53AB"/>
    <w:rsid w:val="00BC5DC7"/>
    <w:rsid w:val="00BC6B8B"/>
    <w:rsid w:val="00BC73D8"/>
    <w:rsid w:val="00BD48B4"/>
    <w:rsid w:val="00BD52D7"/>
    <w:rsid w:val="00BD5AD2"/>
    <w:rsid w:val="00BD75B4"/>
    <w:rsid w:val="00BE22F3"/>
    <w:rsid w:val="00BE41F2"/>
    <w:rsid w:val="00BE5B52"/>
    <w:rsid w:val="00BE7B8D"/>
    <w:rsid w:val="00BF0993"/>
    <w:rsid w:val="00BF10A9"/>
    <w:rsid w:val="00BF1703"/>
    <w:rsid w:val="00BF231C"/>
    <w:rsid w:val="00BF51E5"/>
    <w:rsid w:val="00BF5242"/>
    <w:rsid w:val="00BF74A6"/>
    <w:rsid w:val="00C013AD"/>
    <w:rsid w:val="00C04904"/>
    <w:rsid w:val="00C056B3"/>
    <w:rsid w:val="00C0734F"/>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2CE3"/>
    <w:rsid w:val="00C44BF5"/>
    <w:rsid w:val="00C51570"/>
    <w:rsid w:val="00C521D6"/>
    <w:rsid w:val="00C55232"/>
    <w:rsid w:val="00C553A4"/>
    <w:rsid w:val="00C55A06"/>
    <w:rsid w:val="00C55D03"/>
    <w:rsid w:val="00C601BC"/>
    <w:rsid w:val="00C61B1C"/>
    <w:rsid w:val="00C6329F"/>
    <w:rsid w:val="00C63340"/>
    <w:rsid w:val="00C643F9"/>
    <w:rsid w:val="00C64E95"/>
    <w:rsid w:val="00C71372"/>
    <w:rsid w:val="00C72410"/>
    <w:rsid w:val="00C7287F"/>
    <w:rsid w:val="00C80AD9"/>
    <w:rsid w:val="00C80CB8"/>
    <w:rsid w:val="00C819F8"/>
    <w:rsid w:val="00C8248C"/>
    <w:rsid w:val="00C8407A"/>
    <w:rsid w:val="00C84E33"/>
    <w:rsid w:val="00C86D6F"/>
    <w:rsid w:val="00C905FC"/>
    <w:rsid w:val="00C918DD"/>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5EA9"/>
    <w:rsid w:val="00CC6DF4"/>
    <w:rsid w:val="00CC6E4E"/>
    <w:rsid w:val="00CC6FE8"/>
    <w:rsid w:val="00CC7202"/>
    <w:rsid w:val="00CD25F8"/>
    <w:rsid w:val="00CD2808"/>
    <w:rsid w:val="00CD28BF"/>
    <w:rsid w:val="00CD4092"/>
    <w:rsid w:val="00CD4A20"/>
    <w:rsid w:val="00CD50A1"/>
    <w:rsid w:val="00CD519E"/>
    <w:rsid w:val="00CE0C4F"/>
    <w:rsid w:val="00CE30EA"/>
    <w:rsid w:val="00CE6ED7"/>
    <w:rsid w:val="00CF048A"/>
    <w:rsid w:val="00CF155A"/>
    <w:rsid w:val="00CF15D9"/>
    <w:rsid w:val="00CF2947"/>
    <w:rsid w:val="00CF686F"/>
    <w:rsid w:val="00CF6E60"/>
    <w:rsid w:val="00CF7BCA"/>
    <w:rsid w:val="00D008FD"/>
    <w:rsid w:val="00D0321C"/>
    <w:rsid w:val="00D035EC"/>
    <w:rsid w:val="00D06AB1"/>
    <w:rsid w:val="00D072ED"/>
    <w:rsid w:val="00D079E4"/>
    <w:rsid w:val="00D07A16"/>
    <w:rsid w:val="00D1067E"/>
    <w:rsid w:val="00D10F50"/>
    <w:rsid w:val="00D11272"/>
    <w:rsid w:val="00D126F5"/>
    <w:rsid w:val="00D1489E"/>
    <w:rsid w:val="00D20737"/>
    <w:rsid w:val="00D21E81"/>
    <w:rsid w:val="00D223DE"/>
    <w:rsid w:val="00D2537B"/>
    <w:rsid w:val="00D25E37"/>
    <w:rsid w:val="00D2661A"/>
    <w:rsid w:val="00D27582"/>
    <w:rsid w:val="00D27EC4"/>
    <w:rsid w:val="00D30CC4"/>
    <w:rsid w:val="00D32719"/>
    <w:rsid w:val="00D33333"/>
    <w:rsid w:val="00D33457"/>
    <w:rsid w:val="00D339A6"/>
    <w:rsid w:val="00D352A2"/>
    <w:rsid w:val="00D4162B"/>
    <w:rsid w:val="00D42877"/>
    <w:rsid w:val="00D4514F"/>
    <w:rsid w:val="00D451E2"/>
    <w:rsid w:val="00D45E89"/>
    <w:rsid w:val="00D45E8D"/>
    <w:rsid w:val="00D466AE"/>
    <w:rsid w:val="00D467F2"/>
    <w:rsid w:val="00D4734F"/>
    <w:rsid w:val="00D51BF3"/>
    <w:rsid w:val="00D55FFB"/>
    <w:rsid w:val="00D64428"/>
    <w:rsid w:val="00D66846"/>
    <w:rsid w:val="00D675FB"/>
    <w:rsid w:val="00D71F25"/>
    <w:rsid w:val="00D72A9C"/>
    <w:rsid w:val="00D77031"/>
    <w:rsid w:val="00D84941"/>
    <w:rsid w:val="00D84FA1"/>
    <w:rsid w:val="00D851F0"/>
    <w:rsid w:val="00D86DB7"/>
    <w:rsid w:val="00D926D0"/>
    <w:rsid w:val="00D93030"/>
    <w:rsid w:val="00D94EF9"/>
    <w:rsid w:val="00D950E1"/>
    <w:rsid w:val="00D952A6"/>
    <w:rsid w:val="00D97F99"/>
    <w:rsid w:val="00DA0427"/>
    <w:rsid w:val="00DA1B41"/>
    <w:rsid w:val="00DA1E08"/>
    <w:rsid w:val="00DA224F"/>
    <w:rsid w:val="00DA24F8"/>
    <w:rsid w:val="00DA28E8"/>
    <w:rsid w:val="00DA38D3"/>
    <w:rsid w:val="00DA3932"/>
    <w:rsid w:val="00DA3A82"/>
    <w:rsid w:val="00DA3AFC"/>
    <w:rsid w:val="00DA64F8"/>
    <w:rsid w:val="00DA6C15"/>
    <w:rsid w:val="00DA745A"/>
    <w:rsid w:val="00DB0258"/>
    <w:rsid w:val="00DB1DB6"/>
    <w:rsid w:val="00DB38EE"/>
    <w:rsid w:val="00DB4399"/>
    <w:rsid w:val="00DB498B"/>
    <w:rsid w:val="00DB66CA"/>
    <w:rsid w:val="00DB6BCA"/>
    <w:rsid w:val="00DB73F7"/>
    <w:rsid w:val="00DC0321"/>
    <w:rsid w:val="00DC3067"/>
    <w:rsid w:val="00DC370B"/>
    <w:rsid w:val="00DC4438"/>
    <w:rsid w:val="00DC5B90"/>
    <w:rsid w:val="00DD00FF"/>
    <w:rsid w:val="00DD0619"/>
    <w:rsid w:val="00DD07FB"/>
    <w:rsid w:val="00DD25C6"/>
    <w:rsid w:val="00DD4FE5"/>
    <w:rsid w:val="00DD54B0"/>
    <w:rsid w:val="00DD57EE"/>
    <w:rsid w:val="00DD6BCC"/>
    <w:rsid w:val="00DE0A4B"/>
    <w:rsid w:val="00DE2410"/>
    <w:rsid w:val="00DE2939"/>
    <w:rsid w:val="00DE344E"/>
    <w:rsid w:val="00DE6E81"/>
    <w:rsid w:val="00DE703F"/>
    <w:rsid w:val="00DE7595"/>
    <w:rsid w:val="00DF1961"/>
    <w:rsid w:val="00DF44DE"/>
    <w:rsid w:val="00DF5F11"/>
    <w:rsid w:val="00E01138"/>
    <w:rsid w:val="00E02DFB"/>
    <w:rsid w:val="00E030F9"/>
    <w:rsid w:val="00E0311A"/>
    <w:rsid w:val="00E03138"/>
    <w:rsid w:val="00E05980"/>
    <w:rsid w:val="00E06404"/>
    <w:rsid w:val="00E11A85"/>
    <w:rsid w:val="00E12495"/>
    <w:rsid w:val="00E15CCD"/>
    <w:rsid w:val="00E17DC6"/>
    <w:rsid w:val="00E202EF"/>
    <w:rsid w:val="00E210B5"/>
    <w:rsid w:val="00E23D99"/>
    <w:rsid w:val="00E2552F"/>
    <w:rsid w:val="00E3137A"/>
    <w:rsid w:val="00E32CCF"/>
    <w:rsid w:val="00E34A98"/>
    <w:rsid w:val="00E35D1E"/>
    <w:rsid w:val="00E364F9"/>
    <w:rsid w:val="00E365E4"/>
    <w:rsid w:val="00E365FA"/>
    <w:rsid w:val="00E36789"/>
    <w:rsid w:val="00E40A7A"/>
    <w:rsid w:val="00E44A83"/>
    <w:rsid w:val="00E47FBF"/>
    <w:rsid w:val="00E502C1"/>
    <w:rsid w:val="00E502DD"/>
    <w:rsid w:val="00E50D3A"/>
    <w:rsid w:val="00E51387"/>
    <w:rsid w:val="00E51E68"/>
    <w:rsid w:val="00E52EFD"/>
    <w:rsid w:val="00E5408A"/>
    <w:rsid w:val="00E55F3C"/>
    <w:rsid w:val="00E56800"/>
    <w:rsid w:val="00E60C63"/>
    <w:rsid w:val="00E62FF9"/>
    <w:rsid w:val="00E635D6"/>
    <w:rsid w:val="00E639BC"/>
    <w:rsid w:val="00E664CC"/>
    <w:rsid w:val="00E66825"/>
    <w:rsid w:val="00E70388"/>
    <w:rsid w:val="00E70681"/>
    <w:rsid w:val="00E70F92"/>
    <w:rsid w:val="00E72F8D"/>
    <w:rsid w:val="00E74C54"/>
    <w:rsid w:val="00E753FA"/>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13B"/>
    <w:rsid w:val="00EB17DE"/>
    <w:rsid w:val="00EB1E69"/>
    <w:rsid w:val="00EB2086"/>
    <w:rsid w:val="00EB2800"/>
    <w:rsid w:val="00EB54B6"/>
    <w:rsid w:val="00EB5EDF"/>
    <w:rsid w:val="00EB60FE"/>
    <w:rsid w:val="00EB74DB"/>
    <w:rsid w:val="00EC1252"/>
    <w:rsid w:val="00EC5359"/>
    <w:rsid w:val="00EC562A"/>
    <w:rsid w:val="00ED067A"/>
    <w:rsid w:val="00ED2B50"/>
    <w:rsid w:val="00ED57E3"/>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2262"/>
    <w:rsid w:val="00F25BB6"/>
    <w:rsid w:val="00F26B7E"/>
    <w:rsid w:val="00F27A3B"/>
    <w:rsid w:val="00F33817"/>
    <w:rsid w:val="00F40C58"/>
    <w:rsid w:val="00F40C63"/>
    <w:rsid w:val="00F420D5"/>
    <w:rsid w:val="00F451EA"/>
    <w:rsid w:val="00F45447"/>
    <w:rsid w:val="00F456C6"/>
    <w:rsid w:val="00F4577B"/>
    <w:rsid w:val="00F46496"/>
    <w:rsid w:val="00F474D0"/>
    <w:rsid w:val="00F47F77"/>
    <w:rsid w:val="00F50179"/>
    <w:rsid w:val="00F515EE"/>
    <w:rsid w:val="00F54210"/>
    <w:rsid w:val="00F56511"/>
    <w:rsid w:val="00F6194E"/>
    <w:rsid w:val="00F623AC"/>
    <w:rsid w:val="00F6412A"/>
    <w:rsid w:val="00F64937"/>
    <w:rsid w:val="00F64EDF"/>
    <w:rsid w:val="00F65893"/>
    <w:rsid w:val="00F66A4A"/>
    <w:rsid w:val="00F71E22"/>
    <w:rsid w:val="00F72142"/>
    <w:rsid w:val="00F72AE7"/>
    <w:rsid w:val="00F81141"/>
    <w:rsid w:val="00F833BA"/>
    <w:rsid w:val="00F84FD0"/>
    <w:rsid w:val="00F859A8"/>
    <w:rsid w:val="00F85E24"/>
    <w:rsid w:val="00F86C9F"/>
    <w:rsid w:val="00F86D87"/>
    <w:rsid w:val="00F9108B"/>
    <w:rsid w:val="00F91349"/>
    <w:rsid w:val="00F93306"/>
    <w:rsid w:val="00F93A8A"/>
    <w:rsid w:val="00F95248"/>
    <w:rsid w:val="00F953FE"/>
    <w:rsid w:val="00F956A9"/>
    <w:rsid w:val="00F963ED"/>
    <w:rsid w:val="00F966CF"/>
    <w:rsid w:val="00F96CAE"/>
    <w:rsid w:val="00F97C99"/>
    <w:rsid w:val="00FA4DAC"/>
    <w:rsid w:val="00FA662D"/>
    <w:rsid w:val="00FA6D26"/>
    <w:rsid w:val="00FA73B1"/>
    <w:rsid w:val="00FB0CB9"/>
    <w:rsid w:val="00FB231D"/>
    <w:rsid w:val="00FB45F1"/>
    <w:rsid w:val="00FB4A72"/>
    <w:rsid w:val="00FB54E8"/>
    <w:rsid w:val="00FB7054"/>
    <w:rsid w:val="00FC17B7"/>
    <w:rsid w:val="00FC2CB7"/>
    <w:rsid w:val="00FC4090"/>
    <w:rsid w:val="00FC55B4"/>
    <w:rsid w:val="00FD00E6"/>
    <w:rsid w:val="00FD09A1"/>
    <w:rsid w:val="00FD1F93"/>
    <w:rsid w:val="00FD2A7C"/>
    <w:rsid w:val="00FD3A73"/>
    <w:rsid w:val="00FD59EB"/>
    <w:rsid w:val="00FD7299"/>
    <w:rsid w:val="00FE1001"/>
    <w:rsid w:val="00FE13AA"/>
    <w:rsid w:val="00FE1EA1"/>
    <w:rsid w:val="00FE1FBE"/>
    <w:rsid w:val="00FE3901"/>
    <w:rsid w:val="00FE39D3"/>
    <w:rsid w:val="00FE4BCE"/>
    <w:rsid w:val="00FE54AE"/>
    <w:rsid w:val="00FE576A"/>
    <w:rsid w:val="00FE7E79"/>
    <w:rsid w:val="00FF3E7D"/>
    <w:rsid w:val="00FF52FC"/>
    <w:rsid w:val="00FF5B99"/>
    <w:rsid w:val="00FF64EF"/>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5B53B"/>
  <w15:docId w15:val="{0E4276A3-1196-4863-B556-6B4BA0A1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B13FFF"/>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24D2A"/>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afterLines="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afterLines="0"/>
      <w:outlineLvl w:val="9"/>
    </w:pPr>
    <w:rPr>
      <w:rFonts w:ascii="宋体" w:eastAsia="宋体"/>
    </w:rPr>
  </w:style>
  <w:style w:type="paragraph" w:customStyle="1" w:styleId="afffffffff">
    <w:name w:val="标准文件_五级无标题"/>
    <w:basedOn w:val="afff1"/>
    <w:qFormat/>
    <w:rsid w:val="00BA263B"/>
    <w:pPr>
      <w:spacing w:beforeLines="0" w:afterLines="0"/>
      <w:outlineLvl w:val="9"/>
    </w:pPr>
    <w:rPr>
      <w:rFonts w:ascii="宋体" w:eastAsia="宋体"/>
    </w:rPr>
  </w:style>
  <w:style w:type="paragraph" w:customStyle="1" w:styleId="afffffffff0">
    <w:name w:val="标准文件_三级无标题"/>
    <w:basedOn w:val="afff"/>
    <w:qFormat/>
    <w:rsid w:val="00BA263B"/>
    <w:pPr>
      <w:spacing w:beforeLines="0" w:afterLines="0"/>
      <w:outlineLvl w:val="9"/>
    </w:pPr>
    <w:rPr>
      <w:rFonts w:ascii="宋体" w:eastAsia="宋体"/>
    </w:rPr>
  </w:style>
  <w:style w:type="paragraph" w:customStyle="1" w:styleId="afffffffff1">
    <w:name w:val="标准文件_二级无标题"/>
    <w:basedOn w:val="affe"/>
    <w:qFormat/>
    <w:rsid w:val="00BA263B"/>
    <w:pPr>
      <w:spacing w:beforeLines="0" w:afterLines="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afterLines="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a">
    <w:name w:val="标准文件_附录二级无标题"/>
    <w:basedOn w:val="aff5"/>
    <w:rsid w:val="009D6BCA"/>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843C13"/>
    <w:pPr>
      <w:spacing w:beforeLines="0" w:afterLines="0" w:line="276" w:lineRule="auto"/>
    </w:pPr>
    <w:rPr>
      <w:rFonts w:ascii="宋体" w:eastAsia="宋体"/>
    </w:rPr>
  </w:style>
  <w:style w:type="paragraph" w:customStyle="1" w:styleId="afffffffffff0">
    <w:name w:val="标准文件_引言三级无标题"/>
    <w:basedOn w:val="a9"/>
    <w:next w:val="affffb"/>
    <w:qFormat/>
    <w:rsid w:val="00534BDF"/>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534BDF"/>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534BDF"/>
    <w:pPr>
      <w:spacing w:beforeLines="0" w:afterLines="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content">
    <w:name w:val="content"/>
    <w:basedOn w:val="afff6"/>
    <w:rsid w:val="00A83034"/>
  </w:style>
  <w:style w:type="paragraph" w:styleId="afffffffffffb">
    <w:name w:val="Body Text Indent"/>
    <w:basedOn w:val="afff5"/>
    <w:link w:val="afffffffffffc"/>
    <w:rsid w:val="00A83034"/>
    <w:pPr>
      <w:adjustRightInd/>
      <w:spacing w:after="120" w:line="240" w:lineRule="auto"/>
      <w:ind w:leftChars="200" w:left="420"/>
    </w:pPr>
    <w:rPr>
      <w:rFonts w:ascii="Times New Roman" w:hAnsi="Times New Roman"/>
      <w:szCs w:val="24"/>
    </w:rPr>
  </w:style>
  <w:style w:type="character" w:customStyle="1" w:styleId="afffffffffffc">
    <w:name w:val="正文文本缩进 字符"/>
    <w:basedOn w:val="afff6"/>
    <w:link w:val="afffffffffffb"/>
    <w:rsid w:val="00A8303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F1B07C3C844860BC18D814833CFD2E"/>
        <w:category>
          <w:name w:val="常规"/>
          <w:gallery w:val="placeholder"/>
        </w:category>
        <w:types>
          <w:type w:val="bbPlcHdr"/>
        </w:types>
        <w:behaviors>
          <w:behavior w:val="content"/>
        </w:behaviors>
        <w:guid w:val="{96EBB7B0-E5DF-4970-9B09-887EB87C303F}"/>
      </w:docPartPr>
      <w:docPartBody>
        <w:p w:rsidR="003B60BE" w:rsidRDefault="00AF01CF">
          <w:pPr>
            <w:pStyle w:val="CBF1B07C3C844860BC18D814833CFD2E"/>
          </w:pPr>
          <w:r w:rsidRPr="00751A05">
            <w:rPr>
              <w:rStyle w:val="a3"/>
              <w:rFonts w:hint="eastAsia"/>
            </w:rPr>
            <w:t>单击或点击此处输入文字。</w:t>
          </w:r>
        </w:p>
      </w:docPartBody>
    </w:docPart>
    <w:docPart>
      <w:docPartPr>
        <w:name w:val="8DBD4AB383E44C3B9331257B2EBEFF91"/>
        <w:category>
          <w:name w:val="常规"/>
          <w:gallery w:val="placeholder"/>
        </w:category>
        <w:types>
          <w:type w:val="bbPlcHdr"/>
        </w:types>
        <w:behaviors>
          <w:behavior w:val="content"/>
        </w:behaviors>
        <w:guid w:val="{8D1F3916-20E2-4C5B-BCB6-C49B056D09C9}"/>
      </w:docPartPr>
      <w:docPartBody>
        <w:p w:rsidR="003B60BE" w:rsidRDefault="00AF01CF">
          <w:pPr>
            <w:pStyle w:val="8DBD4AB383E44C3B9331257B2EBEFF91"/>
          </w:pPr>
          <w:r w:rsidRPr="00FB6243">
            <w:rPr>
              <w:rStyle w:val="a3"/>
              <w:rFonts w:hint="eastAsia"/>
            </w:rPr>
            <w:t>选择一项。</w:t>
          </w:r>
        </w:p>
      </w:docPartBody>
    </w:docPart>
    <w:docPart>
      <w:docPartPr>
        <w:name w:val="C613FAFC7BB24DBBBFF78A53D3458035"/>
        <w:category>
          <w:name w:val="常规"/>
          <w:gallery w:val="placeholder"/>
        </w:category>
        <w:types>
          <w:type w:val="bbPlcHdr"/>
        </w:types>
        <w:behaviors>
          <w:behavior w:val="content"/>
        </w:behaviors>
        <w:guid w:val="{0A3E9753-D35C-4414-9231-222273B80C00}"/>
      </w:docPartPr>
      <w:docPartBody>
        <w:p w:rsidR="003B60BE" w:rsidRDefault="00AF01CF">
          <w:pPr>
            <w:pStyle w:val="C613FAFC7BB24DBBBFF78A53D345803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01CF"/>
    <w:rsid w:val="0007356A"/>
    <w:rsid w:val="00116B60"/>
    <w:rsid w:val="0014179F"/>
    <w:rsid w:val="0031554A"/>
    <w:rsid w:val="003B60BE"/>
    <w:rsid w:val="00432679"/>
    <w:rsid w:val="004B5241"/>
    <w:rsid w:val="004E4158"/>
    <w:rsid w:val="00503CC0"/>
    <w:rsid w:val="0055769A"/>
    <w:rsid w:val="005B643E"/>
    <w:rsid w:val="005D5587"/>
    <w:rsid w:val="00663F3C"/>
    <w:rsid w:val="00673BD1"/>
    <w:rsid w:val="006D6F56"/>
    <w:rsid w:val="007602EE"/>
    <w:rsid w:val="007A48DF"/>
    <w:rsid w:val="008408F9"/>
    <w:rsid w:val="008D05BD"/>
    <w:rsid w:val="008E0758"/>
    <w:rsid w:val="00906C6D"/>
    <w:rsid w:val="009E0127"/>
    <w:rsid w:val="00AC69B3"/>
    <w:rsid w:val="00AF01CF"/>
    <w:rsid w:val="00C03C08"/>
    <w:rsid w:val="00DB5671"/>
    <w:rsid w:val="00ED72AA"/>
    <w:rsid w:val="00EF450E"/>
    <w:rsid w:val="00FA357E"/>
    <w:rsid w:val="00FF6B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3C08"/>
    <w:rPr>
      <w:color w:val="808080"/>
    </w:rPr>
  </w:style>
  <w:style w:type="paragraph" w:customStyle="1" w:styleId="CBF1B07C3C844860BC18D814833CFD2E">
    <w:name w:val="CBF1B07C3C844860BC18D814833CFD2E"/>
    <w:rsid w:val="00C03C08"/>
    <w:pPr>
      <w:widowControl w:val="0"/>
      <w:jc w:val="both"/>
    </w:pPr>
  </w:style>
  <w:style w:type="paragraph" w:customStyle="1" w:styleId="8DBD4AB383E44C3B9331257B2EBEFF91">
    <w:name w:val="8DBD4AB383E44C3B9331257B2EBEFF91"/>
    <w:rsid w:val="00C03C08"/>
    <w:pPr>
      <w:widowControl w:val="0"/>
      <w:jc w:val="both"/>
    </w:pPr>
  </w:style>
  <w:style w:type="paragraph" w:customStyle="1" w:styleId="C613FAFC7BB24DBBBFF78A53D3458035">
    <w:name w:val="C613FAFC7BB24DBBBFF78A53D3458035"/>
    <w:rsid w:val="00C03C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75D1-AABD-4FA7-BA54-8629B44F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TotalTime>
  <Pages>16</Pages>
  <Words>1444</Words>
  <Characters>8235</Characters>
  <Application>Microsoft Office Word</Application>
  <DocSecurity>0</DocSecurity>
  <Lines>68</Lines>
  <Paragraphs>19</Paragraphs>
  <ScaleCrop>false</ScaleCrop>
  <Company>PCMI</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Bimingzhu</dc:creator>
  <dc:description>&lt;config cover="true" show_menu="true" version="1.0.0" doctype="SDKXY"&gt;_x000d_
&lt;/config&gt;</dc:description>
  <cp:lastModifiedBy>yh</cp:lastModifiedBy>
  <cp:revision>3</cp:revision>
  <cp:lastPrinted>2020-08-30T10:00:00Z</cp:lastPrinted>
  <dcterms:created xsi:type="dcterms:W3CDTF">2021-11-15T06:14:00Z</dcterms:created>
  <dcterms:modified xsi:type="dcterms:W3CDTF">2021-11-15T06:23:00Z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