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line="560" w:lineRule="exact"/>
        <w:ind w:left="0" w:leftChars="0" w:right="0" w:firstLine="0" w:firstLineChars="0"/>
        <w:jc w:val="left"/>
        <w:textAlignment w:val="bottom"/>
        <w:outlineLvl w:val="9"/>
        <w:rPr>
          <w:rFonts w:hint="eastAsia" w:ascii="黑体" w:hAnsi="黑体" w:eastAsia="黑体" w:cs="黑体"/>
          <w:b w:val="0"/>
          <w:bCs/>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rPr>
        <w:t>2022年省级促进经济高质量发展专项资金（新一代信息技术和产业发展）支持信息技术应用创新产业发展方向绩效目标表</w:t>
      </w:r>
    </w:p>
    <w:p>
      <w:pPr>
        <w:pStyle w:val="2"/>
        <w:numPr>
          <w:numId w:val="0"/>
        </w:numPr>
        <w:ind w:leftChars="0"/>
        <w:jc w:val="both"/>
      </w:pPr>
    </w:p>
    <w:p>
      <w:pPr>
        <w:widowControl/>
        <w:numPr>
          <w:ilvl w:val="0"/>
          <w:numId w:val="3"/>
        </w:numPr>
        <w:ind w:firstLine="321" w:firstLineChars="100"/>
        <w:jc w:val="center"/>
        <w:textAlignment w:val="bottom"/>
        <w:rPr>
          <w:rFonts w:ascii="宋体" w:hAnsi="宋体" w:eastAsia="宋体" w:cs="宋体"/>
          <w:b/>
          <w:color w:val="000000"/>
          <w:sz w:val="32"/>
          <w:szCs w:val="32"/>
          <w:highlight w:val="none"/>
        </w:rPr>
      </w:pPr>
      <w:r>
        <w:rPr>
          <w:rFonts w:hint="eastAsia" w:ascii="宋体" w:hAnsi="宋体" w:cs="宋体"/>
          <w:b/>
          <w:color w:val="000000"/>
          <w:sz w:val="32"/>
          <w:szCs w:val="32"/>
          <w:highlight w:val="none"/>
          <w:lang w:val="en-US" w:eastAsia="zh-CN"/>
        </w:rPr>
        <w:t>中通服建设</w:t>
      </w:r>
      <w:r>
        <w:rPr>
          <w:rFonts w:hint="eastAsia" w:ascii="宋体" w:hAnsi="宋体" w:eastAsia="宋体" w:cs="宋体"/>
          <w:b/>
          <w:color w:val="000000"/>
          <w:sz w:val="32"/>
          <w:szCs w:val="32"/>
          <w:highlight w:val="none"/>
        </w:rPr>
        <w:t>有限公司（省属企业）</w:t>
      </w:r>
    </w:p>
    <w:tbl>
      <w:tblPr>
        <w:tblStyle w:val="6"/>
        <w:tblW w:w="87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525"/>
        <w:gridCol w:w="1179"/>
        <w:gridCol w:w="2667"/>
        <w:gridCol w:w="1040"/>
        <w:gridCol w:w="1125"/>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84" w:hRule="atLeast"/>
        </w:trPr>
        <w:tc>
          <w:tcPr>
            <w:tcW w:w="2213"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项目名称</w:t>
            </w:r>
          </w:p>
        </w:tc>
        <w:tc>
          <w:tcPr>
            <w:tcW w:w="6561"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lang w:val="en-US" w:eastAsia="zh-CN"/>
              </w:rPr>
              <w:t>基于信创的通信行业大数据开发应用平台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6" w:hRule="atLeast"/>
        </w:trPr>
        <w:tc>
          <w:tcPr>
            <w:tcW w:w="2213"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项目单位</w:t>
            </w:r>
          </w:p>
        </w:tc>
        <w:tc>
          <w:tcPr>
            <w:tcW w:w="6561"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default" w:ascii="仿宋_GB2312" w:hAnsi="Arial" w:eastAsia="仿宋_GB2312" w:cs="仿宋_GB2312"/>
                <w:color w:val="000000"/>
                <w:kern w:val="0"/>
                <w:sz w:val="24"/>
                <w:highlight w:val="none"/>
                <w:lang w:val="en-US" w:eastAsia="zh-CN"/>
              </w:rPr>
            </w:pPr>
            <w:r>
              <w:rPr>
                <w:rFonts w:hint="eastAsia" w:ascii="仿宋_GB2312" w:hAnsi="Arial" w:eastAsia="仿宋_GB2312" w:cs="仿宋_GB2312"/>
                <w:color w:val="000000"/>
                <w:kern w:val="0"/>
                <w:sz w:val="24"/>
                <w:highlight w:val="none"/>
                <w:lang w:val="en-US" w:eastAsia="zh-CN"/>
              </w:rPr>
              <w:t>中通服建设有限公司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5" w:hRule="atLeast"/>
        </w:trPr>
        <w:tc>
          <w:tcPr>
            <w:tcW w:w="2213"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资金类型</w:t>
            </w:r>
          </w:p>
        </w:tc>
        <w:tc>
          <w:tcPr>
            <w:tcW w:w="6561"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省级财政专项资金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9" w:hRule="atLeast"/>
        </w:trPr>
        <w:tc>
          <w:tcPr>
            <w:tcW w:w="2213"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项目等级</w:t>
            </w:r>
          </w:p>
        </w:tc>
        <w:tc>
          <w:tcPr>
            <w:tcW w:w="6561"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7" w:hRule="atLeast"/>
        </w:trPr>
        <w:tc>
          <w:tcPr>
            <w:tcW w:w="2213"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省级主管部门</w:t>
            </w:r>
          </w:p>
        </w:tc>
        <w:tc>
          <w:tcPr>
            <w:tcW w:w="26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广东省工业和信息化厅</w:t>
            </w:r>
          </w:p>
        </w:tc>
        <w:tc>
          <w:tcPr>
            <w:tcW w:w="10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实施单位</w:t>
            </w:r>
          </w:p>
        </w:tc>
        <w:tc>
          <w:tcPr>
            <w:tcW w:w="285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default" w:ascii="仿宋_GB2312" w:hAnsi="Arial" w:eastAsia="仿宋_GB2312" w:cs="仿宋_GB2312"/>
                <w:color w:val="000000"/>
                <w:sz w:val="24"/>
                <w:highlight w:val="none"/>
                <w:lang w:val="en-US" w:eastAsia="zh-CN"/>
              </w:rPr>
            </w:pPr>
            <w:r>
              <w:rPr>
                <w:rFonts w:hint="eastAsia" w:ascii="仿宋_GB2312" w:hAnsi="Arial" w:eastAsia="仿宋_GB2312" w:cs="仿宋_GB2312"/>
                <w:color w:val="000000"/>
                <w:sz w:val="24"/>
                <w:highlight w:val="none"/>
                <w:lang w:val="en-US" w:eastAsia="zh-CN"/>
              </w:rPr>
              <w:t>中通服建设有限公司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3" w:hRule="atLeast"/>
        </w:trPr>
        <w:tc>
          <w:tcPr>
            <w:tcW w:w="2213"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预算年度</w:t>
            </w:r>
          </w:p>
        </w:tc>
        <w:tc>
          <w:tcPr>
            <w:tcW w:w="6561"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default" w:ascii="仿宋_GB2312" w:hAnsi="Arial" w:eastAsia="仿宋_GB2312" w:cs="仿宋_GB2312"/>
                <w:color w:val="000000"/>
                <w:sz w:val="24"/>
                <w:highlight w:val="none"/>
                <w:lang w:val="en-US" w:eastAsia="zh-CN"/>
              </w:rPr>
            </w:pPr>
            <w:r>
              <w:rPr>
                <w:rFonts w:hint="eastAsia" w:ascii="仿宋_GB2312" w:hAnsi="Arial" w:eastAsia="仿宋_GB2312" w:cs="仿宋_GB2312"/>
                <w:color w:val="000000"/>
                <w:sz w:val="24"/>
                <w:highlight w:val="none"/>
                <w:lang w:val="en-US" w:eastAsia="zh-CN"/>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3" w:hRule="atLeast"/>
        </w:trPr>
        <w:tc>
          <w:tcPr>
            <w:tcW w:w="2213"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资金需求</w:t>
            </w:r>
          </w:p>
        </w:tc>
        <w:tc>
          <w:tcPr>
            <w:tcW w:w="6561"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仿宋_GB2312" w:hAnsi="Arial" w:eastAsia="仿宋_GB2312" w:cs="仿宋_GB2312"/>
                <w:color w:val="000000"/>
                <w:sz w:val="24"/>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 xml:space="preserve">232.15 </w:t>
            </w:r>
            <w:r>
              <w:rPr>
                <w:rFonts w:hint="eastAsia" w:ascii="宋体" w:hAnsi="宋体" w:cs="宋体"/>
                <w:i w:val="0"/>
                <w:color w:val="000000"/>
                <w:kern w:val="0"/>
                <w:sz w:val="22"/>
                <w:szCs w:val="22"/>
                <w:highlight w:val="none"/>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7" w:hRule="atLeast"/>
        </w:trPr>
        <w:tc>
          <w:tcPr>
            <w:tcW w:w="2213"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支出内容</w:t>
            </w:r>
          </w:p>
        </w:tc>
        <w:tc>
          <w:tcPr>
            <w:tcW w:w="6561"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仿宋_GB2312" w:hAnsi="Arial" w:eastAsia="仿宋_GB2312" w:cs="仿宋_GB2312"/>
                <w:color w:val="000000"/>
                <w:sz w:val="24"/>
                <w:highlight w:val="none"/>
                <w:lang w:eastAsia="zh-CN"/>
              </w:rPr>
            </w:pPr>
            <w:r>
              <w:rPr>
                <w:rFonts w:hint="eastAsia" w:ascii="仿宋_GB2312" w:hAnsi="Arial" w:eastAsia="仿宋_GB2312" w:cs="仿宋_GB2312"/>
                <w:color w:val="000000"/>
                <w:kern w:val="0"/>
                <w:sz w:val="24"/>
                <w:highlight w:val="none"/>
              </w:rPr>
              <w:t>用于本项目的</w:t>
            </w:r>
            <w:r>
              <w:rPr>
                <w:rFonts w:hint="eastAsia" w:ascii="仿宋_GB2312" w:hAnsi="Arial" w:eastAsia="仿宋_GB2312" w:cs="仿宋_GB2312"/>
                <w:color w:val="000000"/>
                <w:sz w:val="24"/>
                <w:highlight w:val="none"/>
              </w:rPr>
              <w:t>硬件购置费</w:t>
            </w:r>
            <w:r>
              <w:rPr>
                <w:rFonts w:hint="eastAsia" w:ascii="仿宋_GB2312" w:hAnsi="Arial" w:eastAsia="仿宋_GB2312" w:cs="仿宋_GB2312"/>
                <w:color w:val="000000"/>
                <w:sz w:val="24"/>
                <w:highlight w:val="none"/>
                <w:lang w:eastAsia="zh-CN"/>
              </w:rPr>
              <w:t>、</w:t>
            </w:r>
            <w:r>
              <w:rPr>
                <w:rFonts w:hint="eastAsia" w:ascii="仿宋_GB2312" w:hAnsi="Arial" w:eastAsia="仿宋_GB2312" w:cs="仿宋_GB2312"/>
                <w:color w:val="000000"/>
                <w:sz w:val="24"/>
                <w:highlight w:val="none"/>
              </w:rPr>
              <w:t>软件购置费</w:t>
            </w:r>
            <w:r>
              <w:rPr>
                <w:rFonts w:hint="eastAsia" w:ascii="仿宋_GB2312" w:hAnsi="Arial" w:eastAsia="仿宋_GB2312" w:cs="仿宋_GB2312"/>
                <w:color w:val="000000"/>
                <w:sz w:val="24"/>
                <w:highlight w:val="none"/>
                <w:lang w:eastAsia="zh-CN"/>
              </w:rPr>
              <w:t>、</w:t>
            </w:r>
            <w:r>
              <w:rPr>
                <w:rFonts w:hint="eastAsia" w:ascii="仿宋_GB2312" w:hAnsi="Arial" w:eastAsia="仿宋_GB2312" w:cs="仿宋_GB2312"/>
                <w:color w:val="000000"/>
                <w:sz w:val="24"/>
                <w:highlight w:val="none"/>
              </w:rPr>
              <w:t>在职研发人员费</w:t>
            </w:r>
            <w:r>
              <w:rPr>
                <w:rFonts w:hint="eastAsia" w:ascii="仿宋_GB2312" w:hAnsi="Arial" w:eastAsia="仿宋_GB2312" w:cs="仿宋_GB2312"/>
                <w:color w:val="000000"/>
                <w:sz w:val="24"/>
                <w:highlight w:val="none"/>
                <w:lang w:eastAsia="zh-CN"/>
              </w:rPr>
              <w:t>、</w:t>
            </w:r>
            <w:r>
              <w:rPr>
                <w:rFonts w:hint="eastAsia" w:ascii="仿宋_GB2312" w:hAnsi="Arial" w:eastAsia="仿宋_GB2312" w:cs="仿宋_GB2312"/>
                <w:color w:val="000000"/>
                <w:sz w:val="24"/>
                <w:highlight w:val="none"/>
              </w:rPr>
              <w:t>软硬件适配服务、第三方测评服务费</w:t>
            </w:r>
            <w:r>
              <w:rPr>
                <w:rFonts w:hint="eastAsia" w:ascii="仿宋_GB2312" w:hAnsi="Arial" w:eastAsia="仿宋_GB2312" w:cs="仿宋_GB2312"/>
                <w:color w:val="000000"/>
                <w:sz w:val="24"/>
                <w:highlight w:val="none"/>
                <w:lang w:eastAsia="zh-CN"/>
              </w:rPr>
              <w:t>、</w:t>
            </w:r>
            <w:r>
              <w:rPr>
                <w:rFonts w:hint="eastAsia" w:ascii="仿宋_GB2312" w:hAnsi="Arial" w:eastAsia="仿宋_GB2312" w:cs="仿宋_GB2312"/>
                <w:color w:val="000000"/>
                <w:sz w:val="24"/>
                <w:highlight w:val="none"/>
              </w:rPr>
              <w:t>应用软件外协开发费</w:t>
            </w:r>
            <w:r>
              <w:rPr>
                <w:rFonts w:hint="eastAsia" w:ascii="仿宋_GB2312" w:hAnsi="Arial" w:eastAsia="仿宋_GB2312" w:cs="仿宋_GB2312"/>
                <w:color w:val="000000"/>
                <w:sz w:val="24"/>
                <w:highlight w:val="none"/>
                <w:lang w:val="en-US" w:eastAsia="zh-CN"/>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213"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政策依据</w:t>
            </w:r>
          </w:p>
        </w:tc>
        <w:tc>
          <w:tcPr>
            <w:tcW w:w="6561"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贯彻落实省委省政府对信息技术应用创新产业发展的战略部署和任务要求。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2213"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总体绩效</w:t>
            </w:r>
            <w:r>
              <w:rPr>
                <w:rFonts w:hint="eastAsia" w:ascii="仿宋_GB2312" w:hAnsi="Arial" w:eastAsia="仿宋_GB2312" w:cs="仿宋_GB2312"/>
                <w:color w:val="000000"/>
                <w:kern w:val="0"/>
                <w:sz w:val="24"/>
                <w:highlight w:val="none"/>
              </w:rPr>
              <w:br w:type="textWrapping"/>
            </w:r>
            <w:r>
              <w:rPr>
                <w:rFonts w:hint="eastAsia" w:ascii="仿宋_GB2312" w:hAnsi="Arial" w:eastAsia="仿宋_GB2312" w:cs="仿宋_GB2312"/>
                <w:color w:val="000000"/>
                <w:kern w:val="0"/>
                <w:sz w:val="24"/>
                <w:highlight w:val="none"/>
              </w:rPr>
              <w:t>目标</w:t>
            </w:r>
          </w:p>
        </w:tc>
        <w:tc>
          <w:tcPr>
            <w:tcW w:w="6561"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tLeast"/>
              <w:jc w:val="left"/>
              <w:rPr>
                <w:rFonts w:hint="eastAsia" w:ascii="仿宋" w:hAnsi="仿宋" w:eastAsia="仿宋"/>
                <w:kern w:val="0"/>
                <w:sz w:val="24"/>
                <w:szCs w:val="24"/>
                <w:highlight w:val="none"/>
              </w:rPr>
            </w:pPr>
            <w:r>
              <w:rPr>
                <w:rFonts w:hint="eastAsia" w:ascii="仿宋" w:hAnsi="仿宋" w:eastAsia="仿宋"/>
                <w:kern w:val="0"/>
                <w:sz w:val="24"/>
                <w:szCs w:val="24"/>
                <w:highlight w:val="none"/>
              </w:rPr>
              <w:t>预期达到的目标:</w:t>
            </w:r>
          </w:p>
          <w:p>
            <w:pPr>
              <w:widowControl/>
              <w:spacing w:line="240" w:lineRule="atLeast"/>
              <w:jc w:val="left"/>
              <w:rPr>
                <w:rFonts w:ascii="仿宋" w:hAnsi="仿宋" w:eastAsia="仿宋"/>
                <w:kern w:val="0"/>
                <w:sz w:val="24"/>
                <w:szCs w:val="24"/>
                <w:highlight w:val="none"/>
              </w:rPr>
            </w:pPr>
            <w:r>
              <w:rPr>
                <w:rFonts w:hint="eastAsia" w:ascii="仿宋" w:hAnsi="仿宋" w:eastAsia="仿宋"/>
                <w:kern w:val="0"/>
                <w:sz w:val="24"/>
                <w:szCs w:val="24"/>
                <w:highlight w:val="none"/>
              </w:rPr>
              <w:t>实现国产化服务器正常安装部署与使用监控；</w:t>
            </w:r>
          </w:p>
          <w:p>
            <w:pPr>
              <w:widowControl/>
              <w:spacing w:line="240" w:lineRule="atLeast"/>
              <w:jc w:val="left"/>
              <w:rPr>
                <w:rFonts w:ascii="仿宋" w:hAnsi="仿宋" w:eastAsia="仿宋"/>
                <w:kern w:val="0"/>
                <w:sz w:val="24"/>
                <w:szCs w:val="24"/>
                <w:highlight w:val="none"/>
              </w:rPr>
            </w:pPr>
            <w:r>
              <w:rPr>
                <w:rFonts w:hint="eastAsia" w:ascii="仿宋" w:hAnsi="仿宋" w:eastAsia="仿宋"/>
                <w:kern w:val="0"/>
                <w:sz w:val="24"/>
                <w:szCs w:val="24"/>
                <w:highlight w:val="none"/>
              </w:rPr>
              <w:t>实现国产化大数据平台、中间件的正常使用与监控；</w:t>
            </w:r>
          </w:p>
          <w:p>
            <w:pPr>
              <w:widowControl/>
              <w:spacing w:line="240" w:lineRule="atLeast"/>
              <w:jc w:val="left"/>
              <w:rPr>
                <w:rFonts w:ascii="仿宋" w:hAnsi="仿宋" w:eastAsia="仿宋"/>
                <w:kern w:val="0"/>
                <w:sz w:val="24"/>
                <w:szCs w:val="24"/>
                <w:highlight w:val="none"/>
              </w:rPr>
            </w:pPr>
            <w:r>
              <w:rPr>
                <w:rFonts w:hint="eastAsia" w:ascii="仿宋" w:hAnsi="仿宋" w:eastAsia="仿宋"/>
                <w:kern w:val="0"/>
                <w:sz w:val="24"/>
                <w:szCs w:val="24"/>
                <w:highlight w:val="none"/>
              </w:rPr>
              <w:t>实现大数据组件在国产化服务器集群统一安装、统一配置、统一监控；</w:t>
            </w:r>
          </w:p>
          <w:p>
            <w:pPr>
              <w:widowControl/>
              <w:spacing w:line="240" w:lineRule="atLeast"/>
              <w:jc w:val="left"/>
              <w:rPr>
                <w:rFonts w:ascii="仿宋" w:hAnsi="仿宋" w:eastAsia="仿宋"/>
                <w:kern w:val="0"/>
                <w:sz w:val="24"/>
                <w:szCs w:val="24"/>
                <w:highlight w:val="none"/>
              </w:rPr>
            </w:pPr>
            <w:r>
              <w:rPr>
                <w:rFonts w:hint="eastAsia" w:ascii="仿宋" w:hAnsi="仿宋" w:eastAsia="仿宋"/>
                <w:kern w:val="0"/>
                <w:sz w:val="24"/>
                <w:szCs w:val="24"/>
                <w:highlight w:val="none"/>
              </w:rPr>
              <w:t>实现各项业务功能需求在国产化软硬件环境下的正常实现与运行；</w:t>
            </w:r>
          </w:p>
          <w:p>
            <w:pPr>
              <w:widowControl/>
              <w:textAlignment w:val="center"/>
              <w:rPr>
                <w:rFonts w:ascii="仿宋_GB2312" w:hAnsi="Arial" w:eastAsia="仿宋_GB2312" w:cs="仿宋_GB2312"/>
                <w:color w:val="000000"/>
                <w:sz w:val="24"/>
                <w:highlight w:val="none"/>
              </w:rPr>
            </w:pPr>
            <w:r>
              <w:rPr>
                <w:rFonts w:hint="eastAsia" w:ascii="仿宋" w:hAnsi="仿宋" w:eastAsia="仿宋"/>
                <w:kern w:val="0"/>
                <w:sz w:val="24"/>
                <w:szCs w:val="24"/>
                <w:highlight w:val="none"/>
              </w:rPr>
              <w:t>支持</w:t>
            </w:r>
            <w:r>
              <w:rPr>
                <w:rFonts w:ascii="仿宋" w:hAnsi="仿宋" w:eastAsia="仿宋"/>
                <w:kern w:val="0"/>
                <w:sz w:val="24"/>
                <w:szCs w:val="24"/>
                <w:highlight w:val="none"/>
              </w:rPr>
              <w:t>100</w:t>
            </w:r>
            <w:r>
              <w:rPr>
                <w:rFonts w:hint="eastAsia" w:ascii="仿宋" w:hAnsi="仿宋" w:eastAsia="仿宋"/>
                <w:kern w:val="0"/>
                <w:sz w:val="24"/>
                <w:szCs w:val="24"/>
                <w:highlight w:val="none"/>
              </w:rPr>
              <w:t>个节点以上的集群规模部署,数据日吞吐能力在</w:t>
            </w:r>
            <w:r>
              <w:rPr>
                <w:rFonts w:ascii="仿宋" w:hAnsi="仿宋" w:eastAsia="仿宋"/>
                <w:kern w:val="0"/>
                <w:sz w:val="24"/>
                <w:szCs w:val="24"/>
                <w:highlight w:val="none"/>
              </w:rPr>
              <w:t>100TB</w:t>
            </w:r>
            <w:r>
              <w:rPr>
                <w:rFonts w:hint="eastAsia" w:ascii="仿宋" w:hAnsi="仿宋" w:eastAsia="仿宋"/>
                <w:kern w:val="0"/>
                <w:sz w:val="24"/>
                <w:szCs w:val="24"/>
                <w:highlight w:val="none"/>
              </w:rPr>
              <w:t>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1" w:hRule="atLeast"/>
        </w:trPr>
        <w:tc>
          <w:tcPr>
            <w:tcW w:w="509"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一级指标</w:t>
            </w:r>
          </w:p>
        </w:tc>
        <w:tc>
          <w:tcPr>
            <w:tcW w:w="1179"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二级指标</w:t>
            </w:r>
          </w:p>
        </w:tc>
        <w:tc>
          <w:tcPr>
            <w:tcW w:w="2667"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三级指标</w:t>
            </w:r>
          </w:p>
        </w:tc>
        <w:tc>
          <w:tcPr>
            <w:tcW w:w="2165" w:type="dxa"/>
            <w:gridSpan w:val="2"/>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指标值</w:t>
            </w:r>
          </w:p>
        </w:tc>
        <w:tc>
          <w:tcPr>
            <w:tcW w:w="1729"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pPr>
              <w:widowControl/>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指标解释说明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509" w:type="dxa"/>
            <w:vMerge w:val="restart"/>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0"/>
                <w:szCs w:val="20"/>
                <w:highlight w:val="none"/>
              </w:rPr>
            </w:pPr>
            <w:r>
              <w:rPr>
                <w:rFonts w:hint="eastAsia" w:ascii="仿宋_GB2312" w:hAnsi="Arial" w:eastAsia="仿宋_GB2312" w:cs="仿宋_GB2312"/>
                <w:color w:val="000000"/>
                <w:kern w:val="0"/>
                <w:sz w:val="20"/>
                <w:szCs w:val="20"/>
                <w:highlight w:val="none"/>
              </w:rPr>
              <w:t>绩效指标</w:t>
            </w:r>
          </w:p>
        </w:tc>
        <w:tc>
          <w:tcPr>
            <w:tcW w:w="525" w:type="dxa"/>
            <w:vMerge w:val="restart"/>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产出指标</w:t>
            </w:r>
          </w:p>
        </w:tc>
        <w:tc>
          <w:tcPr>
            <w:tcW w:w="1179" w:type="dxa"/>
            <w:vMerge w:val="restart"/>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数量指标</w:t>
            </w:r>
          </w:p>
        </w:tc>
        <w:tc>
          <w:tcPr>
            <w:tcW w:w="2667"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仿宋_GB2312" w:hAnsi="Arial" w:eastAsia="宋体" w:cs="仿宋_GB2312"/>
                <w:color w:val="000000"/>
                <w:kern w:val="0"/>
                <w:sz w:val="24"/>
                <w:highlight w:val="none"/>
                <w:lang w:eastAsia="zh-CN"/>
              </w:rPr>
            </w:pPr>
            <w:r>
              <w:rPr>
                <w:rFonts w:hint="eastAsia" w:ascii="仿宋" w:hAnsi="仿宋" w:eastAsia="仿宋"/>
                <w:color w:val="000000"/>
                <w:kern w:val="0"/>
                <w:sz w:val="24"/>
                <w:szCs w:val="24"/>
                <w:highlight w:val="none"/>
                <w:lang w:val="en-US" w:eastAsia="zh-CN" w:bidi="ar"/>
              </w:rPr>
              <w:t>项目使用自主知识产权软硬件种类数</w:t>
            </w:r>
          </w:p>
        </w:tc>
        <w:tc>
          <w:tcPr>
            <w:tcW w:w="2165" w:type="dxa"/>
            <w:gridSpan w:val="2"/>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ascii="仿宋_GB2312" w:hAnsi="Arial" w:eastAsia="仿宋_GB2312" w:cs="仿宋_GB2312"/>
                <w:color w:val="000000"/>
                <w:kern w:val="0"/>
                <w:sz w:val="24"/>
                <w:highlight w:val="none"/>
              </w:rPr>
            </w:pPr>
            <w:r>
              <w:rPr>
                <w:rFonts w:hint="eastAsia" w:ascii="仿宋" w:hAnsi="仿宋" w:eastAsia="仿宋"/>
                <w:kern w:val="0"/>
                <w:sz w:val="24"/>
                <w:szCs w:val="24"/>
                <w:highlight w:val="none"/>
                <w:lang w:val="en-US" w:eastAsia="zh-CN"/>
              </w:rPr>
              <w:t>10类</w:t>
            </w:r>
          </w:p>
        </w:tc>
        <w:tc>
          <w:tcPr>
            <w:tcW w:w="1729" w:type="dxa"/>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p>
            <w:pPr>
              <w:spacing w:line="240" w:lineRule="auto"/>
              <w:ind w:left="0" w:leftChars="0" w:firstLine="0" w:firstLineChars="0"/>
              <w:jc w:val="center"/>
              <w:rPr>
                <w:rFonts w:ascii="仿宋_GB2312" w:hAnsi="Arial" w:eastAsia="仿宋_GB2312" w:cs="仿宋_GB2312"/>
                <w:color w:val="000000"/>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8" w:hRule="atLeast"/>
        </w:trPr>
        <w:tc>
          <w:tcPr>
            <w:tcW w:w="509"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2667" w:type="dxa"/>
            <w:tcBorders>
              <w:top w:val="single" w:color="auto" w:sz="4" w:space="0"/>
              <w:left w:val="single" w:color="auto"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仿宋_GB2312" w:hAnsi="Arial" w:eastAsia="宋体" w:cs="仿宋_GB2312"/>
                <w:color w:val="000000"/>
                <w:kern w:val="0"/>
                <w:sz w:val="24"/>
                <w:szCs w:val="24"/>
                <w:highlight w:val="none"/>
                <w:lang w:val="en-US" w:eastAsia="zh-CN" w:bidi="ar-SA"/>
              </w:rPr>
            </w:pPr>
            <w:r>
              <w:rPr>
                <w:rFonts w:hint="eastAsia" w:ascii="仿宋" w:hAnsi="仿宋" w:eastAsia="仿宋"/>
                <w:color w:val="000000"/>
                <w:kern w:val="0"/>
                <w:sz w:val="24"/>
                <w:szCs w:val="24"/>
                <w:highlight w:val="none"/>
                <w:lang w:bidi="ar"/>
              </w:rPr>
              <w:t>项目使用自主知识产权服务器</w:t>
            </w:r>
            <w:r>
              <w:rPr>
                <w:rFonts w:hint="eastAsia" w:ascii="仿宋" w:hAnsi="仿宋" w:eastAsia="仿宋"/>
                <w:kern w:val="0"/>
                <w:sz w:val="24"/>
                <w:szCs w:val="24"/>
                <w:highlight w:val="none"/>
                <w:lang w:bidi="ar"/>
              </w:rPr>
              <w:t>数量</w:t>
            </w:r>
          </w:p>
        </w:tc>
        <w:tc>
          <w:tcPr>
            <w:tcW w:w="2165" w:type="dxa"/>
            <w:gridSpan w:val="2"/>
            <w:tcBorders>
              <w:top w:val="single" w:color="auto" w:sz="4" w:space="0"/>
              <w:left w:val="single" w:color="000000"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仿宋_GB2312" w:hAnsi="Arial" w:eastAsia="仿宋_GB2312" w:cs="仿宋_GB2312"/>
                <w:color w:val="000000"/>
                <w:kern w:val="0"/>
                <w:sz w:val="24"/>
                <w:szCs w:val="24"/>
                <w:highlight w:val="none"/>
                <w:lang w:val="en-US" w:eastAsia="zh-CN" w:bidi="ar-SA"/>
              </w:rPr>
            </w:pPr>
            <w:r>
              <w:rPr>
                <w:rFonts w:hint="eastAsia" w:ascii="仿宋" w:hAnsi="仿宋" w:eastAsia="仿宋"/>
                <w:kern w:val="0"/>
                <w:sz w:val="24"/>
                <w:szCs w:val="24"/>
                <w:highlight w:val="none"/>
              </w:rPr>
              <w:t>大于10</w:t>
            </w:r>
          </w:p>
        </w:tc>
        <w:tc>
          <w:tcPr>
            <w:tcW w:w="1729" w:type="dxa"/>
            <w:tcBorders>
              <w:top w:val="single" w:color="auto" w:sz="4" w:space="0"/>
              <w:left w:val="single" w:color="000000" w:sz="4" w:space="0"/>
              <w:bottom w:val="single" w:color="000000" w:sz="4" w:space="0"/>
              <w:right w:val="single" w:color="auto" w:sz="4" w:space="0"/>
            </w:tcBorders>
            <w:tcMar>
              <w:top w:w="10" w:type="dxa"/>
              <w:left w:w="10" w:type="dxa"/>
              <w:right w:w="10" w:type="dxa"/>
            </w:tcMar>
            <w:vAlign w:val="center"/>
          </w:tcPr>
          <w:p>
            <w:pPr>
              <w:spacing w:line="240" w:lineRule="auto"/>
              <w:ind w:left="0" w:leftChars="0" w:firstLine="0" w:firstLineChars="0"/>
              <w:jc w:val="center"/>
              <w:rPr>
                <w:rFonts w:hint="eastAsia" w:ascii="仿宋_GB2312" w:hAnsi="Arial" w:eastAsia="仿宋_GB2312" w:cs="仿宋_GB2312"/>
                <w:color w:val="000000"/>
                <w:kern w:val="0"/>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8" w:hRule="atLeast"/>
        </w:trPr>
        <w:tc>
          <w:tcPr>
            <w:tcW w:w="509"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2667"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Times New Roman" w:hAnsi="Times New Roman" w:eastAsia="宋体" w:cs="Times New Roman"/>
                <w:color w:val="000000"/>
                <w:kern w:val="0"/>
                <w:sz w:val="24"/>
                <w:szCs w:val="24"/>
                <w:highlight w:val="none"/>
                <w:lang w:val="en-US" w:eastAsia="zh-CN" w:bidi="ar-SA"/>
              </w:rPr>
            </w:pPr>
            <w:r>
              <w:rPr>
                <w:rFonts w:hint="eastAsia" w:ascii="仿宋" w:hAnsi="仿宋" w:eastAsia="仿宋"/>
                <w:color w:val="000000"/>
                <w:kern w:val="0"/>
                <w:sz w:val="24"/>
                <w:szCs w:val="24"/>
                <w:highlight w:val="none"/>
                <w:lang w:bidi="ar"/>
              </w:rPr>
              <w:t>项目使用自主知识产权的PC终端</w:t>
            </w:r>
            <w:r>
              <w:rPr>
                <w:rFonts w:hint="eastAsia" w:ascii="仿宋" w:hAnsi="仿宋" w:eastAsia="仿宋"/>
                <w:kern w:val="0"/>
                <w:sz w:val="24"/>
                <w:szCs w:val="24"/>
                <w:highlight w:val="none"/>
                <w:lang w:bidi="ar"/>
              </w:rPr>
              <w:t>数量</w:t>
            </w:r>
          </w:p>
        </w:tc>
        <w:tc>
          <w:tcPr>
            <w:tcW w:w="216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ascii="Times New Roman" w:hAnsi="Times New Roman" w:eastAsia="仿宋_GB2312" w:cs="Times New Roman"/>
                <w:color w:val="000000"/>
                <w:kern w:val="0"/>
                <w:sz w:val="24"/>
                <w:szCs w:val="24"/>
                <w:highlight w:val="none"/>
                <w:lang w:val="en-US" w:eastAsia="zh-CN" w:bidi="ar-SA"/>
              </w:rPr>
            </w:pPr>
            <w:r>
              <w:rPr>
                <w:rFonts w:hint="eastAsia" w:ascii="仿宋" w:hAnsi="仿宋" w:eastAsia="仿宋"/>
                <w:kern w:val="0"/>
                <w:sz w:val="24"/>
                <w:szCs w:val="24"/>
                <w:highlight w:val="none"/>
              </w:rPr>
              <w:t>大于5</w:t>
            </w: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240" w:lineRule="auto"/>
              <w:ind w:left="0" w:leftChars="0" w:firstLine="0" w:firstLineChars="0"/>
              <w:jc w:val="center"/>
              <w:rPr>
                <w:rFonts w:ascii="仿宋_GB2312" w:hAnsi="Arial" w:eastAsia="仿宋_GB2312" w:cs="仿宋_GB2312"/>
                <w:color w:val="000000"/>
                <w:kern w:val="0"/>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8" w:hRule="atLeast"/>
        </w:trPr>
        <w:tc>
          <w:tcPr>
            <w:tcW w:w="509"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2667"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Times New Roman" w:hAnsi="Times New Roman" w:eastAsia="宋体" w:cs="Times New Roman"/>
                <w:kern w:val="2"/>
                <w:sz w:val="24"/>
                <w:szCs w:val="24"/>
                <w:highlight w:val="none"/>
                <w:lang w:val="en-US" w:eastAsia="zh-CN" w:bidi="ar-SA"/>
              </w:rPr>
            </w:pPr>
            <w:r>
              <w:rPr>
                <w:rFonts w:hint="eastAsia" w:ascii="仿宋" w:hAnsi="仿宋" w:eastAsia="仿宋"/>
                <w:kern w:val="0"/>
                <w:sz w:val="24"/>
                <w:szCs w:val="24"/>
                <w:highlight w:val="none"/>
                <w:lang w:bidi="ar"/>
              </w:rPr>
              <w:t>项目使用自主知识产权的</w:t>
            </w:r>
            <w:r>
              <w:rPr>
                <w:rFonts w:hint="eastAsia" w:ascii="仿宋" w:hAnsi="仿宋" w:eastAsia="仿宋"/>
                <w:color w:val="000000"/>
                <w:kern w:val="0"/>
                <w:sz w:val="24"/>
                <w:szCs w:val="24"/>
                <w:highlight w:val="none"/>
                <w:lang w:bidi="ar"/>
              </w:rPr>
              <w:t>网络安全设备</w:t>
            </w:r>
            <w:r>
              <w:rPr>
                <w:rFonts w:hint="eastAsia" w:ascii="仿宋" w:hAnsi="仿宋" w:eastAsia="仿宋"/>
                <w:kern w:val="0"/>
                <w:sz w:val="24"/>
                <w:szCs w:val="24"/>
                <w:highlight w:val="none"/>
                <w:lang w:bidi="ar"/>
              </w:rPr>
              <w:t>数量</w:t>
            </w:r>
          </w:p>
        </w:tc>
        <w:tc>
          <w:tcPr>
            <w:tcW w:w="216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宋体" w:hAnsi="宋体" w:eastAsia="仿宋" w:cs="Times New Roman"/>
                <w:kern w:val="2"/>
                <w:sz w:val="21"/>
                <w:szCs w:val="21"/>
                <w:highlight w:val="none"/>
                <w:lang w:val="en-US" w:eastAsia="zh-CN" w:bidi="ar-SA"/>
              </w:rPr>
            </w:pPr>
            <w:r>
              <w:rPr>
                <w:rFonts w:hint="eastAsia" w:ascii="仿宋" w:hAnsi="仿宋" w:eastAsia="仿宋"/>
                <w:kern w:val="0"/>
                <w:sz w:val="24"/>
                <w:szCs w:val="24"/>
                <w:highlight w:val="none"/>
              </w:rPr>
              <w:t>大于</w:t>
            </w:r>
            <w:r>
              <w:rPr>
                <w:rFonts w:hint="eastAsia" w:ascii="仿宋" w:hAnsi="仿宋" w:eastAsia="仿宋"/>
                <w:kern w:val="0"/>
                <w:sz w:val="24"/>
                <w:szCs w:val="24"/>
                <w:highlight w:val="none"/>
                <w:lang w:val="en-US" w:eastAsia="zh-CN"/>
              </w:rPr>
              <w:t>2</w:t>
            </w: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240" w:lineRule="auto"/>
              <w:ind w:left="0" w:leftChars="0" w:firstLine="0" w:firstLineChars="0"/>
              <w:jc w:val="center"/>
              <w:rPr>
                <w:rFonts w:hint="eastAsia" w:ascii="宋体" w:hAnsi="宋体" w:eastAsia="宋体" w:cs="Times New Roman"/>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3" w:hRule="atLeast"/>
        </w:trPr>
        <w:tc>
          <w:tcPr>
            <w:tcW w:w="509"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2667"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Times New Roman" w:hAnsi="Times New Roman" w:eastAsia="宋体" w:cs="Times New Roman"/>
                <w:kern w:val="2"/>
                <w:sz w:val="24"/>
                <w:szCs w:val="24"/>
                <w:highlight w:val="none"/>
                <w:lang w:val="en-US" w:eastAsia="zh-CN" w:bidi="ar-SA"/>
              </w:rPr>
            </w:pPr>
            <w:r>
              <w:rPr>
                <w:rFonts w:hint="eastAsia" w:ascii="仿宋" w:hAnsi="仿宋" w:eastAsia="仿宋"/>
                <w:kern w:val="0"/>
                <w:sz w:val="24"/>
                <w:szCs w:val="24"/>
                <w:highlight w:val="none"/>
                <w:lang w:bidi="ar"/>
              </w:rPr>
              <w:t>项目使用自主知识产权的</w:t>
            </w:r>
            <w:r>
              <w:rPr>
                <w:rFonts w:hint="eastAsia" w:ascii="仿宋" w:hAnsi="仿宋" w:eastAsia="仿宋"/>
                <w:color w:val="000000"/>
                <w:kern w:val="0"/>
                <w:sz w:val="24"/>
                <w:szCs w:val="24"/>
                <w:highlight w:val="none"/>
                <w:lang w:bidi="ar"/>
              </w:rPr>
              <w:t>打印复印扫描</w:t>
            </w:r>
            <w:r>
              <w:rPr>
                <w:rFonts w:hint="eastAsia" w:ascii="仿宋" w:hAnsi="仿宋" w:eastAsia="仿宋"/>
                <w:kern w:val="0"/>
                <w:sz w:val="24"/>
                <w:szCs w:val="24"/>
                <w:highlight w:val="none"/>
                <w:lang w:bidi="ar"/>
              </w:rPr>
              <w:t>数量</w:t>
            </w:r>
          </w:p>
        </w:tc>
        <w:tc>
          <w:tcPr>
            <w:tcW w:w="216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宋体" w:hAnsi="宋体" w:eastAsia="宋体" w:cs="Times New Roman"/>
                <w:kern w:val="2"/>
                <w:sz w:val="21"/>
                <w:szCs w:val="21"/>
                <w:highlight w:val="none"/>
                <w:lang w:val="en-US" w:eastAsia="zh-CN" w:bidi="ar-SA"/>
              </w:rPr>
            </w:pPr>
            <w:r>
              <w:rPr>
                <w:rFonts w:hint="eastAsia" w:ascii="仿宋" w:hAnsi="仿宋" w:eastAsia="仿宋"/>
                <w:kern w:val="0"/>
                <w:sz w:val="24"/>
                <w:szCs w:val="24"/>
                <w:highlight w:val="none"/>
              </w:rPr>
              <w:t>大于2</w:t>
            </w: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240" w:lineRule="auto"/>
              <w:ind w:left="0" w:leftChars="0" w:firstLine="0" w:firstLineChars="0"/>
              <w:jc w:val="center"/>
              <w:rPr>
                <w:rFonts w:hint="eastAsia" w:ascii="宋体" w:hAnsi="宋体" w:eastAsia="宋体" w:cs="Times New Roman"/>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3" w:hRule="atLeast"/>
        </w:trPr>
        <w:tc>
          <w:tcPr>
            <w:tcW w:w="509"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2667"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仿宋" w:hAnsi="仿宋" w:eastAsia="仿宋"/>
                <w:kern w:val="0"/>
                <w:sz w:val="24"/>
                <w:szCs w:val="24"/>
                <w:highlight w:val="none"/>
                <w:lang w:bidi="ar"/>
              </w:rPr>
            </w:pPr>
            <w:r>
              <w:rPr>
                <w:rFonts w:hint="eastAsia" w:ascii="仿宋" w:hAnsi="仿宋" w:eastAsia="仿宋"/>
                <w:kern w:val="0"/>
                <w:sz w:val="24"/>
                <w:szCs w:val="24"/>
                <w:highlight w:val="none"/>
                <w:lang w:bidi="ar"/>
              </w:rPr>
              <w:t>项目使用自主知识产权的</w:t>
            </w:r>
            <w:r>
              <w:rPr>
                <w:rFonts w:hint="eastAsia" w:ascii="仿宋" w:hAnsi="仿宋" w:eastAsia="仿宋"/>
                <w:color w:val="000000"/>
                <w:kern w:val="0"/>
                <w:sz w:val="24"/>
                <w:szCs w:val="24"/>
                <w:highlight w:val="none"/>
                <w:lang w:bidi="ar"/>
              </w:rPr>
              <w:t>芯片</w:t>
            </w:r>
            <w:r>
              <w:rPr>
                <w:rFonts w:hint="eastAsia" w:ascii="仿宋" w:hAnsi="仿宋" w:eastAsia="仿宋"/>
                <w:kern w:val="0"/>
                <w:sz w:val="24"/>
                <w:szCs w:val="24"/>
                <w:highlight w:val="none"/>
                <w:lang w:bidi="ar"/>
              </w:rPr>
              <w:t>数量</w:t>
            </w:r>
          </w:p>
        </w:tc>
        <w:tc>
          <w:tcPr>
            <w:tcW w:w="216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default" w:ascii="宋体" w:hAnsi="宋体" w:eastAsia="仿宋" w:cs="Times New Roman"/>
                <w:kern w:val="2"/>
                <w:sz w:val="21"/>
                <w:szCs w:val="21"/>
                <w:highlight w:val="none"/>
                <w:lang w:val="en-US" w:eastAsia="zh-CN" w:bidi="ar-SA"/>
              </w:rPr>
            </w:pPr>
            <w:r>
              <w:rPr>
                <w:rFonts w:hint="eastAsia" w:ascii="仿宋" w:hAnsi="仿宋" w:eastAsia="仿宋"/>
                <w:kern w:val="0"/>
                <w:sz w:val="24"/>
                <w:szCs w:val="24"/>
                <w:highlight w:val="none"/>
              </w:rPr>
              <w:t>大于</w:t>
            </w:r>
            <w:r>
              <w:rPr>
                <w:rFonts w:hint="eastAsia" w:ascii="仿宋" w:hAnsi="仿宋" w:eastAsia="仿宋"/>
                <w:kern w:val="0"/>
                <w:sz w:val="24"/>
                <w:szCs w:val="24"/>
                <w:highlight w:val="none"/>
                <w:lang w:val="en-US" w:eastAsia="zh-CN"/>
              </w:rPr>
              <w:t>11</w:t>
            </w: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240" w:lineRule="auto"/>
              <w:ind w:left="0" w:leftChars="0" w:firstLine="0" w:firstLineChars="0"/>
              <w:jc w:val="center"/>
              <w:rPr>
                <w:rFonts w:hint="eastAsia" w:ascii="宋体" w:hAnsi="宋体" w:eastAsia="宋体" w:cs="Times New Roman"/>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3" w:hRule="atLeast"/>
        </w:trPr>
        <w:tc>
          <w:tcPr>
            <w:tcW w:w="509"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2667"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仿宋" w:hAnsi="仿宋" w:eastAsia="仿宋"/>
                <w:kern w:val="0"/>
                <w:sz w:val="24"/>
                <w:szCs w:val="24"/>
                <w:highlight w:val="none"/>
                <w:lang w:bidi="ar"/>
              </w:rPr>
            </w:pPr>
            <w:r>
              <w:rPr>
                <w:rFonts w:hint="eastAsia" w:ascii="仿宋" w:hAnsi="仿宋" w:eastAsia="仿宋"/>
                <w:kern w:val="0"/>
                <w:sz w:val="24"/>
                <w:szCs w:val="24"/>
                <w:highlight w:val="none"/>
                <w:lang w:bidi="ar"/>
              </w:rPr>
              <w:t>项目使用自主知识产权的</w:t>
            </w:r>
            <w:r>
              <w:rPr>
                <w:rFonts w:hint="eastAsia" w:ascii="仿宋" w:hAnsi="仿宋" w:eastAsia="仿宋"/>
                <w:color w:val="000000"/>
                <w:kern w:val="0"/>
                <w:sz w:val="24"/>
                <w:szCs w:val="24"/>
                <w:highlight w:val="none"/>
                <w:lang w:bidi="ar"/>
              </w:rPr>
              <w:t>数据库</w:t>
            </w:r>
            <w:r>
              <w:rPr>
                <w:rFonts w:hint="eastAsia" w:ascii="仿宋" w:hAnsi="仿宋" w:eastAsia="仿宋"/>
                <w:kern w:val="0"/>
                <w:sz w:val="24"/>
                <w:szCs w:val="24"/>
                <w:highlight w:val="none"/>
                <w:lang w:bidi="ar"/>
              </w:rPr>
              <w:t>数量</w:t>
            </w:r>
          </w:p>
        </w:tc>
        <w:tc>
          <w:tcPr>
            <w:tcW w:w="216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宋体" w:hAnsi="宋体" w:eastAsia="宋体" w:cs="Times New Roman"/>
                <w:kern w:val="2"/>
                <w:sz w:val="21"/>
                <w:szCs w:val="21"/>
                <w:highlight w:val="none"/>
                <w:lang w:val="en-US" w:eastAsia="zh-CN" w:bidi="ar-SA"/>
              </w:rPr>
            </w:pPr>
            <w:r>
              <w:rPr>
                <w:rFonts w:hint="eastAsia" w:ascii="仿宋" w:hAnsi="仿宋" w:eastAsia="仿宋"/>
                <w:kern w:val="0"/>
                <w:sz w:val="24"/>
                <w:szCs w:val="24"/>
                <w:highlight w:val="none"/>
              </w:rPr>
              <w:t>大于5</w:t>
            </w: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240" w:lineRule="auto"/>
              <w:ind w:left="0" w:leftChars="0" w:firstLine="0" w:firstLineChars="0"/>
              <w:jc w:val="center"/>
              <w:rPr>
                <w:rFonts w:hint="eastAsia" w:ascii="宋体" w:hAnsi="宋体" w:eastAsia="宋体" w:cs="Times New Roman"/>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3" w:hRule="atLeast"/>
        </w:trPr>
        <w:tc>
          <w:tcPr>
            <w:tcW w:w="509"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2667"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仿宋" w:hAnsi="仿宋" w:eastAsia="仿宋"/>
                <w:kern w:val="0"/>
                <w:sz w:val="24"/>
                <w:szCs w:val="24"/>
                <w:highlight w:val="none"/>
                <w:lang w:bidi="ar"/>
              </w:rPr>
            </w:pPr>
            <w:r>
              <w:rPr>
                <w:rFonts w:hint="eastAsia" w:ascii="仿宋" w:hAnsi="仿宋" w:eastAsia="仿宋"/>
                <w:kern w:val="0"/>
                <w:sz w:val="24"/>
                <w:szCs w:val="24"/>
                <w:highlight w:val="none"/>
                <w:lang w:bidi="ar"/>
              </w:rPr>
              <w:t>项目使用自主知识产权的</w:t>
            </w:r>
            <w:r>
              <w:rPr>
                <w:rFonts w:hint="eastAsia" w:ascii="仿宋" w:hAnsi="仿宋" w:eastAsia="仿宋"/>
                <w:color w:val="000000"/>
                <w:kern w:val="0"/>
                <w:sz w:val="24"/>
                <w:szCs w:val="24"/>
                <w:highlight w:val="none"/>
                <w:lang w:bidi="ar"/>
              </w:rPr>
              <w:t>操作系统</w:t>
            </w:r>
            <w:r>
              <w:rPr>
                <w:rFonts w:hint="eastAsia" w:ascii="仿宋" w:hAnsi="仿宋" w:eastAsia="仿宋"/>
                <w:kern w:val="0"/>
                <w:sz w:val="24"/>
                <w:szCs w:val="24"/>
                <w:highlight w:val="none"/>
                <w:lang w:bidi="ar"/>
              </w:rPr>
              <w:t>数量</w:t>
            </w:r>
          </w:p>
        </w:tc>
        <w:tc>
          <w:tcPr>
            <w:tcW w:w="216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宋体" w:hAnsi="宋体" w:eastAsia="仿宋" w:cs="Times New Roman"/>
                <w:kern w:val="2"/>
                <w:sz w:val="21"/>
                <w:szCs w:val="21"/>
                <w:highlight w:val="none"/>
                <w:lang w:val="en-US" w:eastAsia="zh-CN" w:bidi="ar-SA"/>
              </w:rPr>
            </w:pPr>
            <w:r>
              <w:rPr>
                <w:rFonts w:hint="eastAsia" w:ascii="仿宋" w:hAnsi="仿宋" w:eastAsia="仿宋"/>
                <w:kern w:val="0"/>
                <w:sz w:val="24"/>
                <w:szCs w:val="24"/>
                <w:highlight w:val="none"/>
              </w:rPr>
              <w:t>大于</w:t>
            </w:r>
            <w:r>
              <w:rPr>
                <w:rFonts w:hint="eastAsia" w:ascii="仿宋" w:hAnsi="仿宋" w:eastAsia="仿宋"/>
                <w:kern w:val="0"/>
                <w:sz w:val="24"/>
                <w:szCs w:val="24"/>
                <w:highlight w:val="none"/>
                <w:lang w:val="en-US" w:eastAsia="zh-CN"/>
              </w:rPr>
              <w:t>8</w:t>
            </w: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240" w:lineRule="auto"/>
              <w:ind w:left="0" w:leftChars="0" w:firstLine="0" w:firstLineChars="0"/>
              <w:jc w:val="center"/>
              <w:rPr>
                <w:rFonts w:hint="eastAsia" w:ascii="宋体" w:hAnsi="宋体" w:eastAsia="宋体" w:cs="Times New Roman"/>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3" w:hRule="atLeast"/>
        </w:trPr>
        <w:tc>
          <w:tcPr>
            <w:tcW w:w="509"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2667"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仿宋" w:hAnsi="仿宋" w:eastAsia="仿宋"/>
                <w:kern w:val="0"/>
                <w:sz w:val="24"/>
                <w:szCs w:val="24"/>
                <w:highlight w:val="none"/>
                <w:lang w:bidi="ar"/>
              </w:rPr>
            </w:pPr>
            <w:r>
              <w:rPr>
                <w:rFonts w:hint="eastAsia" w:ascii="仿宋" w:hAnsi="仿宋" w:eastAsia="仿宋"/>
                <w:kern w:val="0"/>
                <w:sz w:val="24"/>
                <w:szCs w:val="24"/>
                <w:highlight w:val="none"/>
                <w:lang w:bidi="ar"/>
              </w:rPr>
              <w:t>项目使用自主知识产权的</w:t>
            </w:r>
            <w:r>
              <w:rPr>
                <w:rFonts w:hint="eastAsia" w:ascii="仿宋" w:hAnsi="仿宋" w:eastAsia="仿宋"/>
                <w:color w:val="000000"/>
                <w:kern w:val="0"/>
                <w:sz w:val="24"/>
                <w:szCs w:val="24"/>
                <w:highlight w:val="none"/>
                <w:lang w:bidi="ar"/>
              </w:rPr>
              <w:t>中间件</w:t>
            </w:r>
            <w:r>
              <w:rPr>
                <w:rFonts w:hint="eastAsia" w:ascii="仿宋" w:hAnsi="仿宋" w:eastAsia="仿宋"/>
                <w:kern w:val="0"/>
                <w:sz w:val="24"/>
                <w:szCs w:val="24"/>
                <w:highlight w:val="none"/>
                <w:lang w:bidi="ar"/>
              </w:rPr>
              <w:t>数量</w:t>
            </w:r>
          </w:p>
        </w:tc>
        <w:tc>
          <w:tcPr>
            <w:tcW w:w="216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宋体" w:hAnsi="宋体" w:eastAsia="宋体" w:cs="Times New Roman"/>
                <w:kern w:val="2"/>
                <w:sz w:val="21"/>
                <w:szCs w:val="21"/>
                <w:highlight w:val="none"/>
                <w:lang w:val="en-US" w:eastAsia="zh-CN" w:bidi="ar-SA"/>
              </w:rPr>
            </w:pPr>
            <w:r>
              <w:rPr>
                <w:rFonts w:hint="eastAsia" w:ascii="仿宋" w:hAnsi="仿宋" w:eastAsia="仿宋"/>
                <w:kern w:val="0"/>
                <w:sz w:val="24"/>
                <w:szCs w:val="24"/>
                <w:highlight w:val="none"/>
              </w:rPr>
              <w:t>大于8</w:t>
            </w: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240" w:lineRule="auto"/>
              <w:ind w:left="0" w:leftChars="0" w:firstLine="0" w:firstLineChars="0"/>
              <w:jc w:val="center"/>
              <w:rPr>
                <w:rFonts w:hint="eastAsia" w:ascii="宋体" w:hAnsi="宋体" w:eastAsia="宋体" w:cs="Times New Roman"/>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3" w:hRule="atLeast"/>
        </w:trPr>
        <w:tc>
          <w:tcPr>
            <w:tcW w:w="509"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2667"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仿宋" w:hAnsi="仿宋" w:eastAsia="仿宋"/>
                <w:kern w:val="0"/>
                <w:sz w:val="24"/>
                <w:szCs w:val="24"/>
                <w:highlight w:val="none"/>
                <w:lang w:bidi="ar"/>
              </w:rPr>
            </w:pPr>
            <w:r>
              <w:rPr>
                <w:rFonts w:hint="eastAsia" w:ascii="仿宋" w:hAnsi="仿宋" w:eastAsia="仿宋"/>
                <w:kern w:val="0"/>
                <w:sz w:val="24"/>
                <w:szCs w:val="24"/>
                <w:highlight w:val="none"/>
                <w:lang w:bidi="ar"/>
              </w:rPr>
              <w:t>项目使用自主知识产权的</w:t>
            </w:r>
            <w:r>
              <w:rPr>
                <w:rFonts w:hint="eastAsia" w:ascii="仿宋" w:hAnsi="仿宋" w:eastAsia="仿宋"/>
                <w:color w:val="000000"/>
                <w:kern w:val="0"/>
                <w:sz w:val="24"/>
                <w:szCs w:val="24"/>
                <w:highlight w:val="none"/>
                <w:lang w:bidi="ar"/>
              </w:rPr>
              <w:t>浏览器</w:t>
            </w:r>
            <w:r>
              <w:rPr>
                <w:rFonts w:hint="eastAsia" w:ascii="仿宋" w:hAnsi="仿宋" w:eastAsia="仿宋"/>
                <w:kern w:val="0"/>
                <w:sz w:val="24"/>
                <w:szCs w:val="24"/>
                <w:highlight w:val="none"/>
                <w:lang w:bidi="ar"/>
              </w:rPr>
              <w:t>数量</w:t>
            </w:r>
          </w:p>
        </w:tc>
        <w:tc>
          <w:tcPr>
            <w:tcW w:w="216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宋体" w:hAnsi="宋体" w:eastAsia="宋体" w:cs="Times New Roman"/>
                <w:kern w:val="2"/>
                <w:sz w:val="21"/>
                <w:szCs w:val="21"/>
                <w:highlight w:val="none"/>
                <w:lang w:val="en-US" w:eastAsia="zh-CN" w:bidi="ar-SA"/>
              </w:rPr>
            </w:pPr>
            <w:r>
              <w:rPr>
                <w:rFonts w:hint="eastAsia" w:ascii="仿宋" w:hAnsi="仿宋" w:eastAsia="仿宋"/>
                <w:kern w:val="0"/>
                <w:sz w:val="24"/>
                <w:szCs w:val="24"/>
                <w:highlight w:val="none"/>
              </w:rPr>
              <w:t>大于8</w:t>
            </w: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240" w:lineRule="auto"/>
              <w:ind w:left="0" w:leftChars="0" w:firstLine="0" w:firstLineChars="0"/>
              <w:jc w:val="center"/>
              <w:rPr>
                <w:rFonts w:hint="eastAsia" w:ascii="宋体" w:hAnsi="宋体" w:eastAsia="宋体" w:cs="Times New Roman"/>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3" w:hRule="atLeast"/>
        </w:trPr>
        <w:tc>
          <w:tcPr>
            <w:tcW w:w="509"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2667"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仿宋" w:hAnsi="仿宋" w:eastAsia="仿宋"/>
                <w:kern w:val="0"/>
                <w:sz w:val="24"/>
                <w:szCs w:val="24"/>
                <w:highlight w:val="none"/>
                <w:lang w:bidi="ar"/>
              </w:rPr>
            </w:pPr>
            <w:r>
              <w:rPr>
                <w:rFonts w:hint="eastAsia" w:ascii="仿宋" w:hAnsi="仿宋" w:eastAsia="仿宋"/>
                <w:kern w:val="0"/>
                <w:sz w:val="24"/>
                <w:szCs w:val="24"/>
                <w:highlight w:val="none"/>
                <w:lang w:bidi="ar"/>
              </w:rPr>
              <w:t>项目使用自主知识产权的</w:t>
            </w:r>
            <w:r>
              <w:rPr>
                <w:rFonts w:hint="eastAsia" w:ascii="仿宋" w:hAnsi="仿宋" w:eastAsia="仿宋"/>
                <w:color w:val="000000"/>
                <w:kern w:val="0"/>
                <w:sz w:val="24"/>
                <w:szCs w:val="24"/>
                <w:highlight w:val="none"/>
                <w:lang w:bidi="ar"/>
              </w:rPr>
              <w:t>应用软件</w:t>
            </w:r>
            <w:r>
              <w:rPr>
                <w:rFonts w:hint="eastAsia" w:ascii="仿宋" w:hAnsi="仿宋" w:eastAsia="仿宋"/>
                <w:kern w:val="0"/>
                <w:sz w:val="24"/>
                <w:szCs w:val="24"/>
                <w:highlight w:val="none"/>
                <w:lang w:bidi="ar"/>
              </w:rPr>
              <w:t>数量</w:t>
            </w:r>
          </w:p>
        </w:tc>
        <w:tc>
          <w:tcPr>
            <w:tcW w:w="216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宋体" w:hAnsi="宋体" w:eastAsia="仿宋" w:cs="Times New Roman"/>
                <w:kern w:val="2"/>
                <w:sz w:val="21"/>
                <w:szCs w:val="21"/>
                <w:highlight w:val="none"/>
                <w:lang w:val="en-US" w:eastAsia="zh-CN" w:bidi="ar-SA"/>
              </w:rPr>
            </w:pPr>
            <w:r>
              <w:rPr>
                <w:rFonts w:hint="eastAsia" w:ascii="仿宋" w:hAnsi="仿宋" w:eastAsia="仿宋"/>
                <w:kern w:val="0"/>
                <w:sz w:val="24"/>
                <w:szCs w:val="24"/>
                <w:highlight w:val="none"/>
              </w:rPr>
              <w:t>大于</w:t>
            </w:r>
            <w:r>
              <w:rPr>
                <w:rFonts w:hint="eastAsia" w:ascii="仿宋" w:hAnsi="仿宋" w:eastAsia="仿宋"/>
                <w:kern w:val="0"/>
                <w:sz w:val="24"/>
                <w:szCs w:val="24"/>
                <w:highlight w:val="none"/>
                <w:lang w:val="en-US" w:eastAsia="zh-CN"/>
              </w:rPr>
              <w:t>5</w:t>
            </w: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240" w:lineRule="auto"/>
              <w:ind w:left="0" w:leftChars="0" w:firstLine="0" w:firstLineChars="0"/>
              <w:jc w:val="center"/>
              <w:rPr>
                <w:rFonts w:hint="eastAsia" w:ascii="宋体" w:hAnsi="宋体" w:eastAsia="宋体" w:cs="Times New Roman"/>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509" w:type="dxa"/>
            <w:vMerge w:val="continue"/>
            <w:tcBorders>
              <w:top w:val="single" w:color="auto" w:sz="4" w:space="0"/>
              <w:left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top w:val="single" w:color="auto" w:sz="4" w:space="0"/>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tcBorders>
              <w:top w:val="single" w:color="auto" w:sz="4" w:space="0"/>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质量指标</w:t>
            </w:r>
          </w:p>
        </w:tc>
        <w:tc>
          <w:tcPr>
            <w:tcW w:w="2667" w:type="dxa"/>
            <w:tcBorders>
              <w:top w:val="single" w:color="000000" w:sz="4" w:space="0"/>
              <w:left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仿宋_GB2312" w:hAnsi="Arial" w:eastAsia="宋体" w:cs="仿宋_GB2312"/>
                <w:color w:val="000000"/>
                <w:kern w:val="0"/>
                <w:sz w:val="24"/>
                <w:highlight w:val="none"/>
                <w:lang w:eastAsia="zh-CN"/>
              </w:rPr>
            </w:pPr>
          </w:p>
        </w:tc>
        <w:tc>
          <w:tcPr>
            <w:tcW w:w="2165" w:type="dxa"/>
            <w:gridSpan w:val="2"/>
            <w:tcBorders>
              <w:top w:val="single" w:color="000000" w:sz="4" w:space="0"/>
              <w:left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ascii="仿宋_GB2312" w:hAnsi="Arial" w:eastAsia="仿宋_GB2312" w:cs="仿宋_GB2312"/>
                <w:color w:val="000000"/>
                <w:kern w:val="0"/>
                <w:sz w:val="24"/>
                <w:highlight w:val="none"/>
              </w:rPr>
            </w:pP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240" w:lineRule="auto"/>
              <w:ind w:left="0" w:leftChars="0" w:firstLine="0" w:firstLineChars="0"/>
              <w:jc w:val="center"/>
              <w:rPr>
                <w:rFonts w:ascii="仿宋_GB2312" w:hAnsi="Arial" w:eastAsia="仿宋_GB2312" w:cs="仿宋_GB2312"/>
                <w:color w:val="000000"/>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4" w:hRule="atLeast"/>
        </w:trPr>
        <w:tc>
          <w:tcPr>
            <w:tcW w:w="509" w:type="dxa"/>
            <w:vMerge w:val="continue"/>
            <w:tcBorders>
              <w:left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top w:val="nil"/>
              <w:left w:val="single" w:color="000000"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时效指标</w:t>
            </w:r>
          </w:p>
        </w:tc>
        <w:tc>
          <w:tcPr>
            <w:tcW w:w="26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ascii="仿宋_GB2312" w:hAnsi="Arial" w:eastAsia="仿宋_GB2312" w:cs="仿宋_GB2312"/>
                <w:color w:val="000000"/>
                <w:kern w:val="0"/>
                <w:sz w:val="24"/>
                <w:highlight w:val="none"/>
              </w:rPr>
            </w:pPr>
          </w:p>
        </w:tc>
        <w:tc>
          <w:tcPr>
            <w:tcW w:w="216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ascii="仿宋_GB2312" w:hAnsi="Arial" w:eastAsia="仿宋_GB2312" w:cs="仿宋_GB2312"/>
                <w:color w:val="000000"/>
                <w:kern w:val="0"/>
                <w:sz w:val="24"/>
                <w:highlight w:val="none"/>
              </w:rPr>
            </w:pP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240" w:lineRule="auto"/>
              <w:ind w:left="0" w:leftChars="0" w:firstLine="0" w:firstLineChars="0"/>
              <w:jc w:val="center"/>
              <w:rPr>
                <w:rFonts w:ascii="仿宋_GB2312" w:hAnsi="Arial" w:eastAsia="仿宋_GB2312" w:cs="仿宋_GB2312"/>
                <w:color w:val="000000"/>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2" w:hRule="atLeast"/>
        </w:trPr>
        <w:tc>
          <w:tcPr>
            <w:tcW w:w="509" w:type="dxa"/>
            <w:vMerge w:val="continue"/>
            <w:tcBorders>
              <w:left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restart"/>
            <w:tcBorders>
              <w:top w:val="single" w:color="auto" w:sz="4" w:space="0"/>
              <w:left w:val="single" w:color="auto"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效</w:t>
            </w:r>
            <w:r>
              <w:rPr>
                <w:rFonts w:hint="eastAsia" w:ascii="仿宋_GB2312" w:hAnsi="Arial" w:eastAsia="仿宋_GB2312" w:cs="仿宋_GB2312"/>
                <w:color w:val="000000"/>
                <w:kern w:val="0"/>
                <w:sz w:val="24"/>
                <w:highlight w:val="none"/>
              </w:rPr>
              <w:br w:type="textWrapping"/>
            </w:r>
            <w:r>
              <w:rPr>
                <w:rFonts w:hint="eastAsia" w:ascii="仿宋_GB2312" w:hAnsi="Arial" w:eastAsia="仿宋_GB2312" w:cs="仿宋_GB2312"/>
                <w:color w:val="000000"/>
                <w:kern w:val="0"/>
                <w:sz w:val="24"/>
                <w:highlight w:val="none"/>
              </w:rPr>
              <w:t>益</w:t>
            </w:r>
            <w:r>
              <w:rPr>
                <w:rFonts w:hint="eastAsia" w:ascii="仿宋_GB2312" w:hAnsi="Arial" w:eastAsia="仿宋_GB2312" w:cs="仿宋_GB2312"/>
                <w:color w:val="000000"/>
                <w:kern w:val="0"/>
                <w:sz w:val="24"/>
                <w:highlight w:val="none"/>
              </w:rPr>
              <w:br w:type="textWrapping"/>
            </w:r>
            <w:r>
              <w:rPr>
                <w:rFonts w:hint="eastAsia" w:ascii="仿宋_GB2312" w:hAnsi="Arial" w:eastAsia="仿宋_GB2312" w:cs="仿宋_GB2312"/>
                <w:color w:val="000000"/>
                <w:kern w:val="0"/>
                <w:sz w:val="24"/>
                <w:highlight w:val="none"/>
              </w:rPr>
              <w:t>指</w:t>
            </w:r>
            <w:r>
              <w:rPr>
                <w:rFonts w:hint="eastAsia" w:ascii="仿宋_GB2312" w:hAnsi="Arial" w:eastAsia="仿宋_GB2312" w:cs="仿宋_GB2312"/>
                <w:color w:val="000000"/>
                <w:kern w:val="0"/>
                <w:sz w:val="24"/>
                <w:highlight w:val="none"/>
              </w:rPr>
              <w:br w:type="textWrapping"/>
            </w:r>
            <w:r>
              <w:rPr>
                <w:rFonts w:hint="eastAsia" w:ascii="仿宋_GB2312" w:hAnsi="Arial" w:eastAsia="仿宋_GB2312" w:cs="仿宋_GB2312"/>
                <w:color w:val="000000"/>
                <w:kern w:val="0"/>
                <w:sz w:val="24"/>
                <w:highlight w:val="none"/>
              </w:rPr>
              <w:t>标</w:t>
            </w:r>
          </w:p>
        </w:tc>
        <w:tc>
          <w:tcPr>
            <w:tcW w:w="1179" w:type="dxa"/>
            <w:tcBorders>
              <w:top w:val="single" w:color="auto" w:sz="4" w:space="0"/>
              <w:left w:val="single" w:color="000000" w:sz="4" w:space="0"/>
              <w:right w:val="single" w:color="auto"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经济效益</w:t>
            </w:r>
            <w:r>
              <w:rPr>
                <w:rFonts w:hint="eastAsia" w:ascii="仿宋_GB2312" w:hAnsi="Arial" w:eastAsia="仿宋_GB2312" w:cs="仿宋_GB2312"/>
                <w:color w:val="000000"/>
                <w:kern w:val="0"/>
                <w:sz w:val="24"/>
                <w:highlight w:val="none"/>
              </w:rPr>
              <w:br w:type="textWrapping"/>
            </w:r>
            <w:r>
              <w:rPr>
                <w:rFonts w:hint="eastAsia" w:ascii="仿宋_GB2312" w:hAnsi="Arial" w:eastAsia="仿宋_GB2312" w:cs="仿宋_GB2312"/>
                <w:color w:val="000000"/>
                <w:kern w:val="0"/>
                <w:sz w:val="24"/>
                <w:highlight w:val="none"/>
              </w:rPr>
              <w:t>指标</w:t>
            </w:r>
          </w:p>
        </w:tc>
        <w:tc>
          <w:tcPr>
            <w:tcW w:w="2667"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仿宋_GB2312" w:hAnsi="Arial" w:eastAsia="宋体" w:cs="仿宋_GB2312"/>
                <w:color w:val="000000"/>
                <w:kern w:val="0"/>
                <w:sz w:val="24"/>
                <w:highlight w:val="none"/>
                <w:lang w:eastAsia="zh-CN"/>
              </w:rPr>
            </w:pPr>
            <w:r>
              <w:rPr>
                <w:rFonts w:hint="eastAsia" w:ascii="仿宋" w:hAnsi="仿宋" w:eastAsia="仿宋"/>
                <w:kern w:val="0"/>
                <w:sz w:val="24"/>
                <w:szCs w:val="24"/>
                <w:highlight w:val="none"/>
              </w:rPr>
              <w:t>降低路测成本</w:t>
            </w:r>
          </w:p>
        </w:tc>
        <w:tc>
          <w:tcPr>
            <w:tcW w:w="216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ascii="仿宋_GB2312" w:hAnsi="Arial" w:eastAsia="仿宋_GB2312" w:cs="仿宋_GB2312"/>
                <w:color w:val="000000"/>
                <w:kern w:val="0"/>
                <w:sz w:val="24"/>
                <w:highlight w:val="none"/>
              </w:rPr>
            </w:pPr>
            <w:r>
              <w:rPr>
                <w:rFonts w:hint="eastAsia" w:ascii="仿宋" w:hAnsi="仿宋" w:eastAsia="仿宋"/>
                <w:kern w:val="0"/>
                <w:sz w:val="24"/>
                <w:szCs w:val="24"/>
                <w:highlight w:val="none"/>
              </w:rPr>
              <w:t>每年节约成本500万元以上</w:t>
            </w: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240" w:lineRule="auto"/>
              <w:ind w:left="0" w:leftChars="0" w:firstLine="0" w:firstLineChars="0"/>
              <w:jc w:val="center"/>
              <w:rPr>
                <w:rFonts w:ascii="仿宋_GB2312" w:hAnsi="Arial" w:eastAsia="仿宋_GB2312" w:cs="仿宋_GB2312"/>
                <w:color w:val="000000"/>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8" w:hRule="atLeast"/>
        </w:trPr>
        <w:tc>
          <w:tcPr>
            <w:tcW w:w="509" w:type="dxa"/>
            <w:vMerge w:val="continue"/>
            <w:tcBorders>
              <w:left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left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tcBorders>
              <w:top w:val="single" w:color="000000" w:sz="4" w:space="0"/>
              <w:left w:val="single" w:color="000000" w:sz="4" w:space="0"/>
              <w:right w:val="single" w:color="auto"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社会效益</w:t>
            </w:r>
            <w:r>
              <w:rPr>
                <w:rFonts w:hint="eastAsia" w:ascii="仿宋_GB2312" w:hAnsi="Arial" w:eastAsia="仿宋_GB2312" w:cs="仿宋_GB2312"/>
                <w:color w:val="000000"/>
                <w:kern w:val="0"/>
                <w:sz w:val="24"/>
                <w:highlight w:val="none"/>
              </w:rPr>
              <w:br w:type="textWrapping"/>
            </w:r>
            <w:r>
              <w:rPr>
                <w:rFonts w:hint="eastAsia" w:ascii="仿宋_GB2312" w:hAnsi="Arial" w:eastAsia="仿宋_GB2312" w:cs="仿宋_GB2312"/>
                <w:color w:val="000000"/>
                <w:kern w:val="0"/>
                <w:sz w:val="24"/>
                <w:highlight w:val="none"/>
              </w:rPr>
              <w:t>指标</w:t>
            </w:r>
          </w:p>
        </w:tc>
        <w:tc>
          <w:tcPr>
            <w:tcW w:w="2667" w:type="dxa"/>
            <w:tcBorders>
              <w:top w:val="single" w:color="000000" w:sz="4" w:space="0"/>
              <w:left w:val="single" w:color="auto"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仿宋_GB2312" w:hAnsi="Arial" w:eastAsia="宋体" w:cs="仿宋_GB2312"/>
                <w:color w:val="000000"/>
                <w:kern w:val="0"/>
                <w:sz w:val="24"/>
                <w:highlight w:val="none"/>
                <w:lang w:eastAsia="zh-CN"/>
              </w:rPr>
            </w:pPr>
          </w:p>
        </w:tc>
        <w:tc>
          <w:tcPr>
            <w:tcW w:w="2165" w:type="dxa"/>
            <w:gridSpan w:val="2"/>
            <w:tcBorders>
              <w:top w:val="single" w:color="000000" w:sz="4" w:space="0"/>
              <w:left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ascii="仿宋_GB2312" w:hAnsi="Arial" w:eastAsia="仿宋_GB2312" w:cs="仿宋_GB2312"/>
                <w:color w:val="000000"/>
                <w:kern w:val="0"/>
                <w:sz w:val="24"/>
                <w:highlight w:val="none"/>
              </w:rPr>
            </w:pP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240" w:lineRule="auto"/>
              <w:ind w:left="0" w:leftChars="0" w:firstLine="0" w:firstLineChars="0"/>
              <w:jc w:val="center"/>
              <w:rPr>
                <w:rFonts w:ascii="仿宋_GB2312" w:hAnsi="Arial" w:eastAsia="仿宋_GB2312" w:cs="仿宋_GB2312"/>
                <w:color w:val="000000"/>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8" w:hRule="atLeast"/>
        </w:trPr>
        <w:tc>
          <w:tcPr>
            <w:tcW w:w="509" w:type="dxa"/>
            <w:vMerge w:val="continue"/>
            <w:tcBorders>
              <w:left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left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widowControl/>
              <w:jc w:val="center"/>
              <w:textAlignment w:val="center"/>
              <w:rPr>
                <w:rFonts w:hint="default" w:ascii="仿宋_GB2312" w:hAnsi="Arial" w:eastAsia="仿宋_GB2312" w:cs="仿宋_GB2312"/>
                <w:color w:val="000000"/>
                <w:kern w:val="0"/>
                <w:sz w:val="24"/>
                <w:highlight w:val="none"/>
                <w:lang w:val="en-US" w:eastAsia="zh-CN"/>
              </w:rPr>
            </w:pPr>
            <w:r>
              <w:rPr>
                <w:rFonts w:hint="eastAsia" w:ascii="仿宋_GB2312" w:hAnsi="Arial" w:eastAsia="仿宋_GB2312" w:cs="仿宋_GB2312"/>
                <w:color w:val="000000"/>
                <w:kern w:val="0"/>
                <w:sz w:val="24"/>
                <w:highlight w:val="none"/>
                <w:lang w:val="en-US" w:eastAsia="zh-CN"/>
              </w:rPr>
              <w:t>生态效益指标</w:t>
            </w:r>
          </w:p>
        </w:tc>
        <w:tc>
          <w:tcPr>
            <w:tcW w:w="2667"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Times New Roman" w:hAnsi="Times New Roman" w:eastAsia="仿宋_GB2312" w:cs="Times New Roman"/>
                <w:color w:val="000000"/>
                <w:kern w:val="0"/>
                <w:sz w:val="24"/>
                <w:highlight w:val="none"/>
                <w:lang w:eastAsia="zh-CN"/>
              </w:rPr>
            </w:pPr>
          </w:p>
        </w:tc>
        <w:tc>
          <w:tcPr>
            <w:tcW w:w="216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Times New Roman" w:hAnsi="Times New Roman" w:eastAsia="仿宋_GB2312" w:cs="Times New Roman"/>
                <w:sz w:val="24"/>
                <w:highlight w:val="none"/>
              </w:rPr>
            </w:pP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napToGrid w:val="0"/>
              <w:spacing w:line="240" w:lineRule="auto"/>
              <w:ind w:left="0" w:leftChars="0" w:firstLine="0" w:firstLineChars="0"/>
              <w:jc w:val="center"/>
              <w:rPr>
                <w:rFonts w:ascii="Times New Roman" w:hAnsi="Times New Roman" w:eastAsia="仿宋_GB2312" w:cs="Times New Roman"/>
                <w:color w:val="000000"/>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17" w:hRule="atLeast"/>
        </w:trPr>
        <w:tc>
          <w:tcPr>
            <w:tcW w:w="509" w:type="dxa"/>
            <w:vMerge w:val="continue"/>
            <w:tcBorders>
              <w:left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left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tcBorders>
              <w:top w:val="single" w:color="000000" w:sz="4" w:space="0"/>
              <w:left w:val="single" w:color="000000" w:sz="4" w:space="0"/>
              <w:right w:val="single" w:color="auto" w:sz="4" w:space="0"/>
            </w:tcBorders>
            <w:tcMar>
              <w:top w:w="10" w:type="dxa"/>
              <w:left w:w="10" w:type="dxa"/>
              <w:right w:w="10" w:type="dxa"/>
            </w:tcMar>
            <w:vAlign w:val="center"/>
          </w:tcPr>
          <w:p>
            <w:pPr>
              <w:snapToGrid w:val="0"/>
              <w:spacing w:line="240" w:lineRule="auto"/>
              <w:ind w:left="0" w:firstLine="0" w:firstLineChars="0"/>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服务对象</w:t>
            </w:r>
          </w:p>
          <w:p>
            <w:pPr>
              <w:widowControl/>
              <w:jc w:val="center"/>
              <w:textAlignment w:val="center"/>
              <w:rPr>
                <w:rFonts w:hint="eastAsia" w:ascii="仿宋_GB2312" w:hAnsi="Arial" w:eastAsia="仿宋_GB2312" w:cs="仿宋_GB2312"/>
                <w:color w:val="000000"/>
                <w:kern w:val="0"/>
                <w:sz w:val="24"/>
                <w:highlight w:val="none"/>
                <w:lang w:val="en-US" w:eastAsia="zh-CN"/>
              </w:rPr>
            </w:pPr>
            <w:r>
              <w:rPr>
                <w:rFonts w:hint="eastAsia" w:ascii="Times New Roman" w:hAnsi="Times New Roman" w:eastAsia="仿宋_GB2312" w:cs="Times New Roman"/>
                <w:sz w:val="24"/>
                <w:highlight w:val="none"/>
              </w:rPr>
              <w:t>满意度指标</w:t>
            </w:r>
          </w:p>
        </w:tc>
        <w:tc>
          <w:tcPr>
            <w:tcW w:w="2667" w:type="dxa"/>
            <w:tcBorders>
              <w:top w:val="single" w:color="000000" w:sz="4" w:space="0"/>
              <w:left w:val="single" w:color="auto"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Times New Roman" w:hAnsi="Times New Roman" w:eastAsia="仿宋_GB2312" w:cs="Times New Roman"/>
                <w:sz w:val="24"/>
                <w:highlight w:val="none"/>
              </w:rPr>
            </w:pPr>
            <w:r>
              <w:rPr>
                <w:rFonts w:hint="eastAsia" w:ascii="仿宋" w:hAnsi="仿宋" w:eastAsia="仿宋"/>
                <w:kern w:val="0"/>
                <w:sz w:val="24"/>
                <w:szCs w:val="24"/>
                <w:highlight w:val="none"/>
              </w:rPr>
              <w:t>提升电信用户满意度</w:t>
            </w:r>
          </w:p>
        </w:tc>
        <w:tc>
          <w:tcPr>
            <w:tcW w:w="2165" w:type="dxa"/>
            <w:gridSpan w:val="2"/>
            <w:tcBorders>
              <w:top w:val="single" w:color="000000" w:sz="4" w:space="0"/>
              <w:left w:val="single" w:color="000000" w:sz="4" w:space="0"/>
              <w:right w:val="single" w:color="000000" w:sz="4" w:space="0"/>
            </w:tcBorders>
            <w:tcMar>
              <w:top w:w="10" w:type="dxa"/>
              <w:left w:w="10" w:type="dxa"/>
              <w:right w:w="10" w:type="dxa"/>
            </w:tcMar>
            <w:vAlign w:val="center"/>
          </w:tcPr>
          <w:p>
            <w:pPr>
              <w:spacing w:line="240" w:lineRule="auto"/>
              <w:ind w:left="0" w:leftChars="0" w:firstLine="0" w:firstLineChars="0"/>
              <w:jc w:val="center"/>
              <w:rPr>
                <w:rFonts w:hint="eastAsia" w:ascii="宋体" w:hAnsi="宋体" w:cs="Times New Roman"/>
                <w:sz w:val="21"/>
                <w:szCs w:val="21"/>
                <w:highlight w:val="none"/>
                <w:lang w:val="en-US" w:eastAsia="zh-CN"/>
              </w:rPr>
            </w:pPr>
            <w:r>
              <w:rPr>
                <w:rFonts w:hint="eastAsia" w:ascii="仿宋" w:hAnsi="仿宋" w:eastAsia="仿宋"/>
                <w:kern w:val="0"/>
                <w:sz w:val="24"/>
                <w:szCs w:val="24"/>
                <w:highlight w:val="none"/>
              </w:rPr>
              <w:t>每万人投诉比例下降1</w:t>
            </w:r>
            <w:r>
              <w:rPr>
                <w:rFonts w:ascii="仿宋" w:hAnsi="仿宋" w:eastAsia="仿宋"/>
                <w:kern w:val="0"/>
                <w:sz w:val="24"/>
                <w:szCs w:val="24"/>
                <w:highlight w:val="none"/>
              </w:rPr>
              <w:t>0%</w:t>
            </w:r>
            <w:r>
              <w:rPr>
                <w:rFonts w:hint="eastAsia" w:ascii="仿宋" w:hAnsi="仿宋" w:eastAsia="仿宋"/>
                <w:kern w:val="0"/>
                <w:sz w:val="24"/>
                <w:szCs w:val="24"/>
                <w:highlight w:val="none"/>
              </w:rPr>
              <w:t>以上</w:t>
            </w: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240" w:lineRule="auto"/>
              <w:ind w:left="0" w:leftChars="0" w:firstLine="0" w:firstLineChars="0"/>
              <w:jc w:val="center"/>
              <w:rPr>
                <w:rFonts w:hint="eastAsia" w:ascii="宋体" w:hAnsi="宋体" w:cs="Times New Roman"/>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2" w:hRule="atLeast"/>
        </w:trPr>
        <w:tc>
          <w:tcPr>
            <w:tcW w:w="509" w:type="dxa"/>
            <w:vMerge w:val="continue"/>
            <w:tcBorders>
              <w:left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vMerge w:val="restart"/>
            <w:tcBorders>
              <w:top w:val="single" w:color="000000" w:sz="4" w:space="0"/>
              <w:left w:val="single" w:color="000000" w:sz="4" w:space="0"/>
              <w:bottom w:val="single" w:color="auto" w:sz="4" w:space="0"/>
              <w:right w:val="single" w:color="auto" w:sz="4" w:space="0"/>
            </w:tcBorders>
            <w:tcMar>
              <w:top w:w="10" w:type="dxa"/>
              <w:left w:w="10" w:type="dxa"/>
              <w:right w:w="10" w:type="dxa"/>
            </w:tcMar>
            <w:vAlign w:val="center"/>
          </w:tcPr>
          <w:p>
            <w:pPr>
              <w:widowControl/>
              <w:jc w:val="center"/>
              <w:textAlignment w:val="center"/>
              <w:rPr>
                <w:rFonts w:hint="eastAsia" w:ascii="仿宋_GB2312" w:hAnsi="Arial" w:eastAsia="仿宋_GB2312" w:cs="仿宋_GB2312"/>
                <w:color w:val="000000"/>
                <w:kern w:val="0"/>
                <w:sz w:val="24"/>
                <w:highlight w:val="none"/>
                <w:lang w:val="en-US" w:eastAsia="zh-CN"/>
              </w:rPr>
            </w:pPr>
            <w:r>
              <w:rPr>
                <w:rFonts w:ascii="Times New Roman" w:hAnsi="Times New Roman" w:eastAsia="仿宋_GB2312" w:cs="Times New Roman"/>
                <w:sz w:val="24"/>
                <w:highlight w:val="none"/>
              </w:rPr>
              <w:t>可持续影响指标</w:t>
            </w:r>
          </w:p>
        </w:tc>
        <w:tc>
          <w:tcPr>
            <w:tcW w:w="2667"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widowControl/>
              <w:spacing w:line="240" w:lineRule="atLeast"/>
              <w:jc w:val="center"/>
              <w:rPr>
                <w:rFonts w:ascii="仿宋" w:hAnsi="仿宋" w:eastAsia="仿宋"/>
                <w:kern w:val="0"/>
                <w:sz w:val="24"/>
                <w:szCs w:val="24"/>
                <w:highlight w:val="none"/>
              </w:rPr>
            </w:pPr>
            <w:r>
              <w:rPr>
                <w:rFonts w:ascii="仿宋" w:hAnsi="仿宋" w:eastAsia="仿宋"/>
                <w:kern w:val="0"/>
                <w:sz w:val="24"/>
                <w:szCs w:val="24"/>
                <w:highlight w:val="none"/>
                <w:lang w:bidi="ar"/>
              </w:rPr>
              <w:t xml:space="preserve">项目能持 </w:t>
            </w:r>
          </w:p>
          <w:p>
            <w:pPr>
              <w:snapToGrid w:val="0"/>
              <w:spacing w:line="240" w:lineRule="auto"/>
              <w:ind w:left="0" w:leftChars="0" w:firstLine="0" w:firstLineChars="0"/>
              <w:jc w:val="center"/>
              <w:rPr>
                <w:rFonts w:hint="eastAsia" w:ascii="Times New Roman" w:hAnsi="Times New Roman" w:eastAsia="仿宋_GB2312" w:cs="Times New Roman"/>
                <w:sz w:val="24"/>
                <w:highlight w:val="none"/>
              </w:rPr>
            </w:pPr>
            <w:r>
              <w:rPr>
                <w:rFonts w:ascii="仿宋" w:hAnsi="仿宋" w:eastAsia="仿宋"/>
                <w:kern w:val="0"/>
                <w:sz w:val="24"/>
                <w:szCs w:val="24"/>
                <w:highlight w:val="none"/>
                <w:lang w:bidi="ar"/>
              </w:rPr>
              <w:t>续应用的场景数</w:t>
            </w:r>
          </w:p>
        </w:tc>
        <w:tc>
          <w:tcPr>
            <w:tcW w:w="216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宋体" w:hAnsi="宋体" w:eastAsia="宋体" w:cs="Times New Roman"/>
                <w:sz w:val="21"/>
                <w:szCs w:val="21"/>
                <w:highlight w:val="none"/>
                <w:lang w:val="en-US" w:eastAsia="zh-CN"/>
              </w:rPr>
            </w:pPr>
            <w:r>
              <w:rPr>
                <w:rFonts w:ascii="仿宋" w:hAnsi="仿宋" w:eastAsia="仿宋"/>
                <w:kern w:val="0"/>
                <w:sz w:val="24"/>
                <w:szCs w:val="24"/>
                <w:highlight w:val="none"/>
              </w:rPr>
              <w:t>3</w:t>
            </w:r>
            <w:r>
              <w:rPr>
                <w:rFonts w:hint="eastAsia" w:ascii="仿宋" w:hAnsi="仿宋" w:eastAsia="仿宋"/>
                <w:kern w:val="0"/>
                <w:sz w:val="24"/>
                <w:szCs w:val="24"/>
                <w:highlight w:val="none"/>
              </w:rPr>
              <w:t>个以上</w:t>
            </w: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宋体" w:hAnsi="宋体" w:cs="Times New Roman"/>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509" w:type="dxa"/>
            <w:vMerge w:val="continue"/>
            <w:tcBorders>
              <w:left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p>
            <w:pPr>
              <w:widowControl/>
              <w:jc w:val="center"/>
              <w:textAlignment w:val="center"/>
              <w:rPr>
                <w:rFonts w:ascii="Times New Roman" w:hAnsi="Times New Roman" w:eastAsia="仿宋_GB2312" w:cs="Times New Roman"/>
                <w:sz w:val="24"/>
                <w:highlight w:val="none"/>
              </w:rPr>
            </w:pPr>
          </w:p>
        </w:tc>
        <w:tc>
          <w:tcPr>
            <w:tcW w:w="2667"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Times New Roman" w:hAnsi="Times New Roman" w:eastAsia="仿宋_GB2312" w:cs="Times New Roman"/>
                <w:sz w:val="24"/>
                <w:highlight w:val="none"/>
              </w:rPr>
            </w:pPr>
            <w:r>
              <w:rPr>
                <w:rFonts w:hint="eastAsia" w:ascii="仿宋" w:hAnsi="仿宋" w:eastAsia="仿宋"/>
                <w:kern w:val="0"/>
                <w:sz w:val="24"/>
                <w:szCs w:val="24"/>
                <w:highlight w:val="none"/>
                <w:lang w:bidi="ar"/>
              </w:rPr>
              <w:t>项目形成的</w:t>
            </w:r>
            <w:r>
              <w:rPr>
                <w:rFonts w:ascii="仿宋" w:hAnsi="仿宋" w:eastAsia="仿宋"/>
                <w:color w:val="000000"/>
                <w:kern w:val="0"/>
                <w:sz w:val="24"/>
                <w:szCs w:val="24"/>
                <w:highlight w:val="none"/>
                <w:lang w:bidi="ar"/>
              </w:rPr>
              <w:t>问题库</w:t>
            </w:r>
          </w:p>
        </w:tc>
        <w:tc>
          <w:tcPr>
            <w:tcW w:w="216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宋体" w:hAnsi="宋体" w:eastAsia="宋体" w:cs="Times New Roman"/>
                <w:sz w:val="21"/>
                <w:szCs w:val="21"/>
                <w:highlight w:val="none"/>
                <w:lang w:val="en-US" w:eastAsia="zh-CN"/>
              </w:rPr>
            </w:pPr>
            <w:r>
              <w:rPr>
                <w:rFonts w:hint="eastAsia" w:ascii="仿宋" w:hAnsi="仿宋" w:eastAsia="仿宋"/>
                <w:kern w:val="0"/>
                <w:sz w:val="24"/>
                <w:szCs w:val="24"/>
                <w:highlight w:val="none"/>
              </w:rPr>
              <w:t>大于60个</w:t>
            </w: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宋体" w:hAnsi="宋体" w:cs="Times New Roman"/>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7" w:hRule="atLeast"/>
        </w:trPr>
        <w:tc>
          <w:tcPr>
            <w:tcW w:w="509" w:type="dxa"/>
            <w:vMerge w:val="continue"/>
            <w:tcBorders>
              <w:left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p>
            <w:pPr>
              <w:widowControl/>
              <w:jc w:val="center"/>
              <w:textAlignment w:val="center"/>
              <w:rPr>
                <w:rFonts w:ascii="Times New Roman" w:hAnsi="Times New Roman" w:eastAsia="仿宋_GB2312" w:cs="Times New Roman"/>
                <w:sz w:val="24"/>
                <w:highlight w:val="none"/>
              </w:rPr>
            </w:pPr>
          </w:p>
        </w:tc>
        <w:tc>
          <w:tcPr>
            <w:tcW w:w="2667"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Times New Roman" w:hAnsi="Times New Roman" w:eastAsia="仿宋_GB2312" w:cs="Times New Roman"/>
                <w:sz w:val="24"/>
                <w:highlight w:val="none"/>
              </w:rPr>
            </w:pPr>
            <w:r>
              <w:rPr>
                <w:rFonts w:hint="eastAsia" w:ascii="仿宋" w:hAnsi="仿宋" w:eastAsia="仿宋"/>
                <w:kern w:val="0"/>
                <w:sz w:val="24"/>
                <w:szCs w:val="24"/>
                <w:highlight w:val="none"/>
                <w:lang w:bidi="ar"/>
              </w:rPr>
              <w:t>项目形成的</w:t>
            </w:r>
            <w:r>
              <w:rPr>
                <w:rFonts w:ascii="仿宋" w:hAnsi="仿宋" w:eastAsia="仿宋"/>
                <w:kern w:val="0"/>
                <w:sz w:val="24"/>
                <w:szCs w:val="24"/>
                <w:highlight w:val="none"/>
                <w:lang w:bidi="ar"/>
              </w:rPr>
              <w:t>知识库</w:t>
            </w:r>
          </w:p>
        </w:tc>
        <w:tc>
          <w:tcPr>
            <w:tcW w:w="216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宋体" w:hAnsi="宋体" w:eastAsia="宋体" w:cs="Times New Roman"/>
                <w:sz w:val="21"/>
                <w:szCs w:val="21"/>
                <w:highlight w:val="none"/>
                <w:lang w:val="en-US" w:eastAsia="zh-CN"/>
              </w:rPr>
            </w:pPr>
            <w:r>
              <w:rPr>
                <w:rFonts w:hint="eastAsia" w:ascii="仿宋" w:hAnsi="仿宋" w:eastAsia="仿宋"/>
                <w:kern w:val="0"/>
                <w:sz w:val="24"/>
                <w:szCs w:val="24"/>
                <w:highlight w:val="none"/>
              </w:rPr>
              <w:t>大于20个</w:t>
            </w: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宋体" w:hAnsi="宋体" w:cs="Times New Roman"/>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8" w:hRule="atLeast"/>
        </w:trPr>
        <w:tc>
          <w:tcPr>
            <w:tcW w:w="509" w:type="dxa"/>
            <w:vMerge w:val="continue"/>
            <w:tcBorders>
              <w:left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p>
            <w:pPr>
              <w:widowControl/>
              <w:jc w:val="center"/>
              <w:textAlignment w:val="center"/>
              <w:rPr>
                <w:rFonts w:ascii="Times New Roman" w:hAnsi="Times New Roman" w:eastAsia="仿宋_GB2312" w:cs="Times New Roman"/>
                <w:sz w:val="24"/>
                <w:highlight w:val="none"/>
              </w:rPr>
            </w:pPr>
          </w:p>
        </w:tc>
        <w:tc>
          <w:tcPr>
            <w:tcW w:w="2667"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Times New Roman" w:hAnsi="Times New Roman" w:eastAsia="仿宋_GB2312" w:cs="Times New Roman"/>
                <w:sz w:val="24"/>
                <w:highlight w:val="none"/>
              </w:rPr>
            </w:pPr>
            <w:r>
              <w:rPr>
                <w:rFonts w:hint="eastAsia" w:ascii="仿宋" w:hAnsi="仿宋" w:eastAsia="仿宋"/>
                <w:kern w:val="0"/>
                <w:sz w:val="24"/>
                <w:szCs w:val="24"/>
                <w:highlight w:val="none"/>
                <w:lang w:bidi="ar"/>
              </w:rPr>
              <w:t>项目形成的</w:t>
            </w:r>
            <w:r>
              <w:rPr>
                <w:rFonts w:ascii="仿宋" w:hAnsi="仿宋" w:eastAsia="仿宋"/>
                <w:kern w:val="0"/>
                <w:sz w:val="24"/>
                <w:szCs w:val="24"/>
                <w:highlight w:val="none"/>
                <w:lang w:bidi="ar"/>
              </w:rPr>
              <w:t>解决方案库</w:t>
            </w:r>
          </w:p>
        </w:tc>
        <w:tc>
          <w:tcPr>
            <w:tcW w:w="216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宋体" w:hAnsi="宋体" w:eastAsia="宋体" w:cs="Times New Roman"/>
                <w:sz w:val="21"/>
                <w:szCs w:val="21"/>
                <w:highlight w:val="none"/>
                <w:lang w:val="en-US" w:eastAsia="zh-CN"/>
              </w:rPr>
            </w:pPr>
            <w:r>
              <w:rPr>
                <w:rFonts w:hint="eastAsia" w:ascii="仿宋" w:hAnsi="仿宋" w:eastAsia="仿宋"/>
                <w:kern w:val="0"/>
                <w:sz w:val="24"/>
                <w:szCs w:val="24"/>
                <w:highlight w:val="none"/>
              </w:rPr>
              <w:t>大于5个</w:t>
            </w: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宋体" w:hAnsi="宋体" w:cs="Times New Roman"/>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6" w:hRule="atLeast"/>
        </w:trPr>
        <w:tc>
          <w:tcPr>
            <w:tcW w:w="509" w:type="dxa"/>
            <w:vMerge w:val="restart"/>
            <w:tcBorders>
              <w:left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vMerge w:val="restart"/>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s="Times New Roman"/>
                <w:sz w:val="24"/>
                <w:highlight w:val="none"/>
              </w:rPr>
            </w:pPr>
            <w:r>
              <w:rPr>
                <w:rFonts w:hint="eastAsia" w:ascii="仿宋" w:hAnsi="仿宋" w:eastAsia="仿宋"/>
                <w:kern w:val="0"/>
                <w:sz w:val="24"/>
                <w:szCs w:val="24"/>
                <w:highlight w:val="none"/>
                <w:lang w:bidi="ar"/>
              </w:rPr>
              <w:t>自主创新方面取得知识产权成</w:t>
            </w:r>
          </w:p>
        </w:tc>
        <w:tc>
          <w:tcPr>
            <w:tcW w:w="26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仿宋" w:hAnsi="仿宋" w:eastAsia="仿宋"/>
                <w:kern w:val="0"/>
                <w:sz w:val="24"/>
                <w:szCs w:val="24"/>
                <w:highlight w:val="none"/>
                <w:lang w:bidi="ar"/>
              </w:rPr>
            </w:pPr>
            <w:r>
              <w:rPr>
                <w:rFonts w:hint="eastAsia" w:ascii="仿宋" w:hAnsi="仿宋" w:eastAsia="仿宋"/>
                <w:kern w:val="0"/>
                <w:sz w:val="24"/>
                <w:szCs w:val="24"/>
                <w:highlight w:val="none"/>
              </w:rPr>
              <w:t>基于项目产生的著作权数量</w:t>
            </w:r>
          </w:p>
        </w:tc>
        <w:tc>
          <w:tcPr>
            <w:tcW w:w="216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仿宋" w:hAnsi="仿宋" w:eastAsia="仿宋"/>
                <w:kern w:val="0"/>
                <w:sz w:val="24"/>
                <w:szCs w:val="24"/>
                <w:highlight w:val="none"/>
              </w:rPr>
            </w:pPr>
            <w:r>
              <w:rPr>
                <w:rFonts w:hint="eastAsia" w:ascii="仿宋" w:hAnsi="仿宋" w:eastAsia="仿宋"/>
                <w:kern w:val="0"/>
                <w:sz w:val="24"/>
                <w:szCs w:val="24"/>
                <w:highlight w:val="none"/>
              </w:rPr>
              <w:t>5个以上</w:t>
            </w: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宋体" w:hAnsi="宋体" w:cs="Times New Roman"/>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3" w:hRule="atLeast"/>
        </w:trPr>
        <w:tc>
          <w:tcPr>
            <w:tcW w:w="509" w:type="dxa"/>
            <w:vMerge w:val="continue"/>
            <w:tcBorders>
              <w:left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vMerge w:val="continue"/>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s="Times New Roman"/>
                <w:sz w:val="24"/>
                <w:highlight w:val="none"/>
              </w:rPr>
            </w:pPr>
          </w:p>
        </w:tc>
        <w:tc>
          <w:tcPr>
            <w:tcW w:w="26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仿宋" w:hAnsi="仿宋" w:eastAsia="仿宋"/>
                <w:kern w:val="0"/>
                <w:sz w:val="24"/>
                <w:szCs w:val="24"/>
                <w:highlight w:val="none"/>
                <w:lang w:bidi="ar"/>
              </w:rPr>
            </w:pPr>
            <w:r>
              <w:rPr>
                <w:rFonts w:hint="eastAsia" w:ascii="仿宋" w:hAnsi="仿宋" w:eastAsia="仿宋"/>
                <w:kern w:val="0"/>
                <w:sz w:val="24"/>
                <w:szCs w:val="24"/>
                <w:highlight w:val="none"/>
              </w:rPr>
              <w:t>基于项目产生的专利数量</w:t>
            </w:r>
          </w:p>
        </w:tc>
        <w:tc>
          <w:tcPr>
            <w:tcW w:w="216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仿宋" w:hAnsi="仿宋" w:eastAsia="仿宋"/>
                <w:kern w:val="0"/>
                <w:sz w:val="24"/>
                <w:szCs w:val="24"/>
                <w:highlight w:val="none"/>
              </w:rPr>
            </w:pPr>
            <w:r>
              <w:rPr>
                <w:rFonts w:hint="eastAsia" w:ascii="仿宋" w:hAnsi="仿宋" w:eastAsia="仿宋"/>
                <w:kern w:val="0"/>
                <w:sz w:val="24"/>
                <w:szCs w:val="24"/>
                <w:highlight w:val="none"/>
              </w:rPr>
              <w:t>1个及以上</w:t>
            </w: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宋体" w:hAnsi="宋体" w:cs="Times New Roman"/>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5" w:hRule="atLeast"/>
        </w:trPr>
        <w:tc>
          <w:tcPr>
            <w:tcW w:w="509" w:type="dxa"/>
            <w:vMerge w:val="continue"/>
            <w:tcBorders>
              <w:left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vMerge w:val="restart"/>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widowControl/>
              <w:jc w:val="center"/>
              <w:textAlignment w:val="center"/>
              <w:rPr>
                <w:rFonts w:hint="eastAsia" w:ascii="仿宋" w:hAnsi="仿宋" w:eastAsia="仿宋"/>
                <w:kern w:val="0"/>
                <w:sz w:val="24"/>
                <w:szCs w:val="24"/>
                <w:highlight w:val="none"/>
                <w:lang w:bidi="ar"/>
              </w:rPr>
            </w:pPr>
            <w:r>
              <w:rPr>
                <w:rFonts w:ascii="仿宋" w:hAnsi="仿宋" w:eastAsia="仿宋"/>
                <w:color w:val="000000"/>
                <w:kern w:val="0"/>
                <w:sz w:val="24"/>
                <w:szCs w:val="24"/>
                <w:highlight w:val="none"/>
              </w:rPr>
              <w:t>其他指标</w:t>
            </w:r>
          </w:p>
        </w:tc>
        <w:tc>
          <w:tcPr>
            <w:tcW w:w="26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仿宋" w:hAnsi="仿宋" w:eastAsia="仿宋"/>
                <w:kern w:val="0"/>
                <w:sz w:val="24"/>
                <w:szCs w:val="24"/>
                <w:highlight w:val="none"/>
                <w:lang w:bidi="ar"/>
              </w:rPr>
            </w:pPr>
            <w:r>
              <w:rPr>
                <w:rFonts w:hint="eastAsia" w:ascii="仿宋" w:hAnsi="仿宋" w:eastAsia="仿宋"/>
                <w:kern w:val="0"/>
                <w:sz w:val="24"/>
                <w:szCs w:val="24"/>
                <w:highlight w:val="none"/>
                <w:lang w:bidi="ar"/>
              </w:rPr>
              <w:t>信息技术应用创新用户培训人次</w:t>
            </w:r>
          </w:p>
        </w:tc>
        <w:tc>
          <w:tcPr>
            <w:tcW w:w="216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仿宋" w:hAnsi="仿宋" w:eastAsia="仿宋"/>
                <w:kern w:val="0"/>
                <w:sz w:val="24"/>
                <w:szCs w:val="24"/>
                <w:highlight w:val="none"/>
              </w:rPr>
            </w:pPr>
            <w:r>
              <w:rPr>
                <w:rFonts w:hint="eastAsia" w:ascii="仿宋" w:hAnsi="仿宋" w:eastAsia="仿宋"/>
                <w:kern w:val="0"/>
                <w:sz w:val="24"/>
                <w:szCs w:val="24"/>
                <w:highlight w:val="none"/>
              </w:rPr>
              <w:t>2</w:t>
            </w:r>
            <w:r>
              <w:rPr>
                <w:rFonts w:ascii="仿宋" w:hAnsi="仿宋" w:eastAsia="仿宋"/>
                <w:kern w:val="0"/>
                <w:sz w:val="24"/>
                <w:szCs w:val="24"/>
                <w:highlight w:val="none"/>
              </w:rPr>
              <w:t>00</w:t>
            </w:r>
            <w:r>
              <w:rPr>
                <w:rFonts w:hint="eastAsia" w:ascii="仿宋" w:hAnsi="仿宋" w:eastAsia="仿宋"/>
                <w:kern w:val="0"/>
                <w:sz w:val="24"/>
                <w:szCs w:val="24"/>
                <w:highlight w:val="none"/>
              </w:rPr>
              <w:t>人次以上</w:t>
            </w:r>
          </w:p>
        </w:tc>
        <w:tc>
          <w:tcPr>
            <w:tcW w:w="1729"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宋体" w:hAnsi="宋体" w:cs="Times New Roman"/>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7" w:hRule="atLeast"/>
        </w:trPr>
        <w:tc>
          <w:tcPr>
            <w:tcW w:w="509" w:type="dxa"/>
            <w:vMerge w:val="continue"/>
            <w:tcBorders>
              <w:left w:val="single" w:color="auto" w:sz="4" w:space="0"/>
              <w:bottom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5"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179" w:type="dxa"/>
            <w:vMerge w:val="continue"/>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widowControl/>
              <w:jc w:val="center"/>
              <w:textAlignment w:val="center"/>
              <w:rPr>
                <w:rFonts w:hint="eastAsia" w:ascii="仿宋" w:hAnsi="仿宋" w:eastAsia="仿宋"/>
                <w:kern w:val="0"/>
                <w:sz w:val="24"/>
                <w:szCs w:val="24"/>
                <w:highlight w:val="none"/>
                <w:lang w:bidi="ar"/>
              </w:rPr>
            </w:pPr>
          </w:p>
        </w:tc>
        <w:tc>
          <w:tcPr>
            <w:tcW w:w="2667"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仿宋" w:hAnsi="仿宋" w:eastAsia="仿宋"/>
                <w:kern w:val="0"/>
                <w:sz w:val="24"/>
                <w:szCs w:val="24"/>
                <w:highlight w:val="none"/>
                <w:lang w:bidi="ar"/>
              </w:rPr>
            </w:pPr>
            <w:r>
              <w:rPr>
                <w:rFonts w:hint="eastAsia" w:ascii="仿宋" w:hAnsi="仿宋" w:eastAsia="仿宋"/>
                <w:kern w:val="0"/>
                <w:sz w:val="24"/>
                <w:szCs w:val="24"/>
                <w:highlight w:val="none"/>
                <w:lang w:bidi="ar"/>
              </w:rPr>
              <w:t>用户数量及活跃度</w:t>
            </w:r>
          </w:p>
        </w:tc>
        <w:tc>
          <w:tcPr>
            <w:tcW w:w="2165" w:type="dxa"/>
            <w:gridSpan w:val="2"/>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仿宋" w:hAnsi="仿宋" w:eastAsia="仿宋"/>
                <w:kern w:val="0"/>
                <w:sz w:val="24"/>
                <w:szCs w:val="24"/>
                <w:highlight w:val="none"/>
              </w:rPr>
            </w:pPr>
            <w:r>
              <w:rPr>
                <w:rFonts w:hint="eastAsia" w:ascii="仿宋" w:hAnsi="仿宋" w:eastAsia="仿宋"/>
                <w:kern w:val="0"/>
                <w:sz w:val="24"/>
                <w:szCs w:val="24"/>
                <w:highlight w:val="none"/>
              </w:rPr>
              <w:t>大于500用户</w:t>
            </w:r>
          </w:p>
        </w:tc>
        <w:tc>
          <w:tcPr>
            <w:tcW w:w="1729" w:type="dxa"/>
            <w:tcBorders>
              <w:top w:val="single" w:color="000000" w:sz="4" w:space="0"/>
              <w:left w:val="single" w:color="000000" w:sz="4" w:space="0"/>
              <w:bottom w:val="single" w:color="auto" w:sz="4" w:space="0"/>
              <w:right w:val="single" w:color="auto" w:sz="4" w:space="0"/>
            </w:tcBorders>
            <w:tcMar>
              <w:top w:w="10" w:type="dxa"/>
              <w:left w:w="10" w:type="dxa"/>
              <w:right w:w="10" w:type="dxa"/>
            </w:tcMar>
            <w:vAlign w:val="center"/>
          </w:tcPr>
          <w:p>
            <w:pPr>
              <w:snapToGrid w:val="0"/>
              <w:spacing w:line="240" w:lineRule="auto"/>
              <w:ind w:left="0" w:leftChars="0" w:firstLine="0" w:firstLineChars="0"/>
              <w:jc w:val="center"/>
              <w:rPr>
                <w:rFonts w:hint="eastAsia" w:ascii="宋体" w:hAnsi="宋体" w:cs="Times New Roman"/>
                <w:sz w:val="21"/>
                <w:szCs w:val="21"/>
                <w:highlight w:val="none"/>
              </w:rPr>
            </w:pPr>
          </w:p>
        </w:tc>
      </w:tr>
    </w:tbl>
    <w:p>
      <w:pPr>
        <w:rPr>
          <w:highlight w:val="none"/>
        </w:rPr>
      </w:pPr>
    </w:p>
    <w:p>
      <w:pPr>
        <w:rPr>
          <w:highlight w:val="none"/>
        </w:rPr>
      </w:pPr>
    </w:p>
    <w:p>
      <w:pPr>
        <w:rPr>
          <w:highlight w:val="none"/>
        </w:rPr>
      </w:pPr>
    </w:p>
    <w:p>
      <w:pPr>
        <w:rPr>
          <w:highlight w:val="none"/>
        </w:rPr>
      </w:pPr>
    </w:p>
    <w:p>
      <w:pPr>
        <w:widowControl/>
        <w:numPr>
          <w:ilvl w:val="0"/>
          <w:numId w:val="3"/>
        </w:numPr>
        <w:ind w:firstLine="321" w:firstLineChars="100"/>
        <w:jc w:val="center"/>
        <w:textAlignment w:val="bottom"/>
        <w:rPr>
          <w:rFonts w:ascii="宋体" w:hAnsi="宋体" w:eastAsia="宋体" w:cs="宋体"/>
          <w:b/>
          <w:color w:val="000000"/>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widowControl/>
        <w:jc w:val="left"/>
        <w:rPr>
          <w:highlight w:val="none"/>
        </w:rPr>
      </w:pPr>
    </w:p>
    <w:p>
      <w:pPr>
        <w:widowControl/>
        <w:numPr>
          <w:ilvl w:val="0"/>
          <w:numId w:val="0"/>
        </w:numPr>
        <w:jc w:val="center"/>
        <w:textAlignment w:val="bottom"/>
        <w:rPr>
          <w:rFonts w:ascii="宋体" w:hAnsi="宋体" w:cs="宋体"/>
          <w:b/>
          <w:sz w:val="32"/>
          <w:szCs w:val="32"/>
          <w:highlight w:val="none"/>
        </w:rPr>
      </w:pPr>
      <w:r>
        <w:rPr>
          <w:rFonts w:hint="eastAsia" w:ascii="宋体" w:hAnsi="宋体" w:cs="宋体"/>
          <w:b/>
          <w:sz w:val="32"/>
          <w:szCs w:val="32"/>
          <w:highlight w:val="none"/>
          <w:lang w:val="en-US" w:eastAsia="zh-CN"/>
        </w:rPr>
        <w:t>二、</w:t>
      </w:r>
      <w:r>
        <w:rPr>
          <w:rFonts w:hint="eastAsia" w:ascii="宋体" w:hAnsi="宋体" w:cs="宋体"/>
          <w:b/>
          <w:sz w:val="32"/>
          <w:szCs w:val="32"/>
          <w:highlight w:val="none"/>
        </w:rPr>
        <w:t>广州中长康达信息技术有限公司</w:t>
      </w:r>
    </w:p>
    <w:tbl>
      <w:tblPr>
        <w:tblStyle w:val="6"/>
        <w:tblW w:w="9787" w:type="dxa"/>
        <w:tblInd w:w="-572" w:type="dxa"/>
        <w:tblLayout w:type="fixed"/>
        <w:tblCellMar>
          <w:top w:w="0" w:type="dxa"/>
          <w:left w:w="0" w:type="dxa"/>
          <w:bottom w:w="0" w:type="dxa"/>
          <w:right w:w="0" w:type="dxa"/>
        </w:tblCellMar>
      </w:tblPr>
      <w:tblGrid>
        <w:gridCol w:w="220"/>
        <w:gridCol w:w="529"/>
        <w:gridCol w:w="655"/>
        <w:gridCol w:w="2141"/>
        <w:gridCol w:w="2067"/>
        <w:gridCol w:w="1333"/>
        <w:gridCol w:w="2835"/>
        <w:gridCol w:w="7"/>
      </w:tblGrid>
      <w:tr>
        <w:tblPrEx>
          <w:tblLayout w:type="fixed"/>
          <w:tblCellMar>
            <w:top w:w="0" w:type="dxa"/>
            <w:left w:w="0" w:type="dxa"/>
            <w:bottom w:w="0" w:type="dxa"/>
            <w:right w:w="0" w:type="dxa"/>
          </w:tblCellMar>
        </w:tblPrEx>
        <w:trPr>
          <w:trHeight w:val="484"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sz w:val="24"/>
                <w:highlight w:val="none"/>
              </w:rPr>
            </w:pPr>
            <w:r>
              <w:rPr>
                <w:rFonts w:hint="eastAsia" w:ascii="仿宋_GB2312" w:hAnsi="Arial" w:eastAsia="仿宋_GB2312" w:cs="仿宋_GB2312"/>
                <w:kern w:val="0"/>
                <w:sz w:val="24"/>
                <w:highlight w:val="none"/>
              </w:rPr>
              <w:t>项目名称</w:t>
            </w:r>
          </w:p>
        </w:tc>
        <w:tc>
          <w:tcPr>
            <w:tcW w:w="8383"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_GB2312"/>
                <w:sz w:val="24"/>
                <w:highlight w:val="none"/>
              </w:rPr>
            </w:pPr>
            <w:r>
              <w:rPr>
                <w:rFonts w:hint="eastAsia" w:ascii="仿宋" w:hAnsi="仿宋" w:eastAsia="仿宋" w:cs="仿宋_GB2312"/>
                <w:sz w:val="24"/>
                <w:highlight w:val="none"/>
              </w:rPr>
              <w:t>基于信创技术的TYJR数字化服务平台</w:t>
            </w:r>
          </w:p>
        </w:tc>
      </w:tr>
      <w:tr>
        <w:tblPrEx>
          <w:tblLayout w:type="fixed"/>
          <w:tblCellMar>
            <w:top w:w="0" w:type="dxa"/>
            <w:left w:w="0" w:type="dxa"/>
            <w:bottom w:w="0" w:type="dxa"/>
            <w:right w:w="0" w:type="dxa"/>
          </w:tblCellMar>
        </w:tblPrEx>
        <w:trPr>
          <w:trHeight w:val="436"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kern w:val="0"/>
                <w:sz w:val="24"/>
                <w:highlight w:val="none"/>
              </w:rPr>
            </w:pPr>
            <w:r>
              <w:rPr>
                <w:rFonts w:hint="eastAsia" w:ascii="仿宋_GB2312" w:hAnsi="Arial" w:eastAsia="仿宋_GB2312" w:cs="仿宋_GB2312"/>
                <w:kern w:val="0"/>
                <w:sz w:val="24"/>
                <w:highlight w:val="none"/>
              </w:rPr>
              <w:t>项目单位</w:t>
            </w:r>
          </w:p>
        </w:tc>
        <w:tc>
          <w:tcPr>
            <w:tcW w:w="8383"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_GB2312"/>
                <w:kern w:val="0"/>
                <w:sz w:val="24"/>
                <w:highlight w:val="none"/>
              </w:rPr>
            </w:pPr>
            <w:r>
              <w:rPr>
                <w:rFonts w:hint="eastAsia" w:ascii="仿宋" w:hAnsi="仿宋" w:eastAsia="仿宋" w:cs="仿宋_GB2312"/>
                <w:kern w:val="0"/>
                <w:sz w:val="24"/>
                <w:highlight w:val="none"/>
              </w:rPr>
              <w:t>广州中长康达信息技术有限公司</w:t>
            </w:r>
          </w:p>
        </w:tc>
      </w:tr>
      <w:tr>
        <w:tblPrEx>
          <w:tblLayout w:type="fixed"/>
          <w:tblCellMar>
            <w:top w:w="0" w:type="dxa"/>
            <w:left w:w="0" w:type="dxa"/>
            <w:bottom w:w="0" w:type="dxa"/>
            <w:right w:w="0" w:type="dxa"/>
          </w:tblCellMar>
        </w:tblPrEx>
        <w:trPr>
          <w:trHeight w:val="505"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sz w:val="24"/>
                <w:highlight w:val="none"/>
              </w:rPr>
            </w:pPr>
            <w:r>
              <w:rPr>
                <w:rFonts w:hint="eastAsia" w:ascii="仿宋_GB2312" w:hAnsi="Arial" w:eastAsia="仿宋_GB2312" w:cs="仿宋_GB2312"/>
                <w:kern w:val="0"/>
                <w:sz w:val="24"/>
                <w:highlight w:val="none"/>
              </w:rPr>
              <w:t>资金类型</w:t>
            </w:r>
          </w:p>
        </w:tc>
        <w:tc>
          <w:tcPr>
            <w:tcW w:w="8383"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_GB2312"/>
                <w:sz w:val="24"/>
                <w:highlight w:val="none"/>
              </w:rPr>
            </w:pPr>
            <w:r>
              <w:rPr>
                <w:rFonts w:hint="eastAsia" w:ascii="仿宋" w:hAnsi="仿宋" w:eastAsia="仿宋" w:cs="仿宋_GB2312"/>
                <w:kern w:val="0"/>
                <w:sz w:val="24"/>
                <w:highlight w:val="none"/>
              </w:rPr>
              <w:t>省级财政专项资金</w:t>
            </w:r>
          </w:p>
        </w:tc>
      </w:tr>
      <w:tr>
        <w:tblPrEx>
          <w:tblLayout w:type="fixed"/>
          <w:tblCellMar>
            <w:top w:w="0" w:type="dxa"/>
            <w:left w:w="0" w:type="dxa"/>
            <w:bottom w:w="0" w:type="dxa"/>
            <w:right w:w="0" w:type="dxa"/>
          </w:tblCellMar>
        </w:tblPrEx>
        <w:trPr>
          <w:trHeight w:val="389"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sz w:val="24"/>
                <w:highlight w:val="none"/>
              </w:rPr>
            </w:pPr>
            <w:r>
              <w:rPr>
                <w:rFonts w:hint="eastAsia" w:ascii="仿宋_GB2312" w:hAnsi="Arial" w:eastAsia="仿宋_GB2312" w:cs="仿宋_GB2312"/>
                <w:kern w:val="0"/>
                <w:sz w:val="24"/>
                <w:highlight w:val="none"/>
              </w:rPr>
              <w:t>项目等级</w:t>
            </w:r>
          </w:p>
        </w:tc>
        <w:tc>
          <w:tcPr>
            <w:tcW w:w="8383"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_GB2312"/>
                <w:sz w:val="24"/>
                <w:highlight w:val="none"/>
              </w:rPr>
            </w:pPr>
            <w:r>
              <w:rPr>
                <w:rFonts w:hint="eastAsia" w:ascii="仿宋" w:hAnsi="仿宋" w:eastAsia="仿宋" w:cs="仿宋_GB2312"/>
                <w:kern w:val="0"/>
                <w:sz w:val="24"/>
                <w:highlight w:val="none"/>
              </w:rPr>
              <w:t>二级项目</w:t>
            </w:r>
          </w:p>
        </w:tc>
      </w:tr>
      <w:tr>
        <w:tblPrEx>
          <w:tblLayout w:type="fixed"/>
          <w:tblCellMar>
            <w:top w:w="0" w:type="dxa"/>
            <w:left w:w="0" w:type="dxa"/>
            <w:bottom w:w="0" w:type="dxa"/>
            <w:right w:w="0" w:type="dxa"/>
          </w:tblCellMar>
        </w:tblPrEx>
        <w:trPr>
          <w:gridAfter w:val="1"/>
          <w:wAfter w:w="7" w:type="dxa"/>
          <w:trHeight w:val="727"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sz w:val="24"/>
                <w:highlight w:val="none"/>
              </w:rPr>
            </w:pPr>
            <w:r>
              <w:rPr>
                <w:rFonts w:hint="eastAsia" w:ascii="仿宋_GB2312" w:hAnsi="Arial" w:eastAsia="仿宋_GB2312" w:cs="仿宋_GB2312"/>
                <w:kern w:val="0"/>
                <w:sz w:val="24"/>
                <w:highlight w:val="none"/>
              </w:rPr>
              <w:t>省级主管部门</w:t>
            </w:r>
          </w:p>
        </w:tc>
        <w:tc>
          <w:tcPr>
            <w:tcW w:w="2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_GB2312"/>
                <w:sz w:val="24"/>
                <w:highlight w:val="none"/>
              </w:rPr>
            </w:pPr>
            <w:r>
              <w:rPr>
                <w:rFonts w:hint="eastAsia" w:ascii="仿宋" w:hAnsi="仿宋" w:eastAsia="仿宋" w:cs="仿宋_GB2312"/>
                <w:kern w:val="0"/>
                <w:sz w:val="24"/>
                <w:highlight w:val="none"/>
              </w:rPr>
              <w:t>广东省工业和信息化厅</w:t>
            </w:r>
          </w:p>
        </w:tc>
        <w:tc>
          <w:tcPr>
            <w:tcW w:w="20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_GB2312"/>
                <w:sz w:val="24"/>
                <w:highlight w:val="none"/>
              </w:rPr>
            </w:pPr>
            <w:r>
              <w:rPr>
                <w:rFonts w:hint="eastAsia" w:ascii="仿宋" w:hAnsi="仿宋" w:eastAsia="仿宋" w:cs="仿宋_GB2312"/>
                <w:kern w:val="0"/>
                <w:sz w:val="24"/>
                <w:highlight w:val="none"/>
              </w:rPr>
              <w:t>实施单位</w:t>
            </w:r>
          </w:p>
        </w:tc>
        <w:tc>
          <w:tcPr>
            <w:tcW w:w="4168"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_GB2312"/>
                <w:sz w:val="24"/>
                <w:highlight w:val="none"/>
              </w:rPr>
            </w:pPr>
            <w:r>
              <w:rPr>
                <w:rFonts w:hint="eastAsia" w:ascii="仿宋" w:hAnsi="仿宋" w:eastAsia="仿宋" w:cs="仿宋_GB2312"/>
                <w:kern w:val="0"/>
                <w:sz w:val="24"/>
                <w:highlight w:val="none"/>
              </w:rPr>
              <w:t>广州中长康达信息技术有限公司</w:t>
            </w:r>
          </w:p>
        </w:tc>
      </w:tr>
      <w:tr>
        <w:tblPrEx>
          <w:tblLayout w:type="fixed"/>
          <w:tblCellMar>
            <w:top w:w="0" w:type="dxa"/>
            <w:left w:w="0" w:type="dxa"/>
            <w:bottom w:w="0" w:type="dxa"/>
            <w:right w:w="0" w:type="dxa"/>
          </w:tblCellMar>
        </w:tblPrEx>
        <w:trPr>
          <w:trHeight w:val="413"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sz w:val="24"/>
                <w:highlight w:val="none"/>
              </w:rPr>
            </w:pPr>
            <w:r>
              <w:rPr>
                <w:rFonts w:hint="eastAsia" w:ascii="仿宋_GB2312" w:hAnsi="Arial" w:eastAsia="仿宋_GB2312" w:cs="仿宋_GB2312"/>
                <w:kern w:val="0"/>
                <w:sz w:val="24"/>
                <w:highlight w:val="none"/>
              </w:rPr>
              <w:t>预算年度</w:t>
            </w:r>
          </w:p>
        </w:tc>
        <w:tc>
          <w:tcPr>
            <w:tcW w:w="8383"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仿宋" w:hAnsi="仿宋" w:eastAsia="仿宋" w:cs="仿宋_GB2312"/>
                <w:sz w:val="24"/>
                <w:highlight w:val="none"/>
                <w:lang w:eastAsia="zh-CN"/>
              </w:rPr>
            </w:pPr>
            <w:r>
              <w:rPr>
                <w:rFonts w:hint="eastAsia" w:ascii="仿宋" w:hAnsi="仿宋" w:eastAsia="仿宋"/>
                <w:sz w:val="24"/>
                <w:highlight w:val="none"/>
                <w:lang w:val="en-US" w:eastAsia="zh-CN"/>
              </w:rPr>
              <w:t>2022年</w:t>
            </w:r>
          </w:p>
        </w:tc>
      </w:tr>
      <w:tr>
        <w:tblPrEx>
          <w:tblLayout w:type="fixed"/>
          <w:tblCellMar>
            <w:top w:w="0" w:type="dxa"/>
            <w:left w:w="0" w:type="dxa"/>
            <w:bottom w:w="0" w:type="dxa"/>
            <w:right w:w="0" w:type="dxa"/>
          </w:tblCellMar>
        </w:tblPrEx>
        <w:trPr>
          <w:trHeight w:val="417"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sz w:val="24"/>
                <w:highlight w:val="none"/>
              </w:rPr>
            </w:pPr>
            <w:r>
              <w:rPr>
                <w:rFonts w:hint="eastAsia" w:ascii="仿宋_GB2312" w:hAnsi="Arial" w:eastAsia="仿宋_GB2312" w:cs="仿宋_GB2312"/>
                <w:kern w:val="0"/>
                <w:sz w:val="24"/>
                <w:highlight w:val="none"/>
              </w:rPr>
              <w:t>资金需求</w:t>
            </w:r>
          </w:p>
        </w:tc>
        <w:tc>
          <w:tcPr>
            <w:tcW w:w="8383"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_GB2312"/>
                <w:sz w:val="24"/>
                <w:highlight w:val="none"/>
              </w:rPr>
            </w:pPr>
            <w:r>
              <w:rPr>
                <w:rFonts w:hint="eastAsia" w:ascii="仿宋" w:hAnsi="仿宋" w:eastAsia="仿宋"/>
                <w:sz w:val="24"/>
                <w:highlight w:val="none"/>
              </w:rPr>
              <w:t>296.88万元</w:t>
            </w:r>
          </w:p>
        </w:tc>
      </w:tr>
      <w:tr>
        <w:tblPrEx>
          <w:tblLayout w:type="fixed"/>
          <w:tblCellMar>
            <w:top w:w="0" w:type="dxa"/>
            <w:left w:w="0" w:type="dxa"/>
            <w:bottom w:w="0" w:type="dxa"/>
            <w:right w:w="0" w:type="dxa"/>
          </w:tblCellMar>
        </w:tblPrEx>
        <w:trPr>
          <w:trHeight w:val="827"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sz w:val="24"/>
                <w:highlight w:val="none"/>
              </w:rPr>
            </w:pPr>
            <w:r>
              <w:rPr>
                <w:rFonts w:hint="eastAsia" w:ascii="仿宋_GB2312" w:hAnsi="Arial" w:eastAsia="仿宋_GB2312" w:cs="仿宋_GB2312"/>
                <w:kern w:val="0"/>
                <w:sz w:val="24"/>
                <w:highlight w:val="none"/>
              </w:rPr>
              <w:t>支出内容</w:t>
            </w:r>
          </w:p>
        </w:tc>
        <w:tc>
          <w:tcPr>
            <w:tcW w:w="8383"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 w:hAnsi="仿宋" w:eastAsia="仿宋"/>
                <w:sz w:val="24"/>
                <w:highlight w:val="none"/>
              </w:rPr>
            </w:pPr>
            <w:r>
              <w:rPr>
                <w:rFonts w:hint="eastAsia" w:ascii="仿宋_GB2312" w:hAnsi="Arial" w:eastAsia="仿宋_GB2312" w:cs="仿宋_GB2312"/>
                <w:color w:val="000000"/>
                <w:kern w:val="0"/>
                <w:sz w:val="24"/>
                <w:highlight w:val="none"/>
              </w:rPr>
              <w:t>用于本项目的设备购置费、软件购置费、研发</w:t>
            </w:r>
            <w:r>
              <w:rPr>
                <w:rFonts w:hint="eastAsia" w:ascii="仿宋_GB2312" w:hAnsi="Arial" w:eastAsia="仿宋_GB2312" w:cs="仿宋_GB2312"/>
                <w:color w:val="000000"/>
                <w:kern w:val="0"/>
                <w:sz w:val="24"/>
                <w:highlight w:val="none"/>
                <w:lang w:val="en-US" w:eastAsia="zh-CN"/>
              </w:rPr>
              <w:t>人员</w:t>
            </w:r>
            <w:r>
              <w:rPr>
                <w:rFonts w:hint="eastAsia" w:ascii="仿宋_GB2312" w:hAnsi="Arial" w:eastAsia="仿宋_GB2312" w:cs="仿宋_GB2312"/>
                <w:color w:val="000000"/>
                <w:kern w:val="0"/>
                <w:sz w:val="24"/>
                <w:highlight w:val="none"/>
              </w:rPr>
              <w:t>费等。</w:t>
            </w:r>
          </w:p>
        </w:tc>
      </w:tr>
      <w:tr>
        <w:tblPrEx>
          <w:tblLayout w:type="fixed"/>
          <w:tblCellMar>
            <w:top w:w="0" w:type="dxa"/>
            <w:left w:w="0" w:type="dxa"/>
            <w:bottom w:w="0" w:type="dxa"/>
            <w:right w:w="0" w:type="dxa"/>
          </w:tblCellMar>
        </w:tblPrEx>
        <w:trPr>
          <w:trHeight w:val="90"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sz w:val="24"/>
                <w:highlight w:val="none"/>
              </w:rPr>
            </w:pPr>
            <w:r>
              <w:rPr>
                <w:rFonts w:hint="eastAsia" w:ascii="仿宋_GB2312" w:hAnsi="Arial" w:eastAsia="仿宋_GB2312" w:cs="仿宋_GB2312"/>
                <w:kern w:val="0"/>
                <w:sz w:val="24"/>
                <w:highlight w:val="none"/>
              </w:rPr>
              <w:t>政策依据</w:t>
            </w:r>
          </w:p>
        </w:tc>
        <w:tc>
          <w:tcPr>
            <w:tcW w:w="8383"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 w:hAnsi="仿宋" w:eastAsia="仿宋"/>
                <w:b/>
                <w:bCs/>
                <w:highlight w:val="none"/>
              </w:rPr>
            </w:pPr>
            <w:r>
              <w:rPr>
                <w:rFonts w:hint="eastAsia" w:ascii="仿宋_GB2312" w:hAnsi="Arial" w:eastAsia="仿宋_GB2312" w:cs="仿宋_GB2312"/>
                <w:color w:val="000000"/>
                <w:kern w:val="0"/>
                <w:sz w:val="24"/>
                <w:highlight w:val="none"/>
              </w:rPr>
              <w:t>贯彻落实省委省政府对信息技术应用创新产业发展的战略部署和任务要求。</w:t>
            </w:r>
          </w:p>
        </w:tc>
      </w:tr>
      <w:tr>
        <w:tblPrEx>
          <w:tblLayout w:type="fixed"/>
          <w:tblCellMar>
            <w:top w:w="0" w:type="dxa"/>
            <w:left w:w="0" w:type="dxa"/>
            <w:bottom w:w="0" w:type="dxa"/>
            <w:right w:w="0" w:type="dxa"/>
          </w:tblCellMar>
        </w:tblPrEx>
        <w:trPr>
          <w:trHeight w:val="6643"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sz w:val="24"/>
                <w:highlight w:val="none"/>
              </w:rPr>
            </w:pPr>
            <w:r>
              <w:rPr>
                <w:rFonts w:hint="eastAsia" w:ascii="仿宋_GB2312" w:hAnsi="Arial" w:eastAsia="仿宋_GB2312" w:cs="仿宋_GB2312"/>
                <w:kern w:val="0"/>
                <w:sz w:val="24"/>
                <w:highlight w:val="none"/>
              </w:rPr>
              <w:t>总体绩效</w:t>
            </w:r>
            <w:r>
              <w:rPr>
                <w:rFonts w:hint="eastAsia" w:ascii="仿宋_GB2312" w:hAnsi="Arial" w:eastAsia="仿宋_GB2312" w:cs="仿宋_GB2312"/>
                <w:kern w:val="0"/>
                <w:sz w:val="24"/>
                <w:highlight w:val="none"/>
              </w:rPr>
              <w:br w:type="textWrapping"/>
            </w:r>
            <w:r>
              <w:rPr>
                <w:rFonts w:hint="eastAsia" w:ascii="仿宋_GB2312" w:hAnsi="Arial" w:eastAsia="仿宋_GB2312" w:cs="仿宋_GB2312"/>
                <w:kern w:val="0"/>
                <w:sz w:val="24"/>
                <w:highlight w:val="none"/>
              </w:rPr>
              <w:t>目标</w:t>
            </w:r>
          </w:p>
        </w:tc>
        <w:tc>
          <w:tcPr>
            <w:tcW w:w="8383"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pStyle w:val="2"/>
              <w:numPr>
                <w:ilvl w:val="0"/>
                <w:numId w:val="0"/>
              </w:numPr>
              <w:spacing w:line="360" w:lineRule="auto"/>
              <w:jc w:val="both"/>
              <w:rPr>
                <w:rFonts w:ascii="仿宋" w:hAnsi="仿宋"/>
                <w:b w:val="0"/>
                <w:bCs w:val="0"/>
                <w:sz w:val="24"/>
                <w:szCs w:val="40"/>
                <w:highlight w:val="none"/>
              </w:rPr>
            </w:pPr>
            <w:r>
              <w:rPr>
                <w:rFonts w:hint="eastAsia" w:ascii="仿宋" w:hAnsi="仿宋"/>
                <w:b w:val="0"/>
                <w:bCs w:val="0"/>
                <w:sz w:val="24"/>
                <w:szCs w:val="40"/>
                <w:highlight w:val="none"/>
              </w:rPr>
              <w:t>本项目总体绩效</w:t>
            </w:r>
            <w:r>
              <w:rPr>
                <w:rFonts w:ascii="仿宋" w:hAnsi="仿宋"/>
                <w:b w:val="0"/>
                <w:bCs w:val="0"/>
                <w:sz w:val="24"/>
                <w:szCs w:val="40"/>
                <w:highlight w:val="none"/>
              </w:rPr>
              <w:t>目标</w:t>
            </w:r>
            <w:r>
              <w:rPr>
                <w:rFonts w:hint="eastAsia" w:ascii="仿宋" w:hAnsi="仿宋"/>
                <w:b w:val="0"/>
                <w:bCs w:val="0"/>
                <w:sz w:val="24"/>
                <w:szCs w:val="40"/>
                <w:highlight w:val="none"/>
              </w:rPr>
              <w:t>：</w:t>
            </w:r>
          </w:p>
          <w:p>
            <w:pPr>
              <w:pStyle w:val="2"/>
              <w:numPr>
                <w:ilvl w:val="0"/>
                <w:numId w:val="0"/>
              </w:numPr>
              <w:spacing w:line="360" w:lineRule="auto"/>
              <w:jc w:val="both"/>
              <w:rPr>
                <w:rFonts w:ascii="仿宋" w:hAnsi="仿宋"/>
                <w:b w:val="0"/>
                <w:bCs w:val="0"/>
                <w:sz w:val="24"/>
                <w:szCs w:val="40"/>
                <w:highlight w:val="none"/>
              </w:rPr>
            </w:pPr>
            <w:r>
              <w:rPr>
                <w:rFonts w:hint="eastAsia" w:ascii="仿宋" w:hAnsi="仿宋"/>
                <w:b w:val="0"/>
                <w:bCs w:val="0"/>
                <w:sz w:val="24"/>
                <w:szCs w:val="40"/>
                <w:highlight w:val="none"/>
              </w:rPr>
              <w:t>（1）</w:t>
            </w:r>
            <w:r>
              <w:rPr>
                <w:rFonts w:hint="eastAsia" w:ascii="仿宋" w:hAnsi="仿宋"/>
                <w:b w:val="0"/>
                <w:bCs w:val="0"/>
                <w:sz w:val="24"/>
                <w:szCs w:val="40"/>
                <w:highlight w:val="none"/>
                <w:lang w:val="en-US" w:eastAsia="zh-CN"/>
              </w:rPr>
              <w:t>采用</w:t>
            </w:r>
            <w:r>
              <w:rPr>
                <w:rFonts w:hint="eastAsia" w:ascii="仿宋" w:hAnsi="仿宋"/>
                <w:b w:val="0"/>
                <w:bCs w:val="0"/>
                <w:sz w:val="24"/>
                <w:szCs w:val="40"/>
                <w:highlight w:val="none"/>
              </w:rPr>
              <w:t>搭建一个</w:t>
            </w:r>
            <w:r>
              <w:rPr>
                <w:rFonts w:hint="eastAsia" w:ascii="仿宋" w:hAnsi="仿宋"/>
                <w:b w:val="0"/>
                <w:bCs w:val="0"/>
                <w:sz w:val="24"/>
                <w:szCs w:val="40"/>
                <w:highlight w:val="none"/>
                <w:lang w:val="en-US" w:eastAsia="zh-CN"/>
              </w:rPr>
              <w:t>具有广泛适应性的</w:t>
            </w:r>
            <w:r>
              <w:rPr>
                <w:rFonts w:hint="eastAsia" w:ascii="仿宋" w:hAnsi="仿宋"/>
                <w:b w:val="0"/>
                <w:bCs w:val="0"/>
                <w:sz w:val="24"/>
                <w:szCs w:val="40"/>
                <w:highlight w:val="none"/>
              </w:rPr>
              <w:t>信创技术产品适配平台，实现对已有产品的信创技术产品的适配，并为后续新研发产品或外部产品提供信创技术产品的适配提供基础平台。</w:t>
            </w:r>
          </w:p>
          <w:p>
            <w:pPr>
              <w:pStyle w:val="2"/>
              <w:numPr>
                <w:ilvl w:val="0"/>
                <w:numId w:val="0"/>
              </w:numPr>
              <w:spacing w:line="360" w:lineRule="auto"/>
              <w:jc w:val="both"/>
              <w:rPr>
                <w:rFonts w:ascii="仿宋" w:hAnsi="仿宋"/>
                <w:highlight w:val="none"/>
              </w:rPr>
            </w:pPr>
            <w:r>
              <w:rPr>
                <w:rFonts w:hint="eastAsia" w:ascii="仿宋" w:hAnsi="仿宋"/>
                <w:b w:val="0"/>
                <w:bCs w:val="0"/>
                <w:sz w:val="24"/>
                <w:szCs w:val="40"/>
                <w:highlight w:val="none"/>
              </w:rPr>
              <w:t>（2）以信创技术产品适配平台为基础，构建软硬件技术自主可控的“基于信创技术的TYJR数字化服务平台”，解决被“卡脖子”的核心问题，实现退役军人事务局四级服务体系的纵向联动，横向协同，从而使服务的需求侧能够通过“基于信创技术的TYJR数字化服务平台”获得服务，服务的供给侧能够通过“基于信创技术的TYJR数字化服务平台”提供服务。另一方面，实现公司TYJR应用系统的信创技术适配，不断提升和扩展公司的业务和服务能力</w:t>
            </w:r>
            <w:r>
              <w:rPr>
                <w:rFonts w:hint="eastAsia" w:ascii="仿宋" w:hAnsi="仿宋"/>
                <w:b w:val="0"/>
                <w:bCs w:val="0"/>
                <w:sz w:val="24"/>
                <w:szCs w:val="40"/>
                <w:highlight w:val="none"/>
                <w:lang w:eastAsia="zh-CN"/>
              </w:rPr>
              <w:t>。</w:t>
            </w:r>
          </w:p>
        </w:tc>
      </w:tr>
      <w:tr>
        <w:tblPrEx>
          <w:tblLayout w:type="fixed"/>
          <w:tblCellMar>
            <w:top w:w="0" w:type="dxa"/>
            <w:left w:w="0" w:type="dxa"/>
            <w:bottom w:w="0" w:type="dxa"/>
            <w:right w:w="0" w:type="dxa"/>
          </w:tblCellMar>
        </w:tblPrEx>
        <w:trPr>
          <w:gridAfter w:val="1"/>
          <w:wAfter w:w="7" w:type="dxa"/>
          <w:trHeight w:val="731" w:hRule="atLeast"/>
        </w:trPr>
        <w:tc>
          <w:tcPr>
            <w:tcW w:w="220" w:type="dxa"/>
            <w:tcBorders>
              <w:top w:val="single" w:color="auto"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sz w:val="24"/>
                <w:highlight w:val="none"/>
              </w:rPr>
            </w:pPr>
            <w:r>
              <w:rPr>
                <w:rFonts w:hint="eastAsia" w:ascii="仿宋_GB2312" w:hAnsi="Arial" w:eastAsia="仿宋_GB2312" w:cs="仿宋_GB2312"/>
                <w:kern w:val="0"/>
                <w:sz w:val="24"/>
                <w:highlight w:val="none"/>
              </w:rPr>
              <w:t>一级指标</w:t>
            </w:r>
          </w:p>
        </w:tc>
        <w:tc>
          <w:tcPr>
            <w:tcW w:w="655"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sz w:val="24"/>
                <w:highlight w:val="none"/>
              </w:rPr>
            </w:pPr>
            <w:r>
              <w:rPr>
                <w:rFonts w:hint="eastAsia" w:ascii="仿宋_GB2312" w:hAnsi="Arial" w:eastAsia="仿宋_GB2312" w:cs="仿宋_GB2312"/>
                <w:kern w:val="0"/>
                <w:sz w:val="24"/>
                <w:highlight w:val="none"/>
              </w:rPr>
              <w:t>二级指标</w:t>
            </w:r>
          </w:p>
        </w:tc>
        <w:tc>
          <w:tcPr>
            <w:tcW w:w="2141" w:type="dxa"/>
            <w:tcBorders>
              <w:top w:val="single" w:color="auto" w:sz="4" w:space="0"/>
              <w:left w:val="single" w:color="000000" w:sz="4" w:space="0"/>
              <w:bottom w:val="single" w:color="000000" w:sz="4" w:space="0"/>
              <w:right w:val="single" w:color="auto" w:sz="4" w:space="0"/>
            </w:tcBorders>
            <w:tcMar>
              <w:top w:w="10" w:type="dxa"/>
              <w:left w:w="10" w:type="dxa"/>
              <w:right w:w="10" w:type="dxa"/>
            </w:tcMar>
            <w:vAlign w:val="center"/>
          </w:tcPr>
          <w:p>
            <w:pPr>
              <w:widowControl/>
              <w:jc w:val="center"/>
              <w:textAlignment w:val="center"/>
              <w:rPr>
                <w:rFonts w:ascii="仿宋" w:hAnsi="仿宋" w:eastAsia="仿宋" w:cs="仿宋_GB2312"/>
                <w:sz w:val="24"/>
                <w:highlight w:val="none"/>
              </w:rPr>
            </w:pPr>
            <w:r>
              <w:rPr>
                <w:rFonts w:hint="eastAsia" w:ascii="仿宋" w:hAnsi="仿宋" w:eastAsia="仿宋" w:cs="仿宋_GB2312"/>
                <w:kern w:val="0"/>
                <w:sz w:val="24"/>
                <w:highlight w:val="none"/>
              </w:rPr>
              <w:t>三级指标</w:t>
            </w:r>
          </w:p>
        </w:tc>
        <w:tc>
          <w:tcPr>
            <w:tcW w:w="3400"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_GB2312"/>
                <w:sz w:val="24"/>
                <w:highlight w:val="none"/>
              </w:rPr>
            </w:pPr>
            <w:r>
              <w:rPr>
                <w:rFonts w:hint="eastAsia" w:ascii="仿宋" w:hAnsi="仿宋" w:eastAsia="仿宋" w:cs="仿宋_GB2312"/>
                <w:kern w:val="0"/>
                <w:sz w:val="24"/>
                <w:highlight w:val="none"/>
              </w:rPr>
              <w:t>指标值</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cs="仿宋_GB2312"/>
                <w:sz w:val="24"/>
                <w:highlight w:val="none"/>
              </w:rPr>
            </w:pPr>
            <w:r>
              <w:rPr>
                <w:rFonts w:hint="eastAsia" w:ascii="仿宋" w:hAnsi="仿宋" w:eastAsia="仿宋" w:cs="仿宋_GB2312"/>
                <w:kern w:val="0"/>
                <w:sz w:val="24"/>
                <w:highlight w:val="none"/>
              </w:rPr>
              <w:t>指标解释说明</w:t>
            </w:r>
          </w:p>
        </w:tc>
      </w:tr>
      <w:tr>
        <w:tblPrEx>
          <w:tblLayout w:type="fixed"/>
          <w:tblCellMar>
            <w:top w:w="0" w:type="dxa"/>
            <w:left w:w="0" w:type="dxa"/>
            <w:bottom w:w="0" w:type="dxa"/>
            <w:right w:w="0" w:type="dxa"/>
          </w:tblCellMar>
        </w:tblPrEx>
        <w:trPr>
          <w:gridAfter w:val="1"/>
          <w:wAfter w:w="7" w:type="dxa"/>
          <w:trHeight w:val="578" w:hRule="atLeast"/>
        </w:trPr>
        <w:tc>
          <w:tcPr>
            <w:tcW w:w="220" w:type="dxa"/>
            <w:vMerge w:val="restart"/>
            <w:tcBorders>
              <w:top w:val="single" w:color="000000" w:sz="4" w:space="0"/>
              <w:left w:val="single" w:color="auto" w:sz="4" w:space="0"/>
              <w:bottom w:val="nil"/>
              <w:right w:val="single" w:color="auto" w:sz="4" w:space="0"/>
            </w:tcBorders>
            <w:tcMar>
              <w:top w:w="10" w:type="dxa"/>
              <w:left w:w="10" w:type="dxa"/>
              <w:right w:w="10" w:type="dxa"/>
            </w:tcMar>
            <w:vAlign w:val="center"/>
          </w:tcPr>
          <w:p>
            <w:pPr>
              <w:widowControl/>
              <w:jc w:val="center"/>
              <w:textAlignment w:val="center"/>
              <w:rPr>
                <w:rFonts w:ascii="仿宋_GB2312" w:hAnsi="Arial" w:eastAsia="仿宋_GB2312" w:cs="仿宋_GB2312"/>
                <w:sz w:val="20"/>
                <w:szCs w:val="20"/>
                <w:highlight w:val="none"/>
              </w:rPr>
            </w:pPr>
            <w:bookmarkStart w:id="0" w:name="_Hlk88726314"/>
            <w:r>
              <w:rPr>
                <w:rFonts w:hint="eastAsia" w:ascii="仿宋_GB2312" w:hAnsi="Arial" w:eastAsia="仿宋_GB2312" w:cs="仿宋_GB2312"/>
                <w:kern w:val="0"/>
                <w:sz w:val="20"/>
                <w:szCs w:val="20"/>
                <w:highlight w:val="none"/>
              </w:rPr>
              <w:t>绩效指标</w:t>
            </w:r>
          </w:p>
        </w:tc>
        <w:tc>
          <w:tcPr>
            <w:tcW w:w="529" w:type="dxa"/>
            <w:vMerge w:val="restart"/>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sz w:val="24"/>
                <w:highlight w:val="none"/>
              </w:rPr>
            </w:pPr>
            <w:r>
              <w:rPr>
                <w:rFonts w:hint="eastAsia" w:ascii="仿宋_GB2312" w:hAnsi="Arial" w:eastAsia="仿宋_GB2312" w:cs="仿宋_GB2312"/>
                <w:kern w:val="0"/>
                <w:sz w:val="24"/>
                <w:highlight w:val="none"/>
              </w:rPr>
              <w:t>产出指标</w:t>
            </w:r>
          </w:p>
        </w:tc>
        <w:tc>
          <w:tcPr>
            <w:tcW w:w="655" w:type="dxa"/>
            <w:vMerge w:val="restart"/>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p>
            <w:pPr>
              <w:widowControl/>
              <w:jc w:val="center"/>
              <w:textAlignment w:val="center"/>
              <w:rPr>
                <w:rFonts w:ascii="仿宋_GB2312" w:hAnsi="Arial" w:eastAsia="仿宋_GB2312" w:cs="仿宋_GB2312"/>
                <w:sz w:val="24"/>
                <w:highlight w:val="none"/>
              </w:rPr>
            </w:pPr>
            <w:r>
              <w:rPr>
                <w:rFonts w:hint="eastAsia" w:ascii="仿宋_GB2312" w:hAnsi="Arial" w:eastAsia="仿宋_GB2312" w:cs="仿宋_GB2312"/>
                <w:kern w:val="0"/>
                <w:sz w:val="24"/>
                <w:highlight w:val="none"/>
              </w:rPr>
              <w:t>数量指标</w:t>
            </w:r>
          </w:p>
        </w:tc>
        <w:tc>
          <w:tcPr>
            <w:tcW w:w="2141" w:type="dxa"/>
            <w:tcBorders>
              <w:top w:val="single" w:color="000000" w:sz="4" w:space="0"/>
              <w:left w:val="single" w:color="auto" w:sz="4" w:space="0"/>
              <w:bottom w:val="single" w:color="000000" w:sz="4" w:space="0"/>
              <w:right w:val="single" w:color="auto" w:sz="4" w:space="0"/>
            </w:tcBorders>
            <w:tcMar>
              <w:top w:w="10" w:type="dxa"/>
              <w:left w:w="10" w:type="dxa"/>
              <w:right w:w="10" w:type="dxa"/>
            </w:tcMar>
          </w:tcPr>
          <w:p>
            <w:pPr>
              <w:widowControl/>
              <w:jc w:val="left"/>
              <w:textAlignment w:val="center"/>
              <w:rPr>
                <w:rFonts w:ascii="仿宋" w:hAnsi="仿宋" w:eastAsia="仿宋"/>
                <w:sz w:val="24"/>
                <w:highlight w:val="none"/>
              </w:rPr>
            </w:pPr>
            <w:r>
              <w:rPr>
                <w:rFonts w:hint="eastAsia" w:ascii="仿宋" w:hAnsi="仿宋" w:eastAsia="仿宋"/>
                <w:sz w:val="24"/>
                <w:highlight w:val="none"/>
              </w:rPr>
              <w:t>使用自主知识产权软硬件产品的种类数</w:t>
            </w:r>
          </w:p>
        </w:tc>
        <w:tc>
          <w:tcPr>
            <w:tcW w:w="3400"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sz w:val="24"/>
                <w:highlight w:val="none"/>
              </w:rPr>
            </w:pPr>
            <w:r>
              <w:rPr>
                <w:rFonts w:hint="eastAsia" w:ascii="仿宋" w:hAnsi="仿宋" w:eastAsia="仿宋"/>
                <w:sz w:val="24"/>
                <w:highlight w:val="none"/>
              </w:rPr>
              <w:t>不少于9种</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 w:hAnsi="仿宋" w:eastAsia="仿宋"/>
                <w:sz w:val="24"/>
                <w:highlight w:val="none"/>
              </w:rPr>
            </w:pPr>
          </w:p>
        </w:tc>
      </w:tr>
      <w:tr>
        <w:tblPrEx>
          <w:tblLayout w:type="fixed"/>
          <w:tblCellMar>
            <w:top w:w="0" w:type="dxa"/>
            <w:left w:w="0" w:type="dxa"/>
            <w:bottom w:w="0" w:type="dxa"/>
            <w:right w:w="0" w:type="dxa"/>
          </w:tblCellMar>
        </w:tblPrEx>
        <w:trPr>
          <w:gridAfter w:val="1"/>
          <w:wAfter w:w="7" w:type="dxa"/>
          <w:trHeight w:val="728" w:hRule="atLeast"/>
        </w:trPr>
        <w:tc>
          <w:tcPr>
            <w:tcW w:w="220" w:type="dxa"/>
            <w:vMerge w:val="continue"/>
            <w:tcBorders>
              <w:top w:val="nil"/>
              <w:left w:val="single" w:color="auto" w:sz="4" w:space="0"/>
              <w:bottom w:val="nil"/>
              <w:right w:val="single" w:color="auto"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2141" w:type="dxa"/>
            <w:tcBorders>
              <w:top w:val="single" w:color="000000" w:sz="4" w:space="0"/>
              <w:left w:val="single" w:color="auto" w:sz="4" w:space="0"/>
              <w:bottom w:val="single" w:color="000000" w:sz="4" w:space="0"/>
              <w:right w:val="single" w:color="auto" w:sz="4" w:space="0"/>
            </w:tcBorders>
            <w:tcMar>
              <w:top w:w="10" w:type="dxa"/>
              <w:left w:w="10" w:type="dxa"/>
              <w:right w:w="10" w:type="dxa"/>
            </w:tcMar>
          </w:tcPr>
          <w:p>
            <w:pPr>
              <w:widowControl/>
              <w:jc w:val="left"/>
              <w:textAlignment w:val="center"/>
              <w:rPr>
                <w:rFonts w:ascii="仿宋" w:hAnsi="仿宋" w:eastAsia="仿宋"/>
                <w:sz w:val="24"/>
                <w:highlight w:val="none"/>
              </w:rPr>
            </w:pPr>
            <w:r>
              <w:rPr>
                <w:rFonts w:hint="eastAsia" w:ascii="仿宋" w:hAnsi="仿宋" w:eastAsia="仿宋"/>
                <w:sz w:val="24"/>
                <w:highlight w:val="none"/>
              </w:rPr>
              <w:t>使用自主知识产权硬件产品数量</w:t>
            </w:r>
          </w:p>
        </w:tc>
        <w:tc>
          <w:tcPr>
            <w:tcW w:w="3400"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sz w:val="24"/>
                <w:highlight w:val="none"/>
              </w:rPr>
            </w:pPr>
            <w:r>
              <w:rPr>
                <w:rFonts w:hint="eastAsia" w:ascii="仿宋" w:hAnsi="仿宋" w:eastAsia="仿宋"/>
                <w:sz w:val="24"/>
                <w:highlight w:val="none"/>
              </w:rPr>
              <w:t>不少于2</w:t>
            </w:r>
            <w:r>
              <w:rPr>
                <w:rFonts w:hint="eastAsia" w:ascii="仿宋" w:hAnsi="仿宋" w:eastAsia="仿宋"/>
                <w:sz w:val="24"/>
                <w:highlight w:val="none"/>
                <w:lang w:val="en-US" w:eastAsia="zh-CN"/>
              </w:rPr>
              <w:t>5</w:t>
            </w:r>
            <w:r>
              <w:rPr>
                <w:rFonts w:ascii="仿宋" w:hAnsi="仿宋" w:eastAsia="仿宋"/>
                <w:sz w:val="24"/>
                <w:highlight w:val="none"/>
              </w:rPr>
              <w:t>0</w:t>
            </w:r>
            <w:r>
              <w:rPr>
                <w:rFonts w:hint="eastAsia" w:ascii="仿宋" w:hAnsi="仿宋" w:eastAsia="仿宋"/>
                <w:sz w:val="24"/>
                <w:highlight w:val="none"/>
              </w:rPr>
              <w:t>台</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 w:hAnsi="仿宋" w:eastAsia="仿宋"/>
                <w:sz w:val="24"/>
                <w:highlight w:val="none"/>
              </w:rPr>
            </w:pPr>
          </w:p>
        </w:tc>
      </w:tr>
      <w:tr>
        <w:tblPrEx>
          <w:tblLayout w:type="fixed"/>
          <w:tblCellMar>
            <w:top w:w="0" w:type="dxa"/>
            <w:left w:w="0" w:type="dxa"/>
            <w:bottom w:w="0" w:type="dxa"/>
            <w:right w:w="0" w:type="dxa"/>
          </w:tblCellMar>
        </w:tblPrEx>
        <w:trPr>
          <w:gridAfter w:val="1"/>
          <w:wAfter w:w="7" w:type="dxa"/>
          <w:trHeight w:val="728" w:hRule="atLeast"/>
        </w:trPr>
        <w:tc>
          <w:tcPr>
            <w:tcW w:w="220" w:type="dxa"/>
            <w:vMerge w:val="continue"/>
            <w:tcBorders>
              <w:top w:val="nil"/>
              <w:left w:val="single" w:color="auto" w:sz="4" w:space="0"/>
              <w:bottom w:val="nil"/>
              <w:right w:val="single" w:color="auto"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2141" w:type="dxa"/>
            <w:tcBorders>
              <w:top w:val="single" w:color="000000" w:sz="4" w:space="0"/>
              <w:left w:val="single" w:color="auto" w:sz="4" w:space="0"/>
              <w:bottom w:val="single" w:color="000000" w:sz="4" w:space="0"/>
              <w:right w:val="single" w:color="auto" w:sz="4" w:space="0"/>
            </w:tcBorders>
            <w:tcMar>
              <w:top w:w="10" w:type="dxa"/>
              <w:left w:w="10" w:type="dxa"/>
              <w:right w:w="10" w:type="dxa"/>
            </w:tcMar>
          </w:tcPr>
          <w:p>
            <w:pPr>
              <w:widowControl/>
              <w:jc w:val="left"/>
              <w:textAlignment w:val="center"/>
              <w:rPr>
                <w:rFonts w:ascii="仿宋" w:hAnsi="仿宋" w:eastAsia="仿宋"/>
                <w:sz w:val="24"/>
                <w:highlight w:val="none"/>
              </w:rPr>
            </w:pPr>
            <w:r>
              <w:rPr>
                <w:rFonts w:hint="eastAsia" w:ascii="仿宋" w:hAnsi="仿宋" w:eastAsia="仿宋"/>
                <w:sz w:val="24"/>
                <w:highlight w:val="none"/>
              </w:rPr>
              <w:t>使用自主知识产权软件产品的数量</w:t>
            </w:r>
          </w:p>
        </w:tc>
        <w:tc>
          <w:tcPr>
            <w:tcW w:w="3400"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sz w:val="24"/>
                <w:highlight w:val="none"/>
              </w:rPr>
            </w:pPr>
            <w:r>
              <w:rPr>
                <w:rFonts w:hint="eastAsia" w:ascii="仿宋" w:hAnsi="仿宋" w:eastAsia="仿宋"/>
                <w:sz w:val="24"/>
                <w:highlight w:val="none"/>
              </w:rPr>
              <w:t>不少于</w:t>
            </w:r>
            <w:r>
              <w:rPr>
                <w:rFonts w:hint="eastAsia" w:ascii="仿宋" w:hAnsi="仿宋" w:eastAsia="仿宋"/>
                <w:sz w:val="24"/>
                <w:highlight w:val="none"/>
                <w:lang w:val="en-US" w:eastAsia="zh-CN"/>
              </w:rPr>
              <w:t>1000</w:t>
            </w:r>
            <w:r>
              <w:rPr>
                <w:rFonts w:hint="eastAsia" w:ascii="仿宋" w:hAnsi="仿宋" w:eastAsia="仿宋"/>
                <w:sz w:val="24"/>
                <w:highlight w:val="none"/>
              </w:rPr>
              <w:t>套</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 w:hAnsi="仿宋" w:eastAsia="仿宋"/>
                <w:sz w:val="24"/>
                <w:highlight w:val="none"/>
              </w:rPr>
            </w:pPr>
          </w:p>
        </w:tc>
      </w:tr>
      <w:tr>
        <w:tblPrEx>
          <w:tblLayout w:type="fixed"/>
          <w:tblCellMar>
            <w:top w:w="0" w:type="dxa"/>
            <w:left w:w="0" w:type="dxa"/>
            <w:bottom w:w="0" w:type="dxa"/>
            <w:right w:w="0" w:type="dxa"/>
          </w:tblCellMar>
        </w:tblPrEx>
        <w:trPr>
          <w:gridAfter w:val="1"/>
          <w:wAfter w:w="7" w:type="dxa"/>
          <w:trHeight w:val="728" w:hRule="atLeast"/>
        </w:trPr>
        <w:tc>
          <w:tcPr>
            <w:tcW w:w="220" w:type="dxa"/>
            <w:vMerge w:val="continue"/>
            <w:tcBorders>
              <w:top w:val="nil"/>
              <w:left w:val="single" w:color="auto" w:sz="4" w:space="0"/>
              <w:bottom w:val="nil"/>
              <w:right w:val="single" w:color="auto"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2141" w:type="dxa"/>
            <w:tcBorders>
              <w:top w:val="single" w:color="000000" w:sz="4" w:space="0"/>
              <w:left w:val="single" w:color="auto" w:sz="4" w:space="0"/>
              <w:bottom w:val="single" w:color="000000" w:sz="4" w:space="0"/>
              <w:right w:val="single" w:color="auto" w:sz="4" w:space="0"/>
            </w:tcBorders>
            <w:tcMar>
              <w:top w:w="10" w:type="dxa"/>
              <w:left w:w="10" w:type="dxa"/>
              <w:right w:w="10" w:type="dxa"/>
            </w:tcMar>
          </w:tcPr>
          <w:p>
            <w:pPr>
              <w:widowControl/>
              <w:jc w:val="left"/>
              <w:textAlignment w:val="center"/>
              <w:rPr>
                <w:rFonts w:ascii="仿宋" w:hAnsi="仿宋" w:eastAsia="仿宋"/>
                <w:sz w:val="24"/>
                <w:highlight w:val="none"/>
              </w:rPr>
            </w:pPr>
            <w:r>
              <w:rPr>
                <w:rFonts w:hint="eastAsia" w:ascii="仿宋" w:hAnsi="仿宋" w:eastAsia="仿宋"/>
                <w:sz w:val="24"/>
                <w:highlight w:val="none"/>
              </w:rPr>
              <w:t>广州市信创云上线运行</w:t>
            </w:r>
            <w:r>
              <w:rPr>
                <w:rFonts w:ascii="仿宋" w:hAnsi="仿宋" w:eastAsia="仿宋"/>
                <w:sz w:val="24"/>
                <w:highlight w:val="none"/>
              </w:rPr>
              <w:t>业务系统</w:t>
            </w:r>
          </w:p>
        </w:tc>
        <w:tc>
          <w:tcPr>
            <w:tcW w:w="3400"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 w:hAnsi="仿宋" w:eastAsia="仿宋"/>
                <w:sz w:val="24"/>
                <w:highlight w:val="none"/>
              </w:rPr>
            </w:pPr>
            <w:r>
              <w:rPr>
                <w:rFonts w:hint="eastAsia" w:ascii="仿宋" w:hAnsi="仿宋" w:eastAsia="仿宋"/>
                <w:sz w:val="24"/>
                <w:highlight w:val="none"/>
              </w:rPr>
              <w:t>不少于</w:t>
            </w:r>
            <w:r>
              <w:rPr>
                <w:rFonts w:ascii="仿宋" w:hAnsi="仿宋" w:eastAsia="仿宋"/>
                <w:sz w:val="24"/>
                <w:highlight w:val="none"/>
              </w:rPr>
              <w:t>6</w:t>
            </w:r>
            <w:r>
              <w:rPr>
                <w:rFonts w:hint="eastAsia" w:ascii="仿宋" w:hAnsi="仿宋" w:eastAsia="仿宋"/>
                <w:sz w:val="24"/>
                <w:highlight w:val="none"/>
              </w:rPr>
              <w:t>个</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 w:hAnsi="仿宋" w:eastAsia="仿宋"/>
                <w:sz w:val="24"/>
                <w:highlight w:val="none"/>
              </w:rPr>
            </w:pPr>
            <w:r>
              <w:rPr>
                <w:rFonts w:hint="eastAsia" w:ascii="仿宋" w:hAnsi="仿宋" w:eastAsia="仿宋"/>
                <w:sz w:val="24"/>
                <w:highlight w:val="none"/>
              </w:rPr>
              <w:t>TYJR服务系统</w:t>
            </w:r>
          </w:p>
          <w:p>
            <w:pPr>
              <w:widowControl/>
              <w:jc w:val="left"/>
              <w:textAlignment w:val="center"/>
              <w:rPr>
                <w:rFonts w:ascii="仿宋" w:hAnsi="仿宋" w:eastAsia="仿宋"/>
                <w:sz w:val="24"/>
                <w:highlight w:val="none"/>
              </w:rPr>
            </w:pPr>
            <w:r>
              <w:rPr>
                <w:rFonts w:hint="eastAsia" w:ascii="仿宋" w:hAnsi="仿宋" w:eastAsia="仿宋"/>
                <w:sz w:val="24"/>
                <w:highlight w:val="none"/>
              </w:rPr>
              <w:t>TYJR业务办理系统</w:t>
            </w:r>
          </w:p>
          <w:p>
            <w:pPr>
              <w:widowControl/>
              <w:jc w:val="left"/>
              <w:textAlignment w:val="center"/>
              <w:rPr>
                <w:rFonts w:ascii="仿宋" w:hAnsi="仿宋" w:eastAsia="仿宋"/>
                <w:sz w:val="24"/>
                <w:highlight w:val="none"/>
              </w:rPr>
            </w:pPr>
            <w:r>
              <w:rPr>
                <w:rFonts w:hint="eastAsia" w:ascii="仿宋" w:hAnsi="仿宋" w:eastAsia="仿宋"/>
                <w:sz w:val="24"/>
                <w:highlight w:val="none"/>
              </w:rPr>
              <w:t>一人一档数据平台</w:t>
            </w:r>
          </w:p>
          <w:p>
            <w:pPr>
              <w:widowControl/>
              <w:jc w:val="left"/>
              <w:textAlignment w:val="center"/>
              <w:rPr>
                <w:rFonts w:ascii="仿宋" w:hAnsi="仿宋" w:eastAsia="仿宋"/>
                <w:sz w:val="24"/>
                <w:highlight w:val="none"/>
              </w:rPr>
            </w:pPr>
            <w:r>
              <w:rPr>
                <w:rFonts w:hint="eastAsia" w:ascii="仿宋" w:hAnsi="仿宋" w:eastAsia="仿宋"/>
                <w:sz w:val="24"/>
                <w:highlight w:val="none"/>
              </w:rPr>
              <w:t>移交安置系统</w:t>
            </w:r>
          </w:p>
          <w:p>
            <w:pPr>
              <w:widowControl/>
              <w:jc w:val="left"/>
              <w:textAlignment w:val="center"/>
              <w:rPr>
                <w:rFonts w:ascii="仿宋" w:hAnsi="仿宋" w:eastAsia="仿宋"/>
                <w:sz w:val="24"/>
                <w:highlight w:val="none"/>
              </w:rPr>
            </w:pPr>
            <w:r>
              <w:rPr>
                <w:rFonts w:hint="eastAsia" w:ascii="仿宋" w:hAnsi="仿宋" w:eastAsia="仿宋"/>
                <w:sz w:val="24"/>
                <w:highlight w:val="none"/>
              </w:rPr>
              <w:t>权益维护系统</w:t>
            </w:r>
          </w:p>
          <w:p>
            <w:pPr>
              <w:widowControl/>
              <w:jc w:val="left"/>
              <w:textAlignment w:val="center"/>
              <w:rPr>
                <w:rFonts w:ascii="仿宋" w:hAnsi="仿宋" w:eastAsia="仿宋"/>
                <w:sz w:val="24"/>
                <w:highlight w:val="none"/>
              </w:rPr>
            </w:pPr>
            <w:r>
              <w:rPr>
                <w:rFonts w:hint="eastAsia" w:ascii="仿宋" w:hAnsi="仿宋" w:eastAsia="仿宋"/>
                <w:sz w:val="24"/>
                <w:highlight w:val="none"/>
              </w:rPr>
              <w:t>TYJR党建系统</w:t>
            </w:r>
          </w:p>
        </w:tc>
      </w:tr>
      <w:tr>
        <w:tblPrEx>
          <w:tblLayout w:type="fixed"/>
          <w:tblCellMar>
            <w:top w:w="0" w:type="dxa"/>
            <w:left w:w="0" w:type="dxa"/>
            <w:bottom w:w="0" w:type="dxa"/>
            <w:right w:w="0" w:type="dxa"/>
          </w:tblCellMar>
        </w:tblPrEx>
        <w:trPr>
          <w:gridAfter w:val="1"/>
          <w:wAfter w:w="7" w:type="dxa"/>
          <w:trHeight w:val="90" w:hRule="atLeast"/>
        </w:trPr>
        <w:tc>
          <w:tcPr>
            <w:tcW w:w="220" w:type="dxa"/>
            <w:vMerge w:val="continue"/>
            <w:tcBorders>
              <w:top w:val="nil"/>
              <w:left w:val="single" w:color="auto" w:sz="4" w:space="0"/>
              <w:bottom w:val="nil"/>
              <w:right w:val="single" w:color="auto"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vMerge w:val="restart"/>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sz w:val="24"/>
                <w:highlight w:val="none"/>
              </w:rPr>
            </w:pPr>
            <w:r>
              <w:rPr>
                <w:rFonts w:hint="eastAsia" w:ascii="仿宋_GB2312" w:hAnsi="Arial" w:eastAsia="仿宋_GB2312" w:cs="仿宋_GB2312"/>
                <w:kern w:val="0"/>
                <w:sz w:val="24"/>
                <w:highlight w:val="none"/>
              </w:rPr>
              <w:t>质量指标</w:t>
            </w:r>
          </w:p>
        </w:tc>
        <w:tc>
          <w:tcPr>
            <w:tcW w:w="2141"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jc w:val="center"/>
              <w:rPr>
                <w:rFonts w:ascii="仿宋" w:hAnsi="仿宋" w:eastAsia="仿宋" w:cs="仿宋_GB2312"/>
                <w:kern w:val="0"/>
                <w:sz w:val="24"/>
                <w:highlight w:val="none"/>
              </w:rPr>
            </w:pPr>
            <w:r>
              <w:rPr>
                <w:rFonts w:hint="eastAsia" w:ascii="仿宋" w:hAnsi="仿宋" w:eastAsia="仿宋"/>
                <w:kern w:val="0"/>
                <w:sz w:val="24"/>
                <w:highlight w:val="none"/>
              </w:rPr>
              <w:t>平台可用性</w:t>
            </w:r>
          </w:p>
        </w:tc>
        <w:tc>
          <w:tcPr>
            <w:tcW w:w="3400"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_GB2312"/>
                <w:kern w:val="0"/>
                <w:sz w:val="24"/>
                <w:highlight w:val="none"/>
              </w:rPr>
            </w:pPr>
            <w:r>
              <w:rPr>
                <w:rFonts w:hint="eastAsia" w:ascii="仿宋" w:hAnsi="仿宋" w:eastAsia="仿宋"/>
                <w:kern w:val="0"/>
                <w:sz w:val="24"/>
                <w:highlight w:val="none"/>
              </w:rPr>
              <w:t>全面完成</w:t>
            </w:r>
            <w:r>
              <w:rPr>
                <w:rFonts w:ascii="仿宋" w:hAnsi="仿宋" w:eastAsia="仿宋"/>
                <w:kern w:val="0"/>
                <w:sz w:val="24"/>
                <w:highlight w:val="none"/>
              </w:rPr>
              <w:t>平台和业务系统的开发，功能可用并满足客户要求</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仿宋" w:hAnsi="仿宋" w:eastAsia="仿宋" w:cs="仿宋_GB2312"/>
                <w:kern w:val="0"/>
                <w:sz w:val="24"/>
                <w:highlight w:val="none"/>
              </w:rPr>
            </w:pPr>
            <w:r>
              <w:rPr>
                <w:rFonts w:hint="eastAsia" w:ascii="仿宋" w:hAnsi="仿宋" w:eastAsia="仿宋"/>
                <w:kern w:val="0"/>
                <w:sz w:val="24"/>
                <w:highlight w:val="none"/>
              </w:rPr>
              <w:t>平台已成功部署在客户的信创云上，并</w:t>
            </w:r>
            <w:r>
              <w:rPr>
                <w:rFonts w:ascii="仿宋" w:hAnsi="仿宋" w:eastAsia="仿宋"/>
                <w:kern w:val="0"/>
                <w:sz w:val="24"/>
                <w:highlight w:val="none"/>
              </w:rPr>
              <w:t>满足客户</w:t>
            </w:r>
            <w:r>
              <w:rPr>
                <w:rFonts w:hint="eastAsia" w:ascii="仿宋" w:hAnsi="仿宋" w:eastAsia="仿宋"/>
                <w:kern w:val="0"/>
                <w:sz w:val="24"/>
                <w:highlight w:val="none"/>
              </w:rPr>
              <w:t>的业务</w:t>
            </w:r>
            <w:r>
              <w:rPr>
                <w:rFonts w:ascii="仿宋" w:hAnsi="仿宋" w:eastAsia="仿宋"/>
                <w:kern w:val="0"/>
                <w:sz w:val="24"/>
                <w:highlight w:val="none"/>
              </w:rPr>
              <w:t>要求</w:t>
            </w:r>
          </w:p>
        </w:tc>
      </w:tr>
      <w:tr>
        <w:tblPrEx>
          <w:tblLayout w:type="fixed"/>
          <w:tblCellMar>
            <w:top w:w="0" w:type="dxa"/>
            <w:left w:w="0" w:type="dxa"/>
            <w:bottom w:w="0" w:type="dxa"/>
            <w:right w:w="0" w:type="dxa"/>
          </w:tblCellMar>
        </w:tblPrEx>
        <w:trPr>
          <w:gridAfter w:val="1"/>
          <w:wAfter w:w="7" w:type="dxa"/>
          <w:trHeight w:val="90" w:hRule="atLeast"/>
        </w:trPr>
        <w:tc>
          <w:tcPr>
            <w:tcW w:w="220" w:type="dxa"/>
            <w:vMerge w:val="continue"/>
            <w:tcBorders>
              <w:top w:val="nil"/>
              <w:left w:val="single" w:color="auto" w:sz="4" w:space="0"/>
              <w:bottom w:val="nil"/>
              <w:right w:val="single" w:color="auto"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vMerge w:val="continue"/>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kern w:val="0"/>
                <w:sz w:val="24"/>
                <w:highlight w:val="none"/>
              </w:rPr>
            </w:pPr>
          </w:p>
        </w:tc>
        <w:tc>
          <w:tcPr>
            <w:tcW w:w="2141"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jc w:val="center"/>
              <w:rPr>
                <w:rFonts w:ascii="仿宋" w:hAnsi="仿宋" w:eastAsia="仿宋" w:cs="仿宋_GB2312"/>
                <w:kern w:val="0"/>
                <w:sz w:val="24"/>
                <w:highlight w:val="none"/>
              </w:rPr>
            </w:pPr>
            <w:r>
              <w:rPr>
                <w:rFonts w:ascii="仿宋" w:hAnsi="仿宋" w:eastAsia="仿宋"/>
                <w:sz w:val="24"/>
                <w:highlight w:val="none"/>
              </w:rPr>
              <w:t>平台稳定性</w:t>
            </w:r>
          </w:p>
        </w:tc>
        <w:tc>
          <w:tcPr>
            <w:tcW w:w="3400"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_GB2312"/>
                <w:kern w:val="0"/>
                <w:sz w:val="24"/>
                <w:highlight w:val="none"/>
              </w:rPr>
            </w:pPr>
            <w:r>
              <w:rPr>
                <w:rFonts w:ascii="仿宋" w:hAnsi="仿宋" w:eastAsia="仿宋"/>
                <w:sz w:val="24"/>
                <w:highlight w:val="none"/>
              </w:rPr>
              <w:t>平台</w:t>
            </w:r>
            <w:r>
              <w:rPr>
                <w:rFonts w:hint="eastAsia" w:ascii="仿宋" w:hAnsi="仿宋" w:eastAsia="仿宋"/>
                <w:sz w:val="24"/>
                <w:highlight w:val="none"/>
              </w:rPr>
              <w:t>和业务系统</w:t>
            </w:r>
            <w:r>
              <w:rPr>
                <w:rFonts w:ascii="仿宋" w:hAnsi="仿宋" w:eastAsia="仿宋"/>
                <w:sz w:val="24"/>
                <w:highlight w:val="none"/>
              </w:rPr>
              <w:t>可连续稳定运行7x24小时</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仿宋" w:hAnsi="仿宋" w:eastAsia="仿宋" w:cs="仿宋_GB2312"/>
                <w:kern w:val="0"/>
                <w:sz w:val="24"/>
                <w:highlight w:val="none"/>
              </w:rPr>
            </w:pPr>
            <w:r>
              <w:rPr>
                <w:rFonts w:ascii="仿宋" w:hAnsi="仿宋" w:eastAsia="仿宋"/>
                <w:sz w:val="24"/>
                <w:highlight w:val="none"/>
              </w:rPr>
              <w:t>可连续稳定运行7x24小时</w:t>
            </w:r>
          </w:p>
        </w:tc>
      </w:tr>
      <w:tr>
        <w:tblPrEx>
          <w:tblLayout w:type="fixed"/>
          <w:tblCellMar>
            <w:top w:w="0" w:type="dxa"/>
            <w:left w:w="0" w:type="dxa"/>
            <w:bottom w:w="0" w:type="dxa"/>
            <w:right w:w="0" w:type="dxa"/>
          </w:tblCellMar>
        </w:tblPrEx>
        <w:trPr>
          <w:gridAfter w:val="1"/>
          <w:wAfter w:w="7" w:type="dxa"/>
          <w:trHeight w:val="822" w:hRule="atLeast"/>
        </w:trPr>
        <w:tc>
          <w:tcPr>
            <w:tcW w:w="220" w:type="dxa"/>
            <w:vMerge w:val="continue"/>
            <w:tcBorders>
              <w:top w:val="nil"/>
              <w:left w:val="single" w:color="auto" w:sz="4" w:space="0"/>
              <w:bottom w:val="nil"/>
              <w:right w:val="single" w:color="auto"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vMerge w:val="continue"/>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kern w:val="0"/>
                <w:sz w:val="24"/>
                <w:highlight w:val="none"/>
              </w:rPr>
            </w:pPr>
          </w:p>
        </w:tc>
        <w:tc>
          <w:tcPr>
            <w:tcW w:w="2141"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jc w:val="center"/>
              <w:rPr>
                <w:rFonts w:ascii="仿宋" w:hAnsi="仿宋" w:eastAsia="仿宋" w:cs="仿宋_GB2312"/>
                <w:kern w:val="0"/>
                <w:sz w:val="24"/>
                <w:highlight w:val="none"/>
              </w:rPr>
            </w:pPr>
            <w:r>
              <w:rPr>
                <w:rFonts w:ascii="仿宋" w:hAnsi="仿宋" w:eastAsia="仿宋"/>
                <w:sz w:val="24"/>
                <w:highlight w:val="none"/>
              </w:rPr>
              <w:t>平台安全性</w:t>
            </w:r>
          </w:p>
        </w:tc>
        <w:tc>
          <w:tcPr>
            <w:tcW w:w="3400"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_GB2312"/>
                <w:kern w:val="0"/>
                <w:sz w:val="24"/>
                <w:highlight w:val="none"/>
              </w:rPr>
            </w:pPr>
            <w:r>
              <w:rPr>
                <w:rFonts w:ascii="仿宋" w:hAnsi="仿宋" w:eastAsia="仿宋"/>
                <w:sz w:val="24"/>
                <w:highlight w:val="none"/>
              </w:rPr>
              <w:t>平台</w:t>
            </w:r>
            <w:r>
              <w:rPr>
                <w:rFonts w:hint="eastAsia" w:ascii="仿宋" w:hAnsi="仿宋" w:eastAsia="仿宋"/>
                <w:sz w:val="24"/>
                <w:highlight w:val="none"/>
              </w:rPr>
              <w:t>和业务系统</w:t>
            </w:r>
            <w:r>
              <w:rPr>
                <w:rFonts w:ascii="仿宋" w:hAnsi="仿宋" w:eastAsia="仿宋"/>
                <w:sz w:val="24"/>
                <w:highlight w:val="none"/>
              </w:rPr>
              <w:t>安全可靠，符合政府安全等保要求</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仿宋" w:hAnsi="仿宋" w:eastAsia="仿宋" w:cs="仿宋_GB2312"/>
                <w:kern w:val="0"/>
                <w:sz w:val="24"/>
                <w:highlight w:val="none"/>
              </w:rPr>
            </w:pPr>
            <w:r>
              <w:rPr>
                <w:rFonts w:hint="eastAsia" w:ascii="仿宋" w:hAnsi="仿宋" w:eastAsia="仿宋"/>
                <w:sz w:val="24"/>
                <w:highlight w:val="none"/>
              </w:rPr>
              <w:t>项目已完成第三方的安全等保测评</w:t>
            </w:r>
          </w:p>
        </w:tc>
      </w:tr>
      <w:tr>
        <w:tblPrEx>
          <w:tblLayout w:type="fixed"/>
          <w:tblCellMar>
            <w:top w:w="0" w:type="dxa"/>
            <w:left w:w="0" w:type="dxa"/>
            <w:bottom w:w="0" w:type="dxa"/>
            <w:right w:w="0" w:type="dxa"/>
          </w:tblCellMar>
        </w:tblPrEx>
        <w:trPr>
          <w:gridAfter w:val="1"/>
          <w:wAfter w:w="7" w:type="dxa"/>
          <w:trHeight w:val="665" w:hRule="atLeast"/>
        </w:trPr>
        <w:tc>
          <w:tcPr>
            <w:tcW w:w="220" w:type="dxa"/>
            <w:vMerge w:val="continue"/>
            <w:tcBorders>
              <w:top w:val="nil"/>
              <w:left w:val="single" w:color="auto" w:sz="4" w:space="0"/>
              <w:bottom w:val="nil"/>
              <w:right w:val="single" w:color="auto"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auto" w:sz="4" w:space="0"/>
              <w:left w:val="single" w:color="auto"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tcBorders>
              <w:top w:val="single" w:color="auto"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sz w:val="24"/>
                <w:highlight w:val="none"/>
              </w:rPr>
            </w:pPr>
            <w:r>
              <w:rPr>
                <w:rFonts w:hint="eastAsia" w:ascii="仿宋_GB2312" w:hAnsi="Arial" w:eastAsia="仿宋_GB2312" w:cs="仿宋_GB2312"/>
                <w:kern w:val="0"/>
                <w:sz w:val="24"/>
                <w:highlight w:val="none"/>
              </w:rPr>
              <w:t>时效指标</w:t>
            </w:r>
          </w:p>
        </w:tc>
        <w:tc>
          <w:tcPr>
            <w:tcW w:w="2141"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jc w:val="center"/>
              <w:rPr>
                <w:rFonts w:ascii="仿宋" w:hAnsi="仿宋" w:eastAsia="仿宋" w:cs="仿宋_GB2312"/>
                <w:kern w:val="0"/>
                <w:sz w:val="24"/>
                <w:highlight w:val="none"/>
              </w:rPr>
            </w:pPr>
            <w:r>
              <w:rPr>
                <w:rFonts w:hint="eastAsia" w:ascii="仿宋" w:hAnsi="仿宋" w:eastAsia="仿宋"/>
                <w:kern w:val="0"/>
                <w:sz w:val="24"/>
                <w:highlight w:val="none"/>
              </w:rPr>
              <w:t>项目实施周期</w:t>
            </w:r>
          </w:p>
        </w:tc>
        <w:tc>
          <w:tcPr>
            <w:tcW w:w="3400"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_GB2312"/>
                <w:kern w:val="0"/>
                <w:sz w:val="24"/>
                <w:highlight w:val="none"/>
              </w:rPr>
            </w:pPr>
            <w:r>
              <w:rPr>
                <w:rFonts w:hint="eastAsia" w:ascii="仿宋" w:hAnsi="仿宋" w:eastAsia="仿宋"/>
                <w:kern w:val="0"/>
                <w:sz w:val="24"/>
                <w:highlight w:val="none"/>
              </w:rPr>
              <w:t>不超过2年，实施期从</w:t>
            </w:r>
            <w:r>
              <w:rPr>
                <w:rFonts w:ascii="仿宋" w:hAnsi="仿宋" w:eastAsia="仿宋"/>
                <w:sz w:val="24"/>
                <w:highlight w:val="none"/>
              </w:rPr>
              <w:t>2019</w:t>
            </w:r>
            <w:r>
              <w:rPr>
                <w:rFonts w:hint="eastAsia" w:ascii="仿宋" w:hAnsi="仿宋" w:eastAsia="仿宋"/>
                <w:sz w:val="24"/>
                <w:highlight w:val="none"/>
              </w:rPr>
              <w:t>年6月0</w:t>
            </w:r>
            <w:r>
              <w:rPr>
                <w:rFonts w:ascii="仿宋" w:hAnsi="仿宋" w:eastAsia="仿宋"/>
                <w:sz w:val="24"/>
                <w:highlight w:val="none"/>
              </w:rPr>
              <w:t>1</w:t>
            </w:r>
            <w:r>
              <w:rPr>
                <w:rFonts w:hint="eastAsia" w:ascii="仿宋" w:hAnsi="仿宋" w:eastAsia="仿宋"/>
                <w:sz w:val="24"/>
                <w:highlight w:val="none"/>
              </w:rPr>
              <w:t>日至20</w:t>
            </w:r>
            <w:r>
              <w:rPr>
                <w:rFonts w:ascii="仿宋" w:hAnsi="仿宋" w:eastAsia="仿宋"/>
                <w:sz w:val="24"/>
                <w:highlight w:val="none"/>
              </w:rPr>
              <w:t>21</w:t>
            </w:r>
            <w:r>
              <w:rPr>
                <w:rFonts w:hint="eastAsia" w:ascii="仿宋" w:hAnsi="仿宋" w:eastAsia="仿宋"/>
                <w:sz w:val="24"/>
                <w:highlight w:val="none"/>
              </w:rPr>
              <w:t>年5月3</w:t>
            </w:r>
            <w:r>
              <w:rPr>
                <w:rFonts w:ascii="仿宋" w:hAnsi="仿宋" w:eastAsia="仿宋"/>
                <w:sz w:val="24"/>
                <w:highlight w:val="none"/>
              </w:rPr>
              <w:t>1</w:t>
            </w:r>
            <w:r>
              <w:rPr>
                <w:rFonts w:hint="eastAsia" w:ascii="仿宋" w:hAnsi="仿宋" w:eastAsia="仿宋"/>
                <w:sz w:val="24"/>
                <w:highlight w:val="none"/>
              </w:rPr>
              <w:t>日</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_GB2312"/>
                <w:kern w:val="0"/>
                <w:sz w:val="24"/>
                <w:highlight w:val="none"/>
              </w:rPr>
            </w:pPr>
            <w:r>
              <w:rPr>
                <w:rFonts w:hint="eastAsia" w:ascii="仿宋" w:hAnsi="仿宋" w:eastAsia="仿宋" w:cs="仿宋_GB2312"/>
                <w:kern w:val="0"/>
                <w:sz w:val="24"/>
                <w:highlight w:val="none"/>
              </w:rPr>
              <w:t>2年</w:t>
            </w:r>
          </w:p>
        </w:tc>
      </w:tr>
      <w:tr>
        <w:tblPrEx>
          <w:tblLayout w:type="fixed"/>
          <w:tblCellMar>
            <w:top w:w="0" w:type="dxa"/>
            <w:left w:w="0" w:type="dxa"/>
            <w:bottom w:w="0" w:type="dxa"/>
            <w:right w:w="0" w:type="dxa"/>
          </w:tblCellMar>
        </w:tblPrEx>
        <w:trPr>
          <w:gridAfter w:val="1"/>
          <w:wAfter w:w="7" w:type="dxa"/>
          <w:trHeight w:val="665" w:hRule="atLeast"/>
        </w:trPr>
        <w:tc>
          <w:tcPr>
            <w:tcW w:w="220" w:type="dxa"/>
            <w:vMerge w:val="continue"/>
            <w:tcBorders>
              <w:top w:val="nil"/>
              <w:left w:val="single" w:color="auto"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tcBorders>
              <w:top w:val="nil"/>
              <w:left w:val="single" w:color="000000"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kern w:val="0"/>
                <w:sz w:val="24"/>
                <w:highlight w:val="none"/>
              </w:rPr>
            </w:pPr>
            <w:r>
              <w:rPr>
                <w:kern w:val="0"/>
                <w:highlight w:val="none"/>
              </w:rPr>
              <w:t>成本指标</w:t>
            </w:r>
          </w:p>
        </w:tc>
        <w:tc>
          <w:tcPr>
            <w:tcW w:w="2141"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jc w:val="center"/>
              <w:rPr>
                <w:rFonts w:ascii="仿宋" w:hAnsi="仿宋" w:eastAsia="仿宋"/>
                <w:kern w:val="0"/>
                <w:sz w:val="24"/>
                <w:highlight w:val="none"/>
              </w:rPr>
            </w:pPr>
            <w:r>
              <w:rPr>
                <w:rFonts w:hint="eastAsia" w:ascii="仿宋" w:hAnsi="仿宋" w:eastAsia="仿宋"/>
                <w:kern w:val="0"/>
                <w:sz w:val="24"/>
                <w:highlight w:val="none"/>
              </w:rPr>
              <w:t>资金使用情况</w:t>
            </w:r>
          </w:p>
        </w:tc>
        <w:tc>
          <w:tcPr>
            <w:tcW w:w="3400"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kern w:val="0"/>
                <w:sz w:val="24"/>
                <w:highlight w:val="none"/>
              </w:rPr>
            </w:pPr>
            <w:r>
              <w:rPr>
                <w:rFonts w:hint="eastAsia" w:ascii="仿宋" w:hAnsi="仿宋" w:eastAsia="仿宋"/>
                <w:kern w:val="0"/>
                <w:sz w:val="24"/>
                <w:highlight w:val="none"/>
              </w:rPr>
              <w:t>实际投资与资金预算偏差控制在5</w:t>
            </w:r>
            <w:r>
              <w:rPr>
                <w:rFonts w:ascii="仿宋" w:hAnsi="仿宋" w:eastAsia="仿宋"/>
                <w:kern w:val="0"/>
                <w:sz w:val="24"/>
                <w:highlight w:val="none"/>
              </w:rPr>
              <w:t>%</w:t>
            </w:r>
            <w:r>
              <w:rPr>
                <w:rFonts w:hint="eastAsia" w:ascii="仿宋" w:hAnsi="仿宋" w:eastAsia="仿宋"/>
                <w:kern w:val="0"/>
                <w:sz w:val="24"/>
                <w:highlight w:val="none"/>
              </w:rPr>
              <w:t>以内</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仿宋" w:hAnsi="仿宋" w:eastAsia="仿宋"/>
                <w:kern w:val="0"/>
                <w:sz w:val="24"/>
                <w:highlight w:val="none"/>
              </w:rPr>
            </w:pPr>
          </w:p>
        </w:tc>
      </w:tr>
      <w:tr>
        <w:tblPrEx>
          <w:tblLayout w:type="fixed"/>
          <w:tblCellMar>
            <w:top w:w="0" w:type="dxa"/>
            <w:left w:w="0" w:type="dxa"/>
            <w:bottom w:w="0" w:type="dxa"/>
            <w:right w:w="0" w:type="dxa"/>
          </w:tblCellMar>
        </w:tblPrEx>
        <w:trPr>
          <w:gridAfter w:val="1"/>
          <w:wAfter w:w="7" w:type="dxa"/>
          <w:trHeight w:val="762" w:hRule="atLeast"/>
        </w:trPr>
        <w:tc>
          <w:tcPr>
            <w:tcW w:w="220" w:type="dxa"/>
            <w:vMerge w:val="continue"/>
            <w:tcBorders>
              <w:top w:val="nil"/>
              <w:left w:val="single" w:color="auto" w:sz="4" w:space="0"/>
              <w:bottom w:val="single" w:color="auto"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restart"/>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sz w:val="24"/>
                <w:highlight w:val="none"/>
              </w:rPr>
            </w:pPr>
            <w:r>
              <w:rPr>
                <w:rFonts w:hint="eastAsia" w:ascii="仿宋_GB2312" w:hAnsi="Arial" w:eastAsia="仿宋_GB2312" w:cs="仿宋_GB2312"/>
                <w:kern w:val="0"/>
                <w:sz w:val="24"/>
                <w:highlight w:val="none"/>
              </w:rPr>
              <w:t>效</w:t>
            </w:r>
            <w:r>
              <w:rPr>
                <w:rFonts w:hint="eastAsia" w:ascii="仿宋_GB2312" w:hAnsi="Arial" w:eastAsia="仿宋_GB2312" w:cs="仿宋_GB2312"/>
                <w:kern w:val="0"/>
                <w:sz w:val="24"/>
                <w:highlight w:val="none"/>
              </w:rPr>
              <w:br w:type="textWrapping"/>
            </w:r>
            <w:r>
              <w:rPr>
                <w:rFonts w:hint="eastAsia" w:ascii="仿宋_GB2312" w:hAnsi="Arial" w:eastAsia="仿宋_GB2312" w:cs="仿宋_GB2312"/>
                <w:kern w:val="0"/>
                <w:sz w:val="24"/>
                <w:highlight w:val="none"/>
              </w:rPr>
              <w:t>益</w:t>
            </w:r>
            <w:r>
              <w:rPr>
                <w:rFonts w:hint="eastAsia" w:ascii="仿宋_GB2312" w:hAnsi="Arial" w:eastAsia="仿宋_GB2312" w:cs="仿宋_GB2312"/>
                <w:kern w:val="0"/>
                <w:sz w:val="24"/>
                <w:highlight w:val="none"/>
              </w:rPr>
              <w:br w:type="textWrapping"/>
            </w:r>
            <w:r>
              <w:rPr>
                <w:rFonts w:hint="eastAsia" w:ascii="仿宋_GB2312" w:hAnsi="Arial" w:eastAsia="仿宋_GB2312" w:cs="仿宋_GB2312"/>
                <w:kern w:val="0"/>
                <w:sz w:val="24"/>
                <w:highlight w:val="none"/>
              </w:rPr>
              <w:t>指</w:t>
            </w:r>
            <w:r>
              <w:rPr>
                <w:rFonts w:hint="eastAsia" w:ascii="仿宋_GB2312" w:hAnsi="Arial" w:eastAsia="仿宋_GB2312" w:cs="仿宋_GB2312"/>
                <w:kern w:val="0"/>
                <w:sz w:val="24"/>
                <w:highlight w:val="none"/>
              </w:rPr>
              <w:br w:type="textWrapping"/>
            </w:r>
            <w:r>
              <w:rPr>
                <w:rFonts w:hint="eastAsia" w:ascii="仿宋_GB2312" w:hAnsi="Arial" w:eastAsia="仿宋_GB2312" w:cs="仿宋_GB2312"/>
                <w:kern w:val="0"/>
                <w:sz w:val="24"/>
                <w:highlight w:val="none"/>
              </w:rPr>
              <w:t>标</w:t>
            </w:r>
          </w:p>
        </w:tc>
        <w:tc>
          <w:tcPr>
            <w:tcW w:w="655" w:type="dxa"/>
            <w:vMerge w:val="restart"/>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sz w:val="24"/>
                <w:highlight w:val="none"/>
              </w:rPr>
            </w:pPr>
            <w:r>
              <w:rPr>
                <w:rFonts w:hint="eastAsia" w:ascii="仿宋_GB2312" w:hAnsi="Arial" w:eastAsia="仿宋_GB2312" w:cs="仿宋_GB2312"/>
                <w:kern w:val="0"/>
                <w:sz w:val="24"/>
                <w:highlight w:val="none"/>
              </w:rPr>
              <w:t>经济效益</w:t>
            </w:r>
            <w:r>
              <w:rPr>
                <w:rFonts w:hint="eastAsia" w:ascii="仿宋_GB2312" w:hAnsi="Arial" w:eastAsia="仿宋_GB2312" w:cs="仿宋_GB2312"/>
                <w:kern w:val="0"/>
                <w:sz w:val="24"/>
                <w:highlight w:val="none"/>
              </w:rPr>
              <w:br w:type="textWrapping"/>
            </w:r>
            <w:r>
              <w:rPr>
                <w:rFonts w:hint="eastAsia" w:ascii="仿宋_GB2312" w:hAnsi="Arial" w:eastAsia="仿宋_GB2312" w:cs="仿宋_GB2312"/>
                <w:kern w:val="0"/>
                <w:sz w:val="24"/>
                <w:highlight w:val="none"/>
              </w:rPr>
              <w:t>指标</w:t>
            </w:r>
          </w:p>
        </w:tc>
        <w:tc>
          <w:tcPr>
            <w:tcW w:w="2141" w:type="dxa"/>
            <w:tcBorders>
              <w:top w:val="single" w:color="000000" w:sz="4" w:space="0"/>
              <w:left w:val="single" w:color="000000" w:sz="4" w:space="0"/>
              <w:bottom w:val="single" w:color="auto" w:sz="4" w:space="0"/>
              <w:right w:val="single" w:color="auto" w:sz="4" w:space="0"/>
            </w:tcBorders>
            <w:tcMar>
              <w:top w:w="10" w:type="dxa"/>
              <w:left w:w="10" w:type="dxa"/>
              <w:right w:w="10" w:type="dxa"/>
            </w:tcMar>
            <w:vAlign w:val="center"/>
          </w:tcPr>
          <w:p>
            <w:pPr>
              <w:jc w:val="center"/>
              <w:rPr>
                <w:rFonts w:ascii="仿宋" w:hAnsi="仿宋" w:eastAsia="仿宋" w:cs="仿宋_GB2312"/>
                <w:kern w:val="0"/>
                <w:sz w:val="24"/>
                <w:highlight w:val="none"/>
              </w:rPr>
            </w:pPr>
            <w:r>
              <w:rPr>
                <w:rFonts w:ascii="仿宋" w:hAnsi="仿宋" w:eastAsia="仿宋"/>
                <w:kern w:val="0"/>
                <w:sz w:val="24"/>
                <w:highlight w:val="none"/>
              </w:rPr>
              <w:t>销售收入</w:t>
            </w:r>
          </w:p>
        </w:tc>
        <w:tc>
          <w:tcPr>
            <w:tcW w:w="3400"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_GB2312"/>
                <w:kern w:val="0"/>
                <w:sz w:val="24"/>
                <w:highlight w:val="none"/>
              </w:rPr>
            </w:pPr>
            <w:r>
              <w:rPr>
                <w:rFonts w:ascii="仿宋" w:hAnsi="仿宋" w:eastAsia="仿宋"/>
                <w:kern w:val="0"/>
                <w:sz w:val="24"/>
                <w:highlight w:val="none"/>
              </w:rPr>
              <w:t>4000万元以上</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仿宋" w:hAnsi="仿宋" w:eastAsia="仿宋" w:cs="仿宋_GB2312"/>
                <w:kern w:val="0"/>
                <w:sz w:val="24"/>
                <w:highlight w:val="none"/>
              </w:rPr>
            </w:pPr>
            <w:r>
              <w:rPr>
                <w:rFonts w:hint="eastAsia" w:ascii="仿宋" w:hAnsi="仿宋" w:eastAsia="仿宋"/>
                <w:kern w:val="0"/>
                <w:sz w:val="24"/>
                <w:highlight w:val="none"/>
              </w:rPr>
              <w:t>实现纯信创项目销售收入：</w:t>
            </w:r>
            <w:r>
              <w:rPr>
                <w:rFonts w:ascii="仿宋" w:hAnsi="仿宋" w:eastAsia="仿宋" w:cs="Times New Roman"/>
                <w:kern w:val="0"/>
                <w:sz w:val="24"/>
                <w:highlight w:val="none"/>
              </w:rPr>
              <w:t>4703.61</w:t>
            </w:r>
            <w:r>
              <w:rPr>
                <w:rFonts w:hint="eastAsia" w:ascii="仿宋" w:hAnsi="仿宋" w:eastAsia="仿宋"/>
                <w:kern w:val="0"/>
                <w:sz w:val="24"/>
                <w:highlight w:val="none"/>
              </w:rPr>
              <w:t>万元</w:t>
            </w:r>
          </w:p>
        </w:tc>
      </w:tr>
      <w:tr>
        <w:tblPrEx>
          <w:tblLayout w:type="fixed"/>
          <w:tblCellMar>
            <w:top w:w="0" w:type="dxa"/>
            <w:left w:w="0" w:type="dxa"/>
            <w:bottom w:w="0" w:type="dxa"/>
            <w:right w:w="0" w:type="dxa"/>
          </w:tblCellMar>
        </w:tblPrEx>
        <w:trPr>
          <w:gridAfter w:val="1"/>
          <w:wAfter w:w="7" w:type="dxa"/>
          <w:trHeight w:val="762" w:hRule="atLeast"/>
        </w:trPr>
        <w:tc>
          <w:tcPr>
            <w:tcW w:w="220" w:type="dxa"/>
            <w:vMerge w:val="continue"/>
            <w:tcBorders>
              <w:top w:val="single" w:color="auto"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auto"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kern w:val="0"/>
                <w:sz w:val="24"/>
                <w:highlight w:val="none"/>
              </w:rPr>
            </w:pPr>
          </w:p>
        </w:tc>
        <w:tc>
          <w:tcPr>
            <w:tcW w:w="655" w:type="dxa"/>
            <w:vMerge w:val="continue"/>
            <w:tcBorders>
              <w:top w:val="single" w:color="auto" w:sz="4" w:space="0"/>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kern w:val="0"/>
                <w:sz w:val="24"/>
                <w:highlight w:val="none"/>
              </w:rPr>
            </w:pPr>
          </w:p>
        </w:tc>
        <w:tc>
          <w:tcPr>
            <w:tcW w:w="2141" w:type="dxa"/>
            <w:tcBorders>
              <w:top w:val="single" w:color="auto"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_GB2312"/>
                <w:kern w:val="0"/>
                <w:sz w:val="24"/>
                <w:highlight w:val="none"/>
              </w:rPr>
            </w:pPr>
            <w:r>
              <w:rPr>
                <w:rFonts w:ascii="仿宋" w:hAnsi="仿宋" w:eastAsia="仿宋"/>
                <w:kern w:val="0"/>
                <w:sz w:val="24"/>
                <w:highlight w:val="none"/>
              </w:rPr>
              <w:t>投资回收期</w:t>
            </w:r>
          </w:p>
        </w:tc>
        <w:tc>
          <w:tcPr>
            <w:tcW w:w="340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_GB2312"/>
                <w:kern w:val="0"/>
                <w:sz w:val="24"/>
                <w:highlight w:val="none"/>
              </w:rPr>
            </w:pPr>
            <w:r>
              <w:rPr>
                <w:rFonts w:ascii="仿宋" w:hAnsi="仿宋" w:eastAsia="仿宋"/>
                <w:kern w:val="0"/>
                <w:sz w:val="24"/>
                <w:highlight w:val="none"/>
              </w:rPr>
              <w:t>36个月</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_GB2312"/>
                <w:kern w:val="0"/>
                <w:sz w:val="24"/>
                <w:highlight w:val="none"/>
              </w:rPr>
            </w:pPr>
            <w:r>
              <w:rPr>
                <w:rFonts w:ascii="仿宋" w:hAnsi="仿宋" w:eastAsia="仿宋" w:cs="仿宋_GB2312"/>
                <w:kern w:val="0"/>
                <w:sz w:val="24"/>
                <w:highlight w:val="none"/>
              </w:rPr>
              <w:t>36</w:t>
            </w:r>
            <w:r>
              <w:rPr>
                <w:rFonts w:hint="eastAsia" w:ascii="仿宋" w:hAnsi="仿宋" w:eastAsia="仿宋" w:cs="仿宋_GB2312"/>
                <w:kern w:val="0"/>
                <w:sz w:val="24"/>
                <w:highlight w:val="none"/>
              </w:rPr>
              <w:t>个月</w:t>
            </w:r>
          </w:p>
        </w:tc>
      </w:tr>
      <w:tr>
        <w:tblPrEx>
          <w:tblLayout w:type="fixed"/>
          <w:tblCellMar>
            <w:top w:w="0" w:type="dxa"/>
            <w:left w:w="0" w:type="dxa"/>
            <w:bottom w:w="0" w:type="dxa"/>
            <w:right w:w="0" w:type="dxa"/>
          </w:tblCellMar>
        </w:tblPrEx>
        <w:trPr>
          <w:gridAfter w:val="1"/>
          <w:wAfter w:w="7" w:type="dxa"/>
          <w:trHeight w:val="1013" w:hRule="atLeast"/>
        </w:trPr>
        <w:tc>
          <w:tcPr>
            <w:tcW w:w="220" w:type="dxa"/>
            <w:vMerge w:val="continue"/>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sz w:val="24"/>
                <w:highlight w:val="none"/>
              </w:rPr>
            </w:pPr>
            <w:r>
              <w:rPr>
                <w:rFonts w:hint="eastAsia" w:ascii="仿宋_GB2312" w:hAnsi="Arial" w:eastAsia="仿宋_GB2312" w:cs="仿宋_GB2312"/>
                <w:kern w:val="0"/>
                <w:sz w:val="24"/>
                <w:highlight w:val="none"/>
              </w:rPr>
              <w:t>社会效益</w:t>
            </w:r>
            <w:r>
              <w:rPr>
                <w:rFonts w:hint="eastAsia" w:ascii="仿宋_GB2312" w:hAnsi="Arial" w:eastAsia="仿宋_GB2312" w:cs="仿宋_GB2312"/>
                <w:kern w:val="0"/>
                <w:sz w:val="24"/>
                <w:highlight w:val="none"/>
              </w:rPr>
              <w:br w:type="textWrapping"/>
            </w:r>
            <w:r>
              <w:rPr>
                <w:rFonts w:hint="eastAsia" w:ascii="仿宋_GB2312" w:hAnsi="Arial" w:eastAsia="仿宋_GB2312" w:cs="仿宋_GB2312"/>
                <w:kern w:val="0"/>
                <w:sz w:val="24"/>
                <w:highlight w:val="none"/>
              </w:rPr>
              <w:t>指标</w:t>
            </w:r>
          </w:p>
        </w:tc>
        <w:tc>
          <w:tcPr>
            <w:tcW w:w="2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_GB2312"/>
                <w:kern w:val="0"/>
                <w:sz w:val="24"/>
                <w:highlight w:val="none"/>
              </w:rPr>
            </w:pPr>
            <w:r>
              <w:rPr>
                <w:rFonts w:hint="eastAsia" w:ascii="仿宋" w:hAnsi="仿宋" w:eastAsia="仿宋"/>
                <w:kern w:val="0"/>
                <w:sz w:val="24"/>
                <w:highlight w:val="none"/>
              </w:rPr>
              <w:t>提升TYJR数字化服务能力</w:t>
            </w:r>
          </w:p>
        </w:tc>
        <w:tc>
          <w:tcPr>
            <w:tcW w:w="340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_GB2312"/>
                <w:kern w:val="0"/>
                <w:sz w:val="24"/>
                <w:highlight w:val="none"/>
              </w:rPr>
            </w:pPr>
            <w:r>
              <w:rPr>
                <w:rFonts w:ascii="仿宋" w:hAnsi="仿宋" w:eastAsia="仿宋"/>
                <w:kern w:val="0"/>
                <w:sz w:val="24"/>
                <w:highlight w:val="none"/>
              </w:rPr>
              <w:t>基于信创技术的TYJR数字化服务平台</w:t>
            </w:r>
            <w:r>
              <w:rPr>
                <w:rFonts w:hint="eastAsia" w:ascii="仿宋" w:hAnsi="仿宋" w:eastAsia="仿宋"/>
                <w:kern w:val="0"/>
                <w:sz w:val="24"/>
                <w:highlight w:val="none"/>
              </w:rPr>
              <w:t>的建设</w:t>
            </w:r>
            <w:r>
              <w:rPr>
                <w:rFonts w:ascii="仿宋" w:hAnsi="仿宋" w:eastAsia="仿宋"/>
                <w:kern w:val="0"/>
                <w:sz w:val="24"/>
                <w:highlight w:val="none"/>
              </w:rPr>
              <w:t>,</w:t>
            </w:r>
            <w:r>
              <w:rPr>
                <w:rFonts w:hint="eastAsia" w:ascii="仿宋" w:hAnsi="仿宋" w:eastAsia="仿宋"/>
                <w:kern w:val="0"/>
                <w:sz w:val="24"/>
                <w:highlight w:val="none"/>
              </w:rPr>
              <w:t>实现退役军人事务局四级服务体系的纵向联动，横向协同，以及数字化</w:t>
            </w:r>
            <w:r>
              <w:rPr>
                <w:rFonts w:ascii="仿宋" w:hAnsi="仿宋" w:eastAsia="仿宋"/>
                <w:kern w:val="0"/>
                <w:sz w:val="24"/>
                <w:highlight w:val="none"/>
              </w:rPr>
              <w:t>服务</w:t>
            </w:r>
            <w:r>
              <w:rPr>
                <w:rFonts w:hint="eastAsia" w:ascii="仿宋" w:hAnsi="仿宋" w:eastAsia="仿宋"/>
                <w:kern w:val="0"/>
                <w:sz w:val="24"/>
                <w:highlight w:val="none"/>
              </w:rPr>
              <w:t>提供。</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仿宋_GB2312"/>
                <w:kern w:val="0"/>
                <w:sz w:val="24"/>
                <w:highlight w:val="none"/>
              </w:rPr>
            </w:pPr>
            <w:r>
              <w:rPr>
                <w:rFonts w:hint="eastAsia" w:ascii="仿宋" w:hAnsi="仿宋" w:eastAsia="仿宋"/>
                <w:kern w:val="0"/>
                <w:sz w:val="24"/>
                <w:highlight w:val="none"/>
              </w:rPr>
              <w:t>实现退役军人事务局四级服务体系的纵向联动，横向协同，以及数字化</w:t>
            </w:r>
            <w:r>
              <w:rPr>
                <w:rFonts w:ascii="仿宋" w:hAnsi="仿宋" w:eastAsia="仿宋"/>
                <w:kern w:val="0"/>
                <w:sz w:val="24"/>
                <w:highlight w:val="none"/>
              </w:rPr>
              <w:t>服务</w:t>
            </w:r>
            <w:r>
              <w:rPr>
                <w:rFonts w:hint="eastAsia" w:ascii="仿宋" w:hAnsi="仿宋" w:eastAsia="仿宋"/>
                <w:kern w:val="0"/>
                <w:sz w:val="24"/>
                <w:highlight w:val="none"/>
              </w:rPr>
              <w:t>提供</w:t>
            </w:r>
          </w:p>
        </w:tc>
      </w:tr>
      <w:tr>
        <w:tblPrEx>
          <w:tblLayout w:type="fixed"/>
          <w:tblCellMar>
            <w:top w:w="0" w:type="dxa"/>
            <w:left w:w="0" w:type="dxa"/>
            <w:bottom w:w="0" w:type="dxa"/>
            <w:right w:w="0" w:type="dxa"/>
          </w:tblCellMar>
        </w:tblPrEx>
        <w:trPr>
          <w:gridAfter w:val="1"/>
          <w:wAfter w:w="7" w:type="dxa"/>
          <w:trHeight w:val="1013" w:hRule="atLeast"/>
        </w:trPr>
        <w:tc>
          <w:tcPr>
            <w:tcW w:w="220" w:type="dxa"/>
            <w:vMerge w:val="continue"/>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kern w:val="0"/>
                <w:sz w:val="24"/>
                <w:highlight w:val="none"/>
              </w:rPr>
            </w:pPr>
          </w:p>
        </w:tc>
        <w:tc>
          <w:tcPr>
            <w:tcW w:w="2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Times New Roman"/>
                <w:kern w:val="0"/>
                <w:sz w:val="24"/>
                <w:highlight w:val="none"/>
              </w:rPr>
            </w:pPr>
            <w:r>
              <w:rPr>
                <w:rFonts w:ascii="仿宋" w:hAnsi="仿宋" w:eastAsia="仿宋"/>
                <w:kern w:val="0"/>
                <w:sz w:val="24"/>
                <w:highlight w:val="none"/>
              </w:rPr>
              <w:t>社会效益</w:t>
            </w:r>
          </w:p>
        </w:tc>
        <w:tc>
          <w:tcPr>
            <w:tcW w:w="340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Times New Roman"/>
                <w:sz w:val="24"/>
                <w:highlight w:val="none"/>
              </w:rPr>
            </w:pPr>
            <w:r>
              <w:rPr>
                <w:rFonts w:ascii="仿宋" w:hAnsi="仿宋" w:eastAsia="仿宋"/>
                <w:kern w:val="0"/>
                <w:sz w:val="24"/>
                <w:highlight w:val="none"/>
              </w:rPr>
              <w:t>基于信创技术的TYJR数字化服务平台</w:t>
            </w:r>
            <w:r>
              <w:rPr>
                <w:rFonts w:hint="eastAsia" w:ascii="仿宋" w:hAnsi="仿宋" w:eastAsia="仿宋"/>
                <w:kern w:val="0"/>
                <w:sz w:val="24"/>
                <w:highlight w:val="none"/>
              </w:rPr>
              <w:t>的成功实施</w:t>
            </w:r>
            <w:r>
              <w:rPr>
                <w:rFonts w:hint="eastAsia" w:ascii="仿宋" w:hAnsi="仿宋" w:eastAsia="仿宋"/>
                <w:sz w:val="24"/>
                <w:highlight w:val="none"/>
              </w:rPr>
              <w:t>，为使用信创技术产品实现数字化政府提供了范例，为实现数字化政府的软硬件技术自主可控，解决被“卡脖子”的核心问题，具有广泛的应用推广性和行业扩展性，具有示范性的社会效益</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Times New Roman"/>
                <w:kern w:val="0"/>
                <w:sz w:val="24"/>
                <w:highlight w:val="none"/>
              </w:rPr>
            </w:pPr>
            <w:r>
              <w:rPr>
                <w:rFonts w:hint="eastAsia" w:ascii="仿宋" w:hAnsi="仿宋" w:eastAsia="仿宋"/>
                <w:sz w:val="24"/>
                <w:highlight w:val="none"/>
              </w:rPr>
              <w:t>为实现数字化政府的软硬件技术自主可控，解决被“卡脖子”的核心问题，具有广泛的应用推广性和行业扩展性，具有示范性的社会效益</w:t>
            </w:r>
          </w:p>
        </w:tc>
      </w:tr>
      <w:tr>
        <w:tblPrEx>
          <w:tblLayout w:type="fixed"/>
          <w:tblCellMar>
            <w:top w:w="0" w:type="dxa"/>
            <w:left w:w="0" w:type="dxa"/>
            <w:bottom w:w="0" w:type="dxa"/>
            <w:right w:w="0" w:type="dxa"/>
          </w:tblCellMar>
        </w:tblPrEx>
        <w:trPr>
          <w:gridAfter w:val="1"/>
          <w:wAfter w:w="7" w:type="dxa"/>
          <w:trHeight w:val="1107" w:hRule="atLeast"/>
        </w:trPr>
        <w:tc>
          <w:tcPr>
            <w:tcW w:w="220" w:type="dxa"/>
            <w:vMerge w:val="continue"/>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kern w:val="0"/>
                <w:sz w:val="24"/>
                <w:highlight w:val="none"/>
              </w:rPr>
            </w:pPr>
            <w:r>
              <w:rPr>
                <w:rFonts w:hint="eastAsia" w:ascii="仿宋_GB2312" w:hAnsi="Arial" w:eastAsia="仿宋_GB2312" w:cs="仿宋_GB2312"/>
                <w:kern w:val="0"/>
                <w:sz w:val="24"/>
                <w:highlight w:val="none"/>
              </w:rPr>
              <w:t>生态效益指标</w:t>
            </w:r>
          </w:p>
        </w:tc>
        <w:tc>
          <w:tcPr>
            <w:tcW w:w="2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napToGrid w:val="0"/>
              <w:jc w:val="center"/>
              <w:rPr>
                <w:rFonts w:ascii="仿宋" w:hAnsi="仿宋" w:eastAsia="仿宋" w:cs="Times New Roman"/>
                <w:kern w:val="0"/>
                <w:sz w:val="24"/>
                <w:highlight w:val="none"/>
              </w:rPr>
            </w:pPr>
            <w:r>
              <w:rPr>
                <w:rFonts w:hint="eastAsia" w:ascii="仿宋" w:hAnsi="仿宋" w:eastAsia="仿宋"/>
                <w:kern w:val="0"/>
                <w:sz w:val="24"/>
                <w:highlight w:val="none"/>
              </w:rPr>
              <w:t>环境效益</w:t>
            </w:r>
          </w:p>
        </w:tc>
        <w:tc>
          <w:tcPr>
            <w:tcW w:w="340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napToGrid w:val="0"/>
              <w:jc w:val="center"/>
              <w:rPr>
                <w:rFonts w:ascii="仿宋" w:hAnsi="仿宋" w:eastAsia="仿宋" w:cs="Times New Roman"/>
                <w:sz w:val="24"/>
                <w:highlight w:val="none"/>
              </w:rPr>
            </w:pPr>
            <w:r>
              <w:rPr>
                <w:rFonts w:hint="eastAsia" w:ascii="仿宋" w:hAnsi="仿宋" w:eastAsia="仿宋"/>
                <w:sz w:val="24"/>
                <w:highlight w:val="none"/>
              </w:rPr>
              <w:t>项目基本不产生设备噪声源，不会对周围环境造成危害。</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napToGrid w:val="0"/>
              <w:rPr>
                <w:rFonts w:ascii="仿宋" w:hAnsi="仿宋" w:eastAsia="仿宋" w:cs="Times New Roman"/>
                <w:kern w:val="0"/>
                <w:sz w:val="24"/>
                <w:highlight w:val="none"/>
              </w:rPr>
            </w:pPr>
            <w:r>
              <w:rPr>
                <w:rFonts w:hint="eastAsia" w:ascii="仿宋" w:hAnsi="仿宋" w:eastAsia="仿宋" w:cs="Times New Roman"/>
                <w:kern w:val="0"/>
                <w:sz w:val="24"/>
                <w:highlight w:val="none"/>
              </w:rPr>
              <w:t>项目设备均为直接采购不会对周围环境造成危害</w:t>
            </w:r>
          </w:p>
        </w:tc>
      </w:tr>
      <w:tr>
        <w:tblPrEx>
          <w:tblLayout w:type="fixed"/>
          <w:tblCellMar>
            <w:top w:w="0" w:type="dxa"/>
            <w:left w:w="0" w:type="dxa"/>
            <w:bottom w:w="0" w:type="dxa"/>
            <w:right w:w="0" w:type="dxa"/>
          </w:tblCellMar>
        </w:tblPrEx>
        <w:trPr>
          <w:gridAfter w:val="1"/>
          <w:wAfter w:w="7" w:type="dxa"/>
          <w:trHeight w:val="927" w:hRule="atLeast"/>
        </w:trPr>
        <w:tc>
          <w:tcPr>
            <w:tcW w:w="220" w:type="dxa"/>
            <w:vMerge w:val="continue"/>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pPr>
              <w:snapToGrid w:val="0"/>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服务对象</w:t>
            </w:r>
          </w:p>
          <w:p>
            <w:pPr>
              <w:widowControl/>
              <w:jc w:val="center"/>
              <w:textAlignment w:val="center"/>
              <w:rPr>
                <w:rFonts w:ascii="仿宋_GB2312" w:hAnsi="Arial" w:eastAsia="仿宋_GB2312" w:cs="仿宋_GB2312"/>
                <w:kern w:val="0"/>
                <w:sz w:val="24"/>
                <w:highlight w:val="none"/>
              </w:rPr>
            </w:pPr>
            <w:r>
              <w:rPr>
                <w:rFonts w:hint="eastAsia" w:ascii="Times New Roman" w:hAnsi="Times New Roman" w:eastAsia="仿宋_GB2312" w:cs="Times New Roman"/>
                <w:sz w:val="24"/>
                <w:highlight w:val="none"/>
              </w:rPr>
              <w:t>满意度指标</w:t>
            </w:r>
          </w:p>
        </w:tc>
        <w:tc>
          <w:tcPr>
            <w:tcW w:w="2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Times New Roman"/>
                <w:sz w:val="24"/>
                <w:highlight w:val="none"/>
              </w:rPr>
            </w:pPr>
            <w:r>
              <w:rPr>
                <w:rFonts w:ascii="仿宋" w:hAnsi="仿宋" w:eastAsia="仿宋"/>
                <w:kern w:val="0"/>
                <w:sz w:val="24"/>
                <w:highlight w:val="none"/>
              </w:rPr>
              <w:t>服务对象满意度</w:t>
            </w:r>
          </w:p>
        </w:tc>
        <w:tc>
          <w:tcPr>
            <w:tcW w:w="340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Times New Roman"/>
                <w:sz w:val="24"/>
                <w:highlight w:val="none"/>
              </w:rPr>
            </w:pPr>
            <w:r>
              <w:rPr>
                <w:rFonts w:hint="eastAsia" w:ascii="仿宋" w:hAnsi="仿宋" w:eastAsia="仿宋"/>
                <w:kern w:val="0"/>
                <w:sz w:val="24"/>
                <w:highlight w:val="none"/>
              </w:rPr>
              <w:t>不小于9</w:t>
            </w:r>
            <w:r>
              <w:rPr>
                <w:rFonts w:ascii="仿宋" w:hAnsi="仿宋" w:eastAsia="仿宋"/>
                <w:kern w:val="0"/>
                <w:sz w:val="24"/>
                <w:highlight w:val="none"/>
              </w:rPr>
              <w:t>8</w:t>
            </w:r>
            <w:r>
              <w:rPr>
                <w:rFonts w:hint="eastAsia" w:ascii="仿宋" w:hAnsi="仿宋" w:eastAsia="仿宋"/>
                <w:kern w:val="0"/>
                <w:sz w:val="24"/>
                <w:highlight w:val="none"/>
              </w:rPr>
              <w:t>%</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Times New Roman"/>
                <w:sz w:val="24"/>
                <w:highlight w:val="none"/>
              </w:rPr>
            </w:pPr>
            <w:r>
              <w:rPr>
                <w:rFonts w:hint="eastAsia" w:ascii="仿宋" w:hAnsi="仿宋" w:eastAsia="仿宋" w:cs="Times New Roman"/>
                <w:sz w:val="24"/>
                <w:highlight w:val="none"/>
              </w:rPr>
              <w:t>1</w:t>
            </w:r>
            <w:r>
              <w:rPr>
                <w:rFonts w:ascii="仿宋" w:hAnsi="仿宋" w:eastAsia="仿宋" w:cs="Times New Roman"/>
                <w:sz w:val="24"/>
                <w:highlight w:val="none"/>
              </w:rPr>
              <w:t>00</w:t>
            </w:r>
            <w:r>
              <w:rPr>
                <w:rFonts w:hint="eastAsia" w:ascii="仿宋" w:hAnsi="仿宋" w:eastAsia="仿宋" w:cs="Times New Roman"/>
                <w:sz w:val="24"/>
                <w:highlight w:val="none"/>
              </w:rPr>
              <w:t>%</w:t>
            </w:r>
          </w:p>
        </w:tc>
      </w:tr>
      <w:tr>
        <w:tblPrEx>
          <w:tblLayout w:type="fixed"/>
          <w:tblCellMar>
            <w:top w:w="0" w:type="dxa"/>
            <w:left w:w="0" w:type="dxa"/>
            <w:bottom w:w="0" w:type="dxa"/>
            <w:right w:w="0" w:type="dxa"/>
          </w:tblCellMar>
        </w:tblPrEx>
        <w:trPr>
          <w:gridAfter w:val="1"/>
          <w:wAfter w:w="7" w:type="dxa"/>
          <w:trHeight w:val="90" w:hRule="atLeast"/>
        </w:trPr>
        <w:tc>
          <w:tcPr>
            <w:tcW w:w="220" w:type="dxa"/>
            <w:vMerge w:val="continue"/>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vMerge w:val="restart"/>
            <w:tcBorders>
              <w:top w:val="single" w:color="auto" w:sz="4" w:space="0"/>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kern w:val="0"/>
                <w:sz w:val="24"/>
                <w:highlight w:val="none"/>
              </w:rPr>
            </w:pPr>
            <w:r>
              <w:rPr>
                <w:rFonts w:ascii="Times New Roman" w:hAnsi="Times New Roman" w:eastAsia="仿宋_GB2312" w:cs="Times New Roman"/>
                <w:sz w:val="24"/>
                <w:highlight w:val="none"/>
              </w:rPr>
              <w:t>可持续影响指标</w:t>
            </w:r>
          </w:p>
        </w:tc>
        <w:tc>
          <w:tcPr>
            <w:tcW w:w="2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Times New Roman"/>
                <w:sz w:val="24"/>
                <w:highlight w:val="none"/>
              </w:rPr>
            </w:pPr>
            <w:r>
              <w:rPr>
                <w:rFonts w:hint="eastAsia" w:ascii="仿宋" w:hAnsi="仿宋" w:eastAsia="仿宋"/>
                <w:kern w:val="0"/>
                <w:sz w:val="24"/>
                <w:highlight w:val="none"/>
              </w:rPr>
              <w:t>信创适配相关的问题库、知识库、解决方案库</w:t>
            </w:r>
          </w:p>
        </w:tc>
        <w:tc>
          <w:tcPr>
            <w:tcW w:w="340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Times New Roman"/>
                <w:sz w:val="24"/>
                <w:highlight w:val="none"/>
              </w:rPr>
            </w:pPr>
            <w:r>
              <w:rPr>
                <w:rFonts w:hint="eastAsia" w:ascii="仿宋" w:hAnsi="仿宋" w:eastAsia="仿宋"/>
                <w:kern w:val="0"/>
                <w:sz w:val="24"/>
                <w:highlight w:val="none"/>
              </w:rPr>
              <w:t>形成</w:t>
            </w:r>
            <w:r>
              <w:rPr>
                <w:rFonts w:ascii="仿宋" w:hAnsi="仿宋" w:eastAsia="仿宋"/>
                <w:kern w:val="0"/>
                <w:sz w:val="24"/>
                <w:highlight w:val="none"/>
              </w:rPr>
              <w:t>2个以上基于信创适配相关的问题库、知识库、解决方案库</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仿宋" w:hAnsi="仿宋" w:eastAsia="仿宋" w:cs="Times New Roman"/>
                <w:sz w:val="24"/>
                <w:highlight w:val="none"/>
              </w:rPr>
            </w:pPr>
            <w:r>
              <w:rPr>
                <w:rFonts w:hint="eastAsia" w:ascii="仿宋" w:hAnsi="仿宋" w:eastAsia="仿宋" w:cs="Times New Roman"/>
                <w:sz w:val="24"/>
                <w:highlight w:val="none"/>
              </w:rPr>
              <w:t>完成了“TYJR一人一档行业解决方案”、“天元智法互联网调仲系统解决方案”和“TYJR双拥工作信息化平台行业解决方案”等3个以上基于信创适配的解决方案库。</w:t>
            </w:r>
          </w:p>
        </w:tc>
      </w:tr>
      <w:tr>
        <w:tblPrEx>
          <w:tblLayout w:type="fixed"/>
          <w:tblCellMar>
            <w:top w:w="0" w:type="dxa"/>
            <w:left w:w="0" w:type="dxa"/>
            <w:bottom w:w="0" w:type="dxa"/>
            <w:right w:w="0" w:type="dxa"/>
          </w:tblCellMar>
        </w:tblPrEx>
        <w:trPr>
          <w:gridAfter w:val="1"/>
          <w:wAfter w:w="7" w:type="dxa"/>
          <w:trHeight w:val="90" w:hRule="atLeast"/>
        </w:trPr>
        <w:tc>
          <w:tcPr>
            <w:tcW w:w="220" w:type="dxa"/>
            <w:vMerge w:val="continue"/>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vMerge w:val="continue"/>
            <w:tcBorders>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kern w:val="0"/>
                <w:sz w:val="24"/>
                <w:highlight w:val="none"/>
              </w:rPr>
            </w:pPr>
          </w:p>
        </w:tc>
        <w:tc>
          <w:tcPr>
            <w:tcW w:w="2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Times New Roman"/>
                <w:sz w:val="24"/>
                <w:highlight w:val="none"/>
              </w:rPr>
            </w:pPr>
            <w:r>
              <w:rPr>
                <w:rFonts w:hint="eastAsia" w:ascii="仿宋" w:hAnsi="仿宋" w:eastAsia="仿宋"/>
                <w:kern w:val="0"/>
                <w:sz w:val="24"/>
                <w:highlight w:val="none"/>
              </w:rPr>
              <w:t>项目能持续应用的场景数</w:t>
            </w:r>
          </w:p>
        </w:tc>
        <w:tc>
          <w:tcPr>
            <w:tcW w:w="340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Times New Roman"/>
                <w:sz w:val="24"/>
                <w:highlight w:val="none"/>
              </w:rPr>
            </w:pPr>
            <w:r>
              <w:rPr>
                <w:rFonts w:hint="eastAsia" w:ascii="仿宋" w:hAnsi="仿宋" w:eastAsia="仿宋"/>
                <w:kern w:val="0"/>
                <w:sz w:val="24"/>
                <w:highlight w:val="none"/>
              </w:rPr>
              <w:t>同行业可推广场景数不少于</w:t>
            </w:r>
            <w:r>
              <w:rPr>
                <w:rFonts w:ascii="仿宋" w:hAnsi="仿宋" w:eastAsia="仿宋"/>
                <w:kern w:val="0"/>
                <w:sz w:val="24"/>
                <w:highlight w:val="none"/>
              </w:rPr>
              <w:t>5</w:t>
            </w:r>
            <w:r>
              <w:rPr>
                <w:rFonts w:hint="eastAsia" w:ascii="仿宋" w:hAnsi="仿宋" w:eastAsia="仿宋"/>
                <w:kern w:val="0"/>
                <w:sz w:val="24"/>
                <w:highlight w:val="none"/>
              </w:rPr>
              <w:t>个</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Times New Roman"/>
                <w:sz w:val="24"/>
                <w:highlight w:val="none"/>
              </w:rPr>
            </w:pPr>
            <w:r>
              <w:rPr>
                <w:rFonts w:hint="eastAsia" w:ascii="仿宋" w:hAnsi="仿宋" w:eastAsia="仿宋" w:cs="Times New Roman"/>
                <w:sz w:val="24"/>
                <w:highlight w:val="none"/>
              </w:rPr>
              <w:t>5个</w:t>
            </w:r>
          </w:p>
        </w:tc>
      </w:tr>
      <w:tr>
        <w:tblPrEx>
          <w:tblLayout w:type="fixed"/>
          <w:tblCellMar>
            <w:top w:w="0" w:type="dxa"/>
            <w:left w:w="0" w:type="dxa"/>
            <w:bottom w:w="0" w:type="dxa"/>
            <w:right w:w="0" w:type="dxa"/>
          </w:tblCellMar>
        </w:tblPrEx>
        <w:trPr>
          <w:gridAfter w:val="1"/>
          <w:wAfter w:w="7" w:type="dxa"/>
          <w:trHeight w:val="90" w:hRule="atLeast"/>
        </w:trPr>
        <w:tc>
          <w:tcPr>
            <w:tcW w:w="220" w:type="dxa"/>
            <w:vMerge w:val="continue"/>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vMerge w:val="continue"/>
            <w:tcBorders>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kern w:val="0"/>
                <w:sz w:val="24"/>
                <w:highlight w:val="none"/>
              </w:rPr>
            </w:pPr>
          </w:p>
        </w:tc>
        <w:tc>
          <w:tcPr>
            <w:tcW w:w="2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Times New Roman"/>
                <w:sz w:val="24"/>
                <w:highlight w:val="none"/>
              </w:rPr>
            </w:pPr>
            <w:r>
              <w:rPr>
                <w:rFonts w:ascii="仿宋" w:hAnsi="仿宋" w:eastAsia="仿宋"/>
                <w:kern w:val="0"/>
                <w:sz w:val="24"/>
                <w:highlight w:val="none"/>
              </w:rPr>
              <w:t>产业化推广</w:t>
            </w:r>
          </w:p>
        </w:tc>
        <w:tc>
          <w:tcPr>
            <w:tcW w:w="340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Times New Roman"/>
                <w:sz w:val="24"/>
                <w:highlight w:val="none"/>
              </w:rPr>
            </w:pPr>
            <w:r>
              <w:rPr>
                <w:rFonts w:ascii="仿宋" w:hAnsi="仿宋" w:eastAsia="仿宋"/>
                <w:kern w:val="0"/>
                <w:sz w:val="24"/>
                <w:highlight w:val="none"/>
              </w:rPr>
              <w:t>配备</w:t>
            </w:r>
            <w:r>
              <w:rPr>
                <w:rFonts w:hint="eastAsia" w:ascii="仿宋" w:hAnsi="仿宋" w:eastAsia="仿宋"/>
                <w:kern w:val="0"/>
                <w:sz w:val="24"/>
                <w:highlight w:val="none"/>
              </w:rPr>
              <w:t>不少于1</w:t>
            </w:r>
            <w:r>
              <w:rPr>
                <w:rFonts w:ascii="仿宋" w:hAnsi="仿宋" w:eastAsia="仿宋"/>
                <w:kern w:val="0"/>
                <w:sz w:val="24"/>
                <w:highlight w:val="none"/>
              </w:rPr>
              <w:t>0</w:t>
            </w:r>
            <w:r>
              <w:rPr>
                <w:rFonts w:hint="eastAsia" w:ascii="仿宋" w:hAnsi="仿宋" w:eastAsia="仿宋"/>
                <w:kern w:val="0"/>
                <w:sz w:val="24"/>
                <w:highlight w:val="none"/>
              </w:rPr>
              <w:t>名技术骨干与销售部门人员</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Times New Roman"/>
                <w:sz w:val="24"/>
                <w:highlight w:val="none"/>
              </w:rPr>
            </w:pPr>
            <w:r>
              <w:rPr>
                <w:rFonts w:hint="eastAsia" w:ascii="仿宋" w:hAnsi="仿宋" w:eastAsia="仿宋" w:cs="Times New Roman"/>
                <w:sz w:val="24"/>
                <w:highlight w:val="none"/>
              </w:rPr>
              <w:t>1</w:t>
            </w:r>
            <w:r>
              <w:rPr>
                <w:rFonts w:ascii="仿宋" w:hAnsi="仿宋" w:eastAsia="仿宋" w:cs="Times New Roman"/>
                <w:sz w:val="24"/>
                <w:highlight w:val="none"/>
              </w:rPr>
              <w:t>0</w:t>
            </w:r>
            <w:r>
              <w:rPr>
                <w:rFonts w:hint="eastAsia" w:ascii="仿宋" w:hAnsi="仿宋" w:eastAsia="仿宋" w:cs="Times New Roman"/>
                <w:sz w:val="24"/>
                <w:highlight w:val="none"/>
              </w:rPr>
              <w:t>名</w:t>
            </w:r>
          </w:p>
        </w:tc>
      </w:tr>
      <w:tr>
        <w:tblPrEx>
          <w:tblLayout w:type="fixed"/>
          <w:tblCellMar>
            <w:top w:w="0" w:type="dxa"/>
            <w:left w:w="0" w:type="dxa"/>
            <w:bottom w:w="0" w:type="dxa"/>
            <w:right w:w="0" w:type="dxa"/>
          </w:tblCellMar>
        </w:tblPrEx>
        <w:trPr>
          <w:gridAfter w:val="1"/>
          <w:wAfter w:w="7" w:type="dxa"/>
          <w:trHeight w:val="90" w:hRule="atLeast"/>
        </w:trPr>
        <w:tc>
          <w:tcPr>
            <w:tcW w:w="220" w:type="dxa"/>
            <w:vMerge w:val="continue"/>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vMerge w:val="continue"/>
            <w:tcBorders>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kern w:val="0"/>
                <w:sz w:val="24"/>
                <w:highlight w:val="none"/>
              </w:rPr>
            </w:pPr>
          </w:p>
        </w:tc>
        <w:tc>
          <w:tcPr>
            <w:tcW w:w="2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Times New Roman"/>
                <w:sz w:val="24"/>
                <w:highlight w:val="none"/>
              </w:rPr>
            </w:pPr>
            <w:r>
              <w:rPr>
                <w:rFonts w:ascii="仿宋" w:hAnsi="仿宋" w:eastAsia="仿宋"/>
                <w:kern w:val="0"/>
                <w:sz w:val="24"/>
                <w:highlight w:val="none"/>
              </w:rPr>
              <w:t>销售网</w:t>
            </w:r>
            <w:r>
              <w:rPr>
                <w:rFonts w:hint="eastAsia" w:ascii="仿宋" w:hAnsi="仿宋" w:eastAsia="仿宋"/>
                <w:kern w:val="0"/>
                <w:sz w:val="24"/>
                <w:highlight w:val="none"/>
              </w:rPr>
              <w:t>点建设</w:t>
            </w:r>
          </w:p>
        </w:tc>
        <w:tc>
          <w:tcPr>
            <w:tcW w:w="340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Times New Roman"/>
                <w:sz w:val="24"/>
                <w:highlight w:val="none"/>
              </w:rPr>
            </w:pPr>
            <w:r>
              <w:rPr>
                <w:rFonts w:hint="eastAsia" w:ascii="仿宋" w:hAnsi="仿宋" w:eastAsia="仿宋"/>
                <w:kern w:val="0"/>
                <w:sz w:val="24"/>
                <w:highlight w:val="none"/>
              </w:rPr>
              <w:t>省内、省外各5个以上的</w:t>
            </w:r>
            <w:r>
              <w:rPr>
                <w:rFonts w:ascii="仿宋" w:hAnsi="仿宋" w:eastAsia="仿宋"/>
                <w:kern w:val="0"/>
                <w:sz w:val="24"/>
                <w:highlight w:val="none"/>
              </w:rPr>
              <w:t>销售服务网</w:t>
            </w:r>
            <w:r>
              <w:rPr>
                <w:rFonts w:hint="eastAsia" w:ascii="仿宋" w:hAnsi="仿宋" w:eastAsia="仿宋"/>
                <w:kern w:val="0"/>
                <w:sz w:val="24"/>
                <w:highlight w:val="none"/>
              </w:rPr>
              <w:t>点</w:t>
            </w:r>
            <w:r>
              <w:rPr>
                <w:rFonts w:ascii="仿宋" w:hAnsi="仿宋" w:eastAsia="仿宋"/>
                <w:kern w:val="0"/>
                <w:sz w:val="24"/>
                <w:highlight w:val="none"/>
              </w:rPr>
              <w:t>。</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仿宋" w:hAnsi="仿宋" w:eastAsia="仿宋" w:cs="Times New Roman"/>
                <w:sz w:val="24"/>
                <w:highlight w:val="none"/>
              </w:rPr>
            </w:pPr>
            <w:r>
              <w:rPr>
                <w:rFonts w:hint="eastAsia" w:ascii="仿宋" w:hAnsi="仿宋" w:eastAsia="仿宋" w:cs="Times New Roman"/>
                <w:sz w:val="24"/>
                <w:highlight w:val="none"/>
              </w:rPr>
              <w:t>建立以广州为中心以深圳、汕头、珠海、东莞、湛江、韶关为主要网点的广东省销售服务网和以西安、武汉、重庆、成都、厦门、南昌为主要网点的全国销售服务网。</w:t>
            </w:r>
          </w:p>
        </w:tc>
      </w:tr>
      <w:tr>
        <w:tblPrEx>
          <w:tblLayout w:type="fixed"/>
          <w:tblCellMar>
            <w:top w:w="0" w:type="dxa"/>
            <w:left w:w="0" w:type="dxa"/>
            <w:bottom w:w="0" w:type="dxa"/>
            <w:right w:w="0" w:type="dxa"/>
          </w:tblCellMar>
        </w:tblPrEx>
        <w:trPr>
          <w:gridAfter w:val="1"/>
          <w:wAfter w:w="7" w:type="dxa"/>
          <w:trHeight w:val="90" w:hRule="atLeast"/>
        </w:trPr>
        <w:tc>
          <w:tcPr>
            <w:tcW w:w="220" w:type="dxa"/>
            <w:vMerge w:val="continue"/>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vMerge w:val="continue"/>
            <w:tcBorders>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kern w:val="0"/>
                <w:sz w:val="24"/>
                <w:highlight w:val="none"/>
              </w:rPr>
            </w:pPr>
          </w:p>
        </w:tc>
        <w:tc>
          <w:tcPr>
            <w:tcW w:w="2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Times New Roman"/>
                <w:sz w:val="24"/>
                <w:highlight w:val="none"/>
              </w:rPr>
            </w:pPr>
            <w:r>
              <w:rPr>
                <w:rFonts w:hint="eastAsia" w:ascii="仿宋" w:hAnsi="仿宋" w:eastAsia="仿宋"/>
                <w:kern w:val="0"/>
                <w:sz w:val="24"/>
                <w:highlight w:val="none"/>
              </w:rPr>
              <w:t>平台和业务系统开发</w:t>
            </w:r>
            <w:r>
              <w:rPr>
                <w:rFonts w:ascii="仿宋" w:hAnsi="仿宋" w:eastAsia="仿宋"/>
                <w:kern w:val="0"/>
                <w:sz w:val="24"/>
                <w:highlight w:val="none"/>
              </w:rPr>
              <w:t>。</w:t>
            </w:r>
          </w:p>
        </w:tc>
        <w:tc>
          <w:tcPr>
            <w:tcW w:w="340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Times New Roman"/>
                <w:sz w:val="24"/>
                <w:highlight w:val="none"/>
              </w:rPr>
            </w:pPr>
            <w:r>
              <w:rPr>
                <w:rFonts w:ascii="仿宋" w:hAnsi="仿宋" w:eastAsia="仿宋"/>
                <w:kern w:val="0"/>
                <w:sz w:val="24"/>
                <w:highlight w:val="none"/>
              </w:rPr>
              <w:t>配备</w:t>
            </w:r>
            <w:r>
              <w:rPr>
                <w:rFonts w:hint="eastAsia" w:ascii="仿宋" w:hAnsi="仿宋" w:eastAsia="仿宋"/>
                <w:kern w:val="0"/>
                <w:sz w:val="24"/>
                <w:highlight w:val="none"/>
              </w:rPr>
              <w:t>不少于8名产品研发技术骨干持续开发</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Times New Roman"/>
                <w:sz w:val="24"/>
                <w:highlight w:val="none"/>
              </w:rPr>
            </w:pPr>
            <w:r>
              <w:rPr>
                <w:rFonts w:hint="eastAsia" w:ascii="仿宋" w:hAnsi="仿宋" w:eastAsia="仿宋" w:cs="Times New Roman"/>
                <w:sz w:val="24"/>
                <w:highlight w:val="none"/>
              </w:rPr>
              <w:t>8名技术人员</w:t>
            </w:r>
          </w:p>
        </w:tc>
      </w:tr>
      <w:tr>
        <w:tblPrEx>
          <w:tblLayout w:type="fixed"/>
          <w:tblCellMar>
            <w:top w:w="0" w:type="dxa"/>
            <w:left w:w="0" w:type="dxa"/>
            <w:bottom w:w="0" w:type="dxa"/>
            <w:right w:w="0" w:type="dxa"/>
          </w:tblCellMar>
        </w:tblPrEx>
        <w:trPr>
          <w:gridAfter w:val="1"/>
          <w:wAfter w:w="7" w:type="dxa"/>
          <w:trHeight w:val="90" w:hRule="atLeast"/>
        </w:trPr>
        <w:tc>
          <w:tcPr>
            <w:tcW w:w="220" w:type="dxa"/>
            <w:vMerge w:val="continue"/>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kern w:val="0"/>
                <w:sz w:val="24"/>
                <w:highlight w:val="none"/>
              </w:rPr>
            </w:pPr>
          </w:p>
        </w:tc>
        <w:tc>
          <w:tcPr>
            <w:tcW w:w="2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kern w:val="0"/>
                <w:sz w:val="24"/>
                <w:highlight w:val="none"/>
              </w:rPr>
            </w:pPr>
            <w:r>
              <w:rPr>
                <w:rFonts w:hint="eastAsia" w:ascii="仿宋" w:hAnsi="仿宋" w:eastAsia="仿宋"/>
                <w:kern w:val="0"/>
                <w:sz w:val="24"/>
                <w:highlight w:val="none"/>
              </w:rPr>
              <w:t>TYJR数据</w:t>
            </w:r>
            <w:r>
              <w:rPr>
                <w:rFonts w:ascii="仿宋" w:hAnsi="仿宋" w:eastAsia="仿宋"/>
                <w:kern w:val="0"/>
                <w:sz w:val="24"/>
                <w:highlight w:val="none"/>
              </w:rPr>
              <w:t>标准</w:t>
            </w:r>
          </w:p>
        </w:tc>
        <w:tc>
          <w:tcPr>
            <w:tcW w:w="340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kern w:val="0"/>
                <w:sz w:val="24"/>
                <w:highlight w:val="none"/>
              </w:rPr>
            </w:pPr>
            <w:r>
              <w:rPr>
                <w:rFonts w:hint="eastAsia" w:ascii="仿宋" w:hAnsi="仿宋" w:eastAsia="仿宋"/>
                <w:kern w:val="0"/>
                <w:sz w:val="24"/>
                <w:highlight w:val="none"/>
              </w:rPr>
              <w:t>建立和完善1套服务于TYJR“一人一档数据平台”的数据标准</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cs="Times New Roman"/>
                <w:sz w:val="24"/>
                <w:highlight w:val="none"/>
              </w:rPr>
            </w:pPr>
            <w:r>
              <w:rPr>
                <w:rFonts w:hint="eastAsia" w:ascii="仿宋" w:hAnsi="仿宋" w:eastAsia="仿宋"/>
                <w:kern w:val="0"/>
                <w:sz w:val="24"/>
                <w:highlight w:val="none"/>
              </w:rPr>
              <w:t>建立和完善1套服务于TYJR“一人一档数据平台”的数据标准</w:t>
            </w:r>
          </w:p>
        </w:tc>
      </w:tr>
      <w:tr>
        <w:tblPrEx>
          <w:tblLayout w:type="fixed"/>
          <w:tblCellMar>
            <w:top w:w="0" w:type="dxa"/>
            <w:left w:w="0" w:type="dxa"/>
            <w:bottom w:w="0" w:type="dxa"/>
            <w:right w:w="0" w:type="dxa"/>
          </w:tblCellMar>
        </w:tblPrEx>
        <w:trPr>
          <w:gridAfter w:val="1"/>
          <w:wAfter w:w="7" w:type="dxa"/>
          <w:trHeight w:val="90" w:hRule="atLeast"/>
        </w:trPr>
        <w:tc>
          <w:tcPr>
            <w:tcW w:w="220" w:type="dxa"/>
            <w:vMerge w:val="continue"/>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vMerge w:val="restart"/>
            <w:tcBorders>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kern w:val="0"/>
                <w:sz w:val="24"/>
                <w:highlight w:val="none"/>
              </w:rPr>
            </w:pPr>
            <w:r>
              <w:rPr>
                <w:kern w:val="0"/>
                <w:highlight w:val="none"/>
              </w:rPr>
              <w:t>其他指标</w:t>
            </w:r>
          </w:p>
        </w:tc>
        <w:tc>
          <w:tcPr>
            <w:tcW w:w="2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kern w:val="0"/>
                <w:sz w:val="24"/>
                <w:highlight w:val="none"/>
              </w:rPr>
            </w:pPr>
            <w:r>
              <w:rPr>
                <w:rFonts w:ascii="仿宋" w:hAnsi="仿宋" w:eastAsia="仿宋"/>
                <w:kern w:val="0"/>
                <w:sz w:val="24"/>
                <w:highlight w:val="none"/>
              </w:rPr>
              <w:t>软件著作权</w:t>
            </w:r>
          </w:p>
        </w:tc>
        <w:tc>
          <w:tcPr>
            <w:tcW w:w="340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kern w:val="0"/>
                <w:sz w:val="24"/>
                <w:highlight w:val="none"/>
              </w:rPr>
            </w:pPr>
            <w:r>
              <w:rPr>
                <w:rFonts w:hint="eastAsia" w:ascii="仿宋" w:hAnsi="仿宋" w:eastAsia="仿宋"/>
                <w:kern w:val="0"/>
                <w:sz w:val="24"/>
                <w:highlight w:val="none"/>
              </w:rPr>
              <w:t>完成软件</w:t>
            </w:r>
            <w:r>
              <w:rPr>
                <w:rFonts w:ascii="仿宋" w:hAnsi="仿宋" w:eastAsia="仿宋"/>
                <w:kern w:val="0"/>
                <w:sz w:val="24"/>
                <w:highlight w:val="none"/>
              </w:rPr>
              <w:t>著作权</w:t>
            </w:r>
            <w:r>
              <w:rPr>
                <w:rFonts w:hint="eastAsia" w:ascii="仿宋" w:hAnsi="仿宋" w:eastAsia="仿宋"/>
                <w:kern w:val="0"/>
                <w:sz w:val="24"/>
                <w:highlight w:val="none"/>
              </w:rPr>
              <w:t>不少于</w:t>
            </w:r>
            <w:r>
              <w:rPr>
                <w:rFonts w:ascii="仿宋" w:hAnsi="仿宋" w:eastAsia="仿宋"/>
                <w:kern w:val="0"/>
                <w:sz w:val="24"/>
                <w:highlight w:val="none"/>
              </w:rPr>
              <w:t>2项</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仿宋" w:hAnsi="仿宋" w:eastAsia="仿宋" w:cs="Times New Roman"/>
                <w:sz w:val="24"/>
                <w:highlight w:val="none"/>
              </w:rPr>
            </w:pPr>
            <w:r>
              <w:rPr>
                <w:rFonts w:hint="eastAsia" w:ascii="仿宋" w:hAnsi="仿宋" w:eastAsia="仿宋" w:cs="Times New Roman"/>
                <w:sz w:val="24"/>
                <w:highlight w:val="none"/>
              </w:rPr>
              <w:t>完成2个软件著作权的 申请，分别为TYJR服务系统，证书编 号：2020SR0790132和TYJR业 务办理系统，证书编 号：2020SR0790125。</w:t>
            </w:r>
          </w:p>
        </w:tc>
      </w:tr>
      <w:tr>
        <w:tblPrEx>
          <w:tblLayout w:type="fixed"/>
          <w:tblCellMar>
            <w:top w:w="0" w:type="dxa"/>
            <w:left w:w="0" w:type="dxa"/>
            <w:bottom w:w="0" w:type="dxa"/>
            <w:right w:w="0" w:type="dxa"/>
          </w:tblCellMar>
        </w:tblPrEx>
        <w:trPr>
          <w:gridAfter w:val="1"/>
          <w:wAfter w:w="7" w:type="dxa"/>
          <w:trHeight w:val="90" w:hRule="atLeast"/>
        </w:trPr>
        <w:tc>
          <w:tcPr>
            <w:tcW w:w="220" w:type="dxa"/>
            <w:vMerge w:val="continue"/>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vMerge w:val="continue"/>
            <w:tcBorders>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kern w:val="0"/>
                <w:sz w:val="24"/>
                <w:highlight w:val="none"/>
              </w:rPr>
            </w:pPr>
          </w:p>
        </w:tc>
        <w:tc>
          <w:tcPr>
            <w:tcW w:w="2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kern w:val="0"/>
                <w:sz w:val="24"/>
                <w:highlight w:val="none"/>
              </w:rPr>
            </w:pPr>
            <w:r>
              <w:rPr>
                <w:rFonts w:hint="eastAsia" w:ascii="仿宋" w:hAnsi="仿宋" w:eastAsia="仿宋"/>
                <w:kern w:val="0"/>
                <w:sz w:val="24"/>
                <w:highlight w:val="none"/>
              </w:rPr>
              <w:t>业务应用系统信创适配认证</w:t>
            </w:r>
          </w:p>
        </w:tc>
        <w:tc>
          <w:tcPr>
            <w:tcW w:w="340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kern w:val="0"/>
                <w:sz w:val="24"/>
                <w:highlight w:val="none"/>
              </w:rPr>
            </w:pPr>
            <w:r>
              <w:rPr>
                <w:rFonts w:hint="eastAsia" w:ascii="仿宋" w:hAnsi="仿宋" w:eastAsia="仿宋"/>
                <w:kern w:val="0"/>
                <w:sz w:val="24"/>
                <w:highlight w:val="none"/>
              </w:rPr>
              <w:t>完成信创技术产品适配认证不少于</w:t>
            </w:r>
            <w:r>
              <w:rPr>
                <w:rFonts w:ascii="仿宋" w:hAnsi="仿宋" w:eastAsia="仿宋"/>
                <w:kern w:val="0"/>
                <w:sz w:val="24"/>
                <w:highlight w:val="none"/>
              </w:rPr>
              <w:t>50</w:t>
            </w:r>
            <w:r>
              <w:rPr>
                <w:rFonts w:hint="eastAsia" w:ascii="仿宋" w:hAnsi="仿宋" w:eastAsia="仿宋"/>
                <w:kern w:val="0"/>
                <w:sz w:val="24"/>
                <w:highlight w:val="none"/>
              </w:rPr>
              <w:t>个</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仿宋" w:hAnsi="仿宋" w:eastAsia="仿宋" w:cs="Times New Roman"/>
                <w:sz w:val="24"/>
                <w:highlight w:val="none"/>
              </w:rPr>
            </w:pPr>
            <w:r>
              <w:rPr>
                <w:rFonts w:hint="eastAsia" w:ascii="仿宋" w:hAnsi="仿宋" w:eastAsia="仿宋" w:cs="Times New Roman"/>
                <w:sz w:val="24"/>
                <w:highlight w:val="none"/>
              </w:rPr>
              <w:t>已有和新开发的8个软件产品获得信创技术产品适配认证证书69个</w:t>
            </w:r>
          </w:p>
        </w:tc>
      </w:tr>
      <w:tr>
        <w:tblPrEx>
          <w:tblLayout w:type="fixed"/>
          <w:tblCellMar>
            <w:top w:w="0" w:type="dxa"/>
            <w:left w:w="0" w:type="dxa"/>
            <w:bottom w:w="0" w:type="dxa"/>
            <w:right w:w="0" w:type="dxa"/>
          </w:tblCellMar>
        </w:tblPrEx>
        <w:trPr>
          <w:gridAfter w:val="1"/>
          <w:wAfter w:w="7" w:type="dxa"/>
          <w:trHeight w:val="90" w:hRule="atLeast"/>
        </w:trPr>
        <w:tc>
          <w:tcPr>
            <w:tcW w:w="220" w:type="dxa"/>
            <w:vMerge w:val="continue"/>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vMerge w:val="continue"/>
            <w:tcBorders>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kern w:val="0"/>
                <w:sz w:val="24"/>
                <w:highlight w:val="none"/>
              </w:rPr>
            </w:pPr>
          </w:p>
        </w:tc>
        <w:tc>
          <w:tcPr>
            <w:tcW w:w="2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kern w:val="0"/>
                <w:sz w:val="24"/>
                <w:highlight w:val="none"/>
              </w:rPr>
            </w:pPr>
            <w:r>
              <w:rPr>
                <w:rFonts w:hint="eastAsia" w:ascii="仿宋" w:hAnsi="仿宋" w:eastAsia="仿宋"/>
                <w:kern w:val="0"/>
                <w:sz w:val="24"/>
                <w:highlight w:val="none"/>
              </w:rPr>
              <w:t>开展信息技术应用创新用户培训人次</w:t>
            </w:r>
          </w:p>
        </w:tc>
        <w:tc>
          <w:tcPr>
            <w:tcW w:w="340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kern w:val="0"/>
                <w:sz w:val="24"/>
                <w:highlight w:val="none"/>
              </w:rPr>
            </w:pPr>
            <w:r>
              <w:rPr>
                <w:rFonts w:hint="eastAsia" w:ascii="仿宋" w:hAnsi="仿宋" w:eastAsia="仿宋"/>
                <w:kern w:val="0"/>
                <w:sz w:val="24"/>
                <w:highlight w:val="none"/>
              </w:rPr>
              <w:t>不少于</w:t>
            </w:r>
            <w:r>
              <w:rPr>
                <w:rFonts w:ascii="仿宋" w:hAnsi="仿宋" w:eastAsia="仿宋"/>
                <w:kern w:val="0"/>
                <w:sz w:val="24"/>
                <w:highlight w:val="none"/>
              </w:rPr>
              <w:t>21</w:t>
            </w:r>
            <w:r>
              <w:rPr>
                <w:rFonts w:hint="eastAsia" w:ascii="仿宋" w:hAnsi="仿宋" w:eastAsia="仿宋"/>
                <w:kern w:val="0"/>
                <w:sz w:val="24"/>
                <w:highlight w:val="none"/>
              </w:rPr>
              <w:t>人次</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360" w:lineRule="auto"/>
              <w:rPr>
                <w:rFonts w:ascii="仿宋" w:hAnsi="仿宋" w:eastAsia="仿宋" w:cs="Times New Roman"/>
                <w:sz w:val="24"/>
                <w:highlight w:val="none"/>
              </w:rPr>
            </w:pPr>
            <w:r>
              <w:rPr>
                <w:rFonts w:hint="eastAsia" w:ascii="仿宋" w:hAnsi="仿宋" w:eastAsia="仿宋" w:cs="Times New Roman"/>
                <w:sz w:val="24"/>
                <w:highlight w:val="none"/>
              </w:rPr>
              <w:t>（1）完成IIQAPT信创质量认证工程师7人。</w:t>
            </w:r>
          </w:p>
          <w:p>
            <w:pPr>
              <w:spacing w:line="360" w:lineRule="auto"/>
              <w:rPr>
                <w:rFonts w:ascii="仿宋" w:hAnsi="仿宋" w:eastAsia="仿宋" w:cs="Times New Roman"/>
                <w:sz w:val="24"/>
                <w:highlight w:val="none"/>
              </w:rPr>
            </w:pPr>
            <w:r>
              <w:rPr>
                <w:rFonts w:hint="eastAsia" w:ascii="仿宋" w:hAnsi="仿宋" w:eastAsia="仿宋" w:cs="Times New Roman"/>
                <w:sz w:val="24"/>
                <w:highlight w:val="none"/>
              </w:rPr>
              <w:t>（</w:t>
            </w:r>
            <w:r>
              <w:rPr>
                <w:rFonts w:ascii="仿宋" w:hAnsi="仿宋" w:eastAsia="仿宋" w:cs="Times New Roman"/>
                <w:sz w:val="24"/>
                <w:highlight w:val="none"/>
              </w:rPr>
              <w:t>2</w:t>
            </w:r>
            <w:r>
              <w:rPr>
                <w:rFonts w:hint="eastAsia" w:ascii="仿宋" w:hAnsi="仿宋" w:eastAsia="仿宋" w:cs="Times New Roman"/>
                <w:sz w:val="24"/>
                <w:highlight w:val="none"/>
              </w:rPr>
              <w:t>）完成达梦数据库认证工程师8人。</w:t>
            </w:r>
          </w:p>
          <w:p>
            <w:pPr>
              <w:spacing w:line="360" w:lineRule="auto"/>
              <w:rPr>
                <w:rFonts w:ascii="仿宋" w:hAnsi="仿宋" w:eastAsia="仿宋" w:cs="Times New Roman"/>
                <w:sz w:val="24"/>
                <w:highlight w:val="none"/>
              </w:rPr>
            </w:pPr>
            <w:r>
              <w:rPr>
                <w:rFonts w:hint="eastAsia" w:ascii="仿宋" w:hAnsi="仿宋" w:eastAsia="仿宋" w:cs="Times New Roman"/>
                <w:sz w:val="24"/>
                <w:highlight w:val="none"/>
              </w:rPr>
              <w:t>（</w:t>
            </w:r>
            <w:r>
              <w:rPr>
                <w:rFonts w:ascii="仿宋" w:hAnsi="仿宋" w:eastAsia="仿宋" w:cs="Times New Roman"/>
                <w:sz w:val="24"/>
                <w:highlight w:val="none"/>
              </w:rPr>
              <w:t>3</w:t>
            </w:r>
            <w:r>
              <w:rPr>
                <w:rFonts w:hint="eastAsia" w:ascii="仿宋" w:hAnsi="仿宋" w:eastAsia="仿宋" w:cs="Times New Roman"/>
                <w:sz w:val="24"/>
                <w:highlight w:val="none"/>
              </w:rPr>
              <w:t>）完成麒麟软件认证工程师4人。</w:t>
            </w:r>
          </w:p>
          <w:p>
            <w:pPr>
              <w:spacing w:line="360" w:lineRule="auto"/>
              <w:rPr>
                <w:rFonts w:ascii="仿宋" w:hAnsi="仿宋" w:eastAsia="仿宋" w:cs="Times New Roman"/>
                <w:sz w:val="24"/>
                <w:highlight w:val="none"/>
              </w:rPr>
            </w:pPr>
            <w:r>
              <w:rPr>
                <w:rFonts w:hint="eastAsia" w:ascii="仿宋" w:hAnsi="仿宋" w:eastAsia="仿宋" w:cs="Times New Roman"/>
                <w:sz w:val="24"/>
                <w:highlight w:val="none"/>
              </w:rPr>
              <w:t>（</w:t>
            </w:r>
            <w:r>
              <w:rPr>
                <w:rFonts w:ascii="仿宋" w:hAnsi="仿宋" w:eastAsia="仿宋" w:cs="Times New Roman"/>
                <w:sz w:val="24"/>
                <w:highlight w:val="none"/>
              </w:rPr>
              <w:t>4</w:t>
            </w:r>
            <w:r>
              <w:rPr>
                <w:rFonts w:hint="eastAsia" w:ascii="仿宋" w:hAnsi="仿宋" w:eastAsia="仿宋" w:cs="Times New Roman"/>
                <w:sz w:val="24"/>
                <w:highlight w:val="none"/>
              </w:rPr>
              <w:t>）完成人大金仓KCA认证工程师1人。</w:t>
            </w:r>
          </w:p>
          <w:p>
            <w:pPr>
              <w:spacing w:line="360" w:lineRule="auto"/>
              <w:rPr>
                <w:rFonts w:ascii="仿宋" w:hAnsi="仿宋" w:eastAsia="仿宋" w:cs="Times New Roman"/>
                <w:sz w:val="24"/>
                <w:highlight w:val="none"/>
              </w:rPr>
            </w:pPr>
            <w:r>
              <w:rPr>
                <w:rFonts w:hint="eastAsia" w:ascii="仿宋" w:hAnsi="仿宋" w:eastAsia="仿宋" w:cs="Times New Roman"/>
                <w:sz w:val="24"/>
                <w:highlight w:val="none"/>
              </w:rPr>
              <w:t>（</w:t>
            </w:r>
            <w:r>
              <w:rPr>
                <w:rFonts w:ascii="仿宋" w:hAnsi="仿宋" w:eastAsia="仿宋" w:cs="Times New Roman"/>
                <w:sz w:val="24"/>
                <w:highlight w:val="none"/>
              </w:rPr>
              <w:t>5</w:t>
            </w:r>
            <w:r>
              <w:rPr>
                <w:rFonts w:hint="eastAsia" w:ascii="仿宋" w:hAnsi="仿宋" w:eastAsia="仿宋" w:cs="Times New Roman"/>
                <w:sz w:val="24"/>
                <w:highlight w:val="none"/>
              </w:rPr>
              <w:t>）完成人大金仓KCP认证工程师1人。</w:t>
            </w:r>
          </w:p>
        </w:tc>
      </w:tr>
      <w:tr>
        <w:tblPrEx>
          <w:tblLayout w:type="fixed"/>
          <w:tblCellMar>
            <w:top w:w="0" w:type="dxa"/>
            <w:left w:w="0" w:type="dxa"/>
            <w:bottom w:w="0" w:type="dxa"/>
            <w:right w:w="0" w:type="dxa"/>
          </w:tblCellMar>
        </w:tblPrEx>
        <w:trPr>
          <w:gridAfter w:val="1"/>
          <w:wAfter w:w="7" w:type="dxa"/>
          <w:trHeight w:val="90" w:hRule="atLeast"/>
        </w:trPr>
        <w:tc>
          <w:tcPr>
            <w:tcW w:w="220" w:type="dxa"/>
            <w:vMerge w:val="continue"/>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0"/>
                <w:szCs w:val="20"/>
                <w:highlight w:val="none"/>
              </w:rPr>
            </w:pPr>
          </w:p>
        </w:tc>
        <w:tc>
          <w:tcPr>
            <w:tcW w:w="5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sz w:val="24"/>
                <w:highlight w:val="none"/>
              </w:rPr>
            </w:pPr>
          </w:p>
        </w:tc>
        <w:tc>
          <w:tcPr>
            <w:tcW w:w="655"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kern w:val="0"/>
                <w:sz w:val="24"/>
                <w:highlight w:val="none"/>
              </w:rPr>
            </w:pPr>
          </w:p>
        </w:tc>
        <w:tc>
          <w:tcPr>
            <w:tcW w:w="2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kern w:val="0"/>
                <w:sz w:val="24"/>
                <w:highlight w:val="none"/>
              </w:rPr>
            </w:pPr>
            <w:r>
              <w:rPr>
                <w:rFonts w:hint="eastAsia" w:ascii="仿宋" w:hAnsi="仿宋" w:eastAsia="仿宋"/>
                <w:kern w:val="0"/>
                <w:sz w:val="24"/>
                <w:highlight w:val="none"/>
              </w:rPr>
              <w:t>用户数量及活跃度</w:t>
            </w:r>
          </w:p>
        </w:tc>
        <w:tc>
          <w:tcPr>
            <w:tcW w:w="340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 w:hAnsi="仿宋" w:eastAsia="仿宋"/>
                <w:kern w:val="0"/>
                <w:sz w:val="24"/>
                <w:highlight w:val="none"/>
              </w:rPr>
            </w:pPr>
            <w:r>
              <w:rPr>
                <w:rFonts w:hint="eastAsia" w:ascii="仿宋" w:hAnsi="仿宋" w:eastAsia="仿宋"/>
                <w:kern w:val="0"/>
                <w:sz w:val="24"/>
                <w:highlight w:val="none"/>
              </w:rPr>
              <w:t>项目涉及的用户规模不少于</w:t>
            </w:r>
            <w:r>
              <w:rPr>
                <w:rFonts w:hint="eastAsia" w:ascii="仿宋" w:hAnsi="仿宋" w:eastAsia="仿宋"/>
                <w:kern w:val="0"/>
                <w:sz w:val="24"/>
                <w:highlight w:val="none"/>
                <w:lang w:val="en-US" w:eastAsia="zh-CN"/>
              </w:rPr>
              <w:t>5</w:t>
            </w:r>
            <w:r>
              <w:rPr>
                <w:rFonts w:ascii="仿宋" w:hAnsi="仿宋" w:eastAsia="仿宋"/>
                <w:kern w:val="0"/>
                <w:sz w:val="24"/>
                <w:highlight w:val="none"/>
              </w:rPr>
              <w:t>000名，其中活跃用户</w:t>
            </w:r>
            <w:r>
              <w:rPr>
                <w:rFonts w:hint="eastAsia" w:ascii="仿宋" w:hAnsi="仿宋" w:eastAsia="仿宋"/>
                <w:kern w:val="0"/>
                <w:sz w:val="24"/>
                <w:highlight w:val="none"/>
              </w:rPr>
              <w:t>不少于</w:t>
            </w:r>
            <w:r>
              <w:rPr>
                <w:rFonts w:ascii="仿宋" w:hAnsi="仿宋" w:eastAsia="仿宋"/>
                <w:kern w:val="0"/>
                <w:sz w:val="24"/>
                <w:highlight w:val="none"/>
              </w:rPr>
              <w:t>1000名</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仿宋" w:hAnsi="仿宋" w:eastAsia="仿宋" w:cs="Times New Roman"/>
                <w:sz w:val="24"/>
                <w:highlight w:val="none"/>
              </w:rPr>
            </w:pPr>
            <w:r>
              <w:rPr>
                <w:rFonts w:hint="eastAsia" w:ascii="仿宋" w:hAnsi="仿宋" w:eastAsia="仿宋" w:cs="Times New Roman"/>
                <w:sz w:val="24"/>
                <w:highlight w:val="none"/>
              </w:rPr>
              <w:t>项目涉及的用户（工作人员、退役军人2</w:t>
            </w:r>
            <w:r>
              <w:rPr>
                <w:rFonts w:ascii="仿宋" w:hAnsi="仿宋" w:eastAsia="仿宋" w:cs="Times New Roman"/>
                <w:sz w:val="24"/>
                <w:highlight w:val="none"/>
              </w:rPr>
              <w:t>8</w:t>
            </w:r>
            <w:r>
              <w:rPr>
                <w:rFonts w:hint="eastAsia" w:ascii="仿宋" w:hAnsi="仿宋" w:eastAsia="仿宋" w:cs="Times New Roman"/>
                <w:sz w:val="24"/>
                <w:highlight w:val="none"/>
              </w:rPr>
              <w:t>万人、优抚对象等）规模超过6000名，其中活跃用户达到1000名。</w:t>
            </w:r>
          </w:p>
        </w:tc>
      </w:tr>
      <w:bookmarkEnd w:id="0"/>
    </w:tbl>
    <w:p>
      <w:pPr>
        <w:widowControl/>
        <w:numPr>
          <w:ilvl w:val="0"/>
          <w:numId w:val="3"/>
        </w:numPr>
        <w:ind w:firstLine="321" w:firstLineChars="100"/>
        <w:jc w:val="center"/>
        <w:textAlignment w:val="bottom"/>
        <w:rPr>
          <w:rFonts w:ascii="宋体" w:hAnsi="宋体" w:eastAsia="宋体" w:cs="宋体"/>
          <w:b/>
          <w:color w:val="000000"/>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widowControl/>
        <w:numPr>
          <w:ilvl w:val="0"/>
          <w:numId w:val="0"/>
        </w:numPr>
        <w:jc w:val="center"/>
        <w:textAlignment w:val="bottom"/>
        <w:rPr>
          <w:rFonts w:ascii="宋体" w:hAnsi="宋体" w:cs="宋体"/>
          <w:b/>
          <w:color w:val="000000"/>
          <w:sz w:val="32"/>
          <w:szCs w:val="32"/>
          <w:highlight w:val="none"/>
        </w:rPr>
      </w:pPr>
      <w:r>
        <w:rPr>
          <w:rFonts w:hint="eastAsia" w:ascii="宋体" w:hAnsi="宋体" w:cs="宋体"/>
          <w:b/>
          <w:color w:val="000000"/>
          <w:sz w:val="32"/>
          <w:szCs w:val="32"/>
          <w:highlight w:val="none"/>
          <w:lang w:val="en-US" w:eastAsia="zh-CN"/>
        </w:rPr>
        <w:t>三、</w:t>
      </w:r>
      <w:r>
        <w:rPr>
          <w:rFonts w:hint="eastAsia" w:ascii="宋体" w:hAnsi="宋体" w:cs="宋体"/>
          <w:b/>
          <w:color w:val="000000"/>
          <w:sz w:val="32"/>
          <w:szCs w:val="32"/>
          <w:highlight w:val="none"/>
        </w:rPr>
        <w:t>平安银行股份有限公司</w:t>
      </w:r>
    </w:p>
    <w:tbl>
      <w:tblPr>
        <w:tblStyle w:val="6"/>
        <w:tblW w:w="8774" w:type="dxa"/>
        <w:tblInd w:w="0" w:type="dxa"/>
        <w:tblLayout w:type="fixed"/>
        <w:tblCellMar>
          <w:top w:w="0" w:type="dxa"/>
          <w:left w:w="0" w:type="dxa"/>
          <w:bottom w:w="0" w:type="dxa"/>
          <w:right w:w="0" w:type="dxa"/>
        </w:tblCellMar>
      </w:tblPr>
      <w:tblGrid>
        <w:gridCol w:w="220"/>
        <w:gridCol w:w="529"/>
        <w:gridCol w:w="655"/>
        <w:gridCol w:w="1585"/>
        <w:gridCol w:w="2067"/>
        <w:gridCol w:w="600"/>
        <w:gridCol w:w="3118"/>
      </w:tblGrid>
      <w:tr>
        <w:tblPrEx>
          <w:tblLayout w:type="fixed"/>
          <w:tblCellMar>
            <w:top w:w="0" w:type="dxa"/>
            <w:left w:w="0" w:type="dxa"/>
            <w:bottom w:w="0" w:type="dxa"/>
            <w:right w:w="0" w:type="dxa"/>
          </w:tblCellMar>
        </w:tblPrEx>
        <w:trPr>
          <w:trHeight w:val="484"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项目名称</w:t>
            </w:r>
          </w:p>
        </w:tc>
        <w:tc>
          <w:tcPr>
            <w:tcW w:w="737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sz w:val="24"/>
                <w:highlight w:val="none"/>
              </w:rPr>
              <w:t>大数据机房网络及日志归档国产化项目</w:t>
            </w:r>
          </w:p>
        </w:tc>
      </w:tr>
      <w:tr>
        <w:tblPrEx>
          <w:tblLayout w:type="fixed"/>
          <w:tblCellMar>
            <w:top w:w="0" w:type="dxa"/>
            <w:left w:w="0" w:type="dxa"/>
            <w:bottom w:w="0" w:type="dxa"/>
            <w:right w:w="0" w:type="dxa"/>
          </w:tblCellMar>
        </w:tblPrEx>
        <w:trPr>
          <w:trHeight w:val="436"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项目单位</w:t>
            </w:r>
          </w:p>
        </w:tc>
        <w:tc>
          <w:tcPr>
            <w:tcW w:w="737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平安银行股份有限公司</w:t>
            </w:r>
          </w:p>
        </w:tc>
      </w:tr>
      <w:tr>
        <w:tblPrEx>
          <w:tblLayout w:type="fixed"/>
          <w:tblCellMar>
            <w:top w:w="0" w:type="dxa"/>
            <w:left w:w="0" w:type="dxa"/>
            <w:bottom w:w="0" w:type="dxa"/>
            <w:right w:w="0" w:type="dxa"/>
          </w:tblCellMar>
        </w:tblPrEx>
        <w:trPr>
          <w:trHeight w:val="505"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资金类型</w:t>
            </w:r>
          </w:p>
        </w:tc>
        <w:tc>
          <w:tcPr>
            <w:tcW w:w="737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省级财政专项资金</w:t>
            </w:r>
          </w:p>
        </w:tc>
      </w:tr>
      <w:tr>
        <w:tblPrEx>
          <w:tblLayout w:type="fixed"/>
          <w:tblCellMar>
            <w:top w:w="0" w:type="dxa"/>
            <w:left w:w="0" w:type="dxa"/>
            <w:bottom w:w="0" w:type="dxa"/>
            <w:right w:w="0" w:type="dxa"/>
          </w:tblCellMar>
        </w:tblPrEx>
        <w:trPr>
          <w:trHeight w:val="389"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项目等级</w:t>
            </w:r>
          </w:p>
        </w:tc>
        <w:tc>
          <w:tcPr>
            <w:tcW w:w="737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二级项目</w:t>
            </w:r>
          </w:p>
        </w:tc>
      </w:tr>
      <w:tr>
        <w:tblPrEx>
          <w:tblLayout w:type="fixed"/>
          <w:tblCellMar>
            <w:top w:w="0" w:type="dxa"/>
            <w:left w:w="0" w:type="dxa"/>
            <w:bottom w:w="0" w:type="dxa"/>
            <w:right w:w="0" w:type="dxa"/>
          </w:tblCellMar>
        </w:tblPrEx>
        <w:trPr>
          <w:trHeight w:val="727"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省级主管部门</w:t>
            </w:r>
          </w:p>
        </w:tc>
        <w:tc>
          <w:tcPr>
            <w:tcW w:w="15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广东省工业和信息化厅</w:t>
            </w:r>
          </w:p>
        </w:tc>
        <w:tc>
          <w:tcPr>
            <w:tcW w:w="20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实施单位</w:t>
            </w:r>
          </w:p>
        </w:tc>
        <w:tc>
          <w:tcPr>
            <w:tcW w:w="3718"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平安银行股份有限公司</w:t>
            </w:r>
          </w:p>
        </w:tc>
      </w:tr>
      <w:tr>
        <w:tblPrEx>
          <w:tblLayout w:type="fixed"/>
          <w:tblCellMar>
            <w:top w:w="0" w:type="dxa"/>
            <w:left w:w="0" w:type="dxa"/>
            <w:bottom w:w="0" w:type="dxa"/>
            <w:right w:w="0" w:type="dxa"/>
          </w:tblCellMar>
        </w:tblPrEx>
        <w:trPr>
          <w:trHeight w:val="413"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预算年度</w:t>
            </w:r>
          </w:p>
        </w:tc>
        <w:tc>
          <w:tcPr>
            <w:tcW w:w="737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仿宋_GB2312" w:hAnsi="Arial" w:eastAsia="仿宋_GB2312" w:cs="仿宋_GB2312"/>
                <w:color w:val="000000"/>
                <w:sz w:val="24"/>
                <w:highlight w:val="none"/>
                <w:lang w:eastAsia="zh-CN"/>
              </w:rPr>
            </w:pPr>
            <w:r>
              <w:rPr>
                <w:rFonts w:hint="eastAsia" w:ascii="仿宋_GB2312" w:hAnsi="Arial" w:eastAsia="仿宋_GB2312" w:cs="仿宋_GB2312"/>
                <w:color w:val="000000"/>
                <w:sz w:val="24"/>
                <w:highlight w:val="none"/>
                <w:lang w:val="en-US" w:eastAsia="zh-CN"/>
              </w:rPr>
              <w:t>2022年</w:t>
            </w:r>
          </w:p>
        </w:tc>
      </w:tr>
      <w:tr>
        <w:tblPrEx>
          <w:tblLayout w:type="fixed"/>
          <w:tblCellMar>
            <w:top w:w="0" w:type="dxa"/>
            <w:left w:w="0" w:type="dxa"/>
            <w:bottom w:w="0" w:type="dxa"/>
            <w:right w:w="0" w:type="dxa"/>
          </w:tblCellMar>
        </w:tblPrEx>
        <w:trPr>
          <w:trHeight w:val="417"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资金需求</w:t>
            </w:r>
          </w:p>
        </w:tc>
        <w:tc>
          <w:tcPr>
            <w:tcW w:w="737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仿宋_GB2312" w:hAnsi="Arial" w:eastAsia="仿宋_GB2312" w:cs="仿宋_GB2312"/>
                <w:color w:val="000000"/>
                <w:sz w:val="24"/>
                <w:highlight w:val="none"/>
                <w:lang w:eastAsia="zh-CN"/>
              </w:rPr>
            </w:pPr>
            <w:r>
              <w:rPr>
                <w:rFonts w:hint="eastAsia" w:ascii="仿宋_GB2312" w:hAnsi="Arial" w:eastAsia="仿宋_GB2312" w:cs="仿宋_GB2312"/>
                <w:color w:val="000000"/>
                <w:sz w:val="24"/>
                <w:highlight w:val="none"/>
                <w:lang w:val="en-US" w:eastAsia="zh-CN"/>
              </w:rPr>
              <w:t>1000万元</w:t>
            </w:r>
          </w:p>
        </w:tc>
      </w:tr>
      <w:tr>
        <w:tblPrEx>
          <w:tblLayout w:type="fixed"/>
          <w:tblCellMar>
            <w:top w:w="0" w:type="dxa"/>
            <w:left w:w="0" w:type="dxa"/>
            <w:bottom w:w="0" w:type="dxa"/>
            <w:right w:w="0" w:type="dxa"/>
          </w:tblCellMar>
        </w:tblPrEx>
        <w:trPr>
          <w:trHeight w:val="827"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支出内容</w:t>
            </w:r>
          </w:p>
        </w:tc>
        <w:tc>
          <w:tcPr>
            <w:tcW w:w="737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hint="eastAsia"/>
                <w:highlight w:val="none"/>
              </w:rPr>
            </w:pPr>
            <w:r>
              <w:rPr>
                <w:rFonts w:hint="eastAsia" w:ascii="仿宋_GB2312" w:hAnsi="Arial" w:eastAsia="仿宋_GB2312" w:cs="仿宋_GB2312"/>
                <w:color w:val="000000"/>
                <w:sz w:val="24"/>
                <w:highlight w:val="none"/>
                <w:lang w:val="en-US" w:eastAsia="zh-CN"/>
              </w:rPr>
              <w:t>用于本项目的</w:t>
            </w:r>
            <w:r>
              <w:rPr>
                <w:rFonts w:hint="eastAsia" w:ascii="仿宋_GB2312" w:hAnsi="Arial" w:eastAsia="仿宋_GB2312" w:cs="仿宋_GB2312"/>
                <w:color w:val="000000"/>
                <w:sz w:val="24"/>
                <w:highlight w:val="none"/>
              </w:rPr>
              <w:t>硬件购置费</w:t>
            </w:r>
            <w:r>
              <w:rPr>
                <w:rFonts w:hint="eastAsia" w:ascii="仿宋_GB2312" w:hAnsi="Arial" w:eastAsia="仿宋_GB2312" w:cs="仿宋_GB2312"/>
                <w:color w:val="000000"/>
                <w:sz w:val="24"/>
                <w:highlight w:val="none"/>
                <w:lang w:eastAsia="zh-CN"/>
              </w:rPr>
              <w:t>、</w:t>
            </w:r>
            <w:r>
              <w:rPr>
                <w:rFonts w:hint="eastAsia" w:ascii="仿宋_GB2312" w:hAnsi="Arial" w:eastAsia="仿宋_GB2312" w:cs="仿宋_GB2312"/>
                <w:color w:val="000000"/>
                <w:sz w:val="24"/>
                <w:highlight w:val="none"/>
              </w:rPr>
              <w:t>软件购置费</w:t>
            </w:r>
            <w:r>
              <w:rPr>
                <w:rFonts w:hint="eastAsia" w:ascii="仿宋_GB2312" w:hAnsi="Arial" w:eastAsia="仿宋_GB2312" w:cs="仿宋_GB2312"/>
                <w:color w:val="000000"/>
                <w:sz w:val="24"/>
                <w:highlight w:val="none"/>
                <w:lang w:eastAsia="zh-CN"/>
              </w:rPr>
              <w:t>、</w:t>
            </w:r>
            <w:r>
              <w:rPr>
                <w:rFonts w:hint="eastAsia" w:ascii="仿宋_GB2312" w:hAnsi="Arial" w:eastAsia="仿宋_GB2312" w:cs="仿宋_GB2312"/>
                <w:color w:val="000000"/>
                <w:sz w:val="24"/>
                <w:highlight w:val="none"/>
              </w:rPr>
              <w:t>研发人员费</w:t>
            </w:r>
            <w:r>
              <w:rPr>
                <w:rFonts w:hint="eastAsia" w:ascii="仿宋_GB2312" w:hAnsi="Arial" w:eastAsia="仿宋_GB2312" w:cs="仿宋_GB2312"/>
                <w:color w:val="000000"/>
                <w:sz w:val="24"/>
                <w:highlight w:val="none"/>
                <w:lang w:val="en-US" w:eastAsia="zh-CN"/>
              </w:rPr>
              <w:t>等。</w:t>
            </w:r>
          </w:p>
        </w:tc>
      </w:tr>
      <w:tr>
        <w:tblPrEx>
          <w:tblLayout w:type="fixed"/>
          <w:tblCellMar>
            <w:top w:w="0" w:type="dxa"/>
            <w:left w:w="0" w:type="dxa"/>
            <w:bottom w:w="0" w:type="dxa"/>
            <w:right w:w="0" w:type="dxa"/>
          </w:tblCellMar>
        </w:tblPrEx>
        <w:trPr>
          <w:trHeight w:val="90"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政策依据</w:t>
            </w:r>
          </w:p>
        </w:tc>
        <w:tc>
          <w:tcPr>
            <w:tcW w:w="737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numPr>
                <w:ilvl w:val="0"/>
                <w:numId w:val="0"/>
              </w:numPr>
              <w:ind w:leftChars="0"/>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贯彻落实省委省政府对信息技术应用创新产业发展的战略部署和任务要求。</w:t>
            </w:r>
          </w:p>
        </w:tc>
      </w:tr>
      <w:tr>
        <w:tblPrEx>
          <w:tblLayout w:type="fixed"/>
          <w:tblCellMar>
            <w:top w:w="0" w:type="dxa"/>
            <w:left w:w="0" w:type="dxa"/>
            <w:bottom w:w="0" w:type="dxa"/>
            <w:right w:w="0" w:type="dxa"/>
          </w:tblCellMar>
        </w:tblPrEx>
        <w:trPr>
          <w:trHeight w:val="321"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总体绩效</w:t>
            </w:r>
            <w:r>
              <w:rPr>
                <w:rFonts w:hint="eastAsia" w:ascii="仿宋_GB2312" w:hAnsi="Arial" w:eastAsia="仿宋_GB2312" w:cs="仿宋_GB2312"/>
                <w:color w:val="000000"/>
                <w:kern w:val="0"/>
                <w:sz w:val="24"/>
                <w:highlight w:val="none"/>
              </w:rPr>
              <w:br w:type="textWrapping"/>
            </w:r>
            <w:r>
              <w:rPr>
                <w:rFonts w:hint="eastAsia" w:ascii="仿宋_GB2312" w:hAnsi="Arial" w:eastAsia="仿宋_GB2312" w:cs="仿宋_GB2312"/>
                <w:color w:val="000000"/>
                <w:kern w:val="0"/>
                <w:sz w:val="24"/>
                <w:highlight w:val="none"/>
              </w:rPr>
              <w:t>目标</w:t>
            </w:r>
          </w:p>
        </w:tc>
        <w:tc>
          <w:tcPr>
            <w:tcW w:w="737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numPr>
                <w:ilvl w:val="0"/>
                <w:numId w:val="0"/>
              </w:numPr>
              <w:ind w:leftChars="0"/>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sz w:val="24"/>
                <w:highlight w:val="none"/>
                <w:lang w:val="en-US" w:eastAsia="zh-CN"/>
              </w:rPr>
              <w:t>完成东莞大数据机房网络设备100%国产化建设，在此基础上进行日志归档系统国产化实施，实现从网络到服务器、操作系统、应用软件的全栈国产化实施并完成实际生产。</w:t>
            </w:r>
          </w:p>
        </w:tc>
      </w:tr>
      <w:tr>
        <w:tblPrEx>
          <w:tblLayout w:type="fixed"/>
          <w:tblCellMar>
            <w:top w:w="0" w:type="dxa"/>
            <w:left w:w="0" w:type="dxa"/>
            <w:bottom w:w="0" w:type="dxa"/>
            <w:right w:w="0" w:type="dxa"/>
          </w:tblCellMar>
        </w:tblPrEx>
        <w:trPr>
          <w:trHeight w:val="731" w:hRule="atLeast"/>
        </w:trPr>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一级指标</w:t>
            </w:r>
          </w:p>
        </w:tc>
        <w:tc>
          <w:tcPr>
            <w:tcW w:w="6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二级指标</w:t>
            </w:r>
          </w:p>
        </w:tc>
        <w:tc>
          <w:tcPr>
            <w:tcW w:w="15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三级指标</w:t>
            </w:r>
          </w:p>
        </w:tc>
        <w:tc>
          <w:tcPr>
            <w:tcW w:w="266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指标值</w:t>
            </w: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指标解释说明</w:t>
            </w:r>
          </w:p>
        </w:tc>
      </w:tr>
      <w:tr>
        <w:tblPrEx>
          <w:tblLayout w:type="fixed"/>
          <w:tblCellMar>
            <w:top w:w="0" w:type="dxa"/>
            <w:left w:w="0" w:type="dxa"/>
            <w:bottom w:w="0" w:type="dxa"/>
            <w:right w:w="0" w:type="dxa"/>
          </w:tblCellMar>
        </w:tblPrEx>
        <w:trPr>
          <w:trHeight w:val="90" w:hRule="atLeast"/>
        </w:trPr>
        <w:tc>
          <w:tcPr>
            <w:tcW w:w="220" w:type="dxa"/>
            <w:vMerge w:val="restart"/>
            <w:tcBorders>
              <w:top w:val="single" w:color="000000" w:sz="4" w:space="0"/>
              <w:left w:val="single" w:color="000000" w:sz="4" w:space="0"/>
              <w:bottom w:val="nil"/>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0"/>
                <w:szCs w:val="20"/>
                <w:highlight w:val="none"/>
              </w:rPr>
            </w:pPr>
            <w:r>
              <w:rPr>
                <w:rFonts w:hint="eastAsia" w:ascii="仿宋_GB2312" w:hAnsi="Arial" w:eastAsia="仿宋_GB2312" w:cs="仿宋_GB2312"/>
                <w:color w:val="000000"/>
                <w:kern w:val="0"/>
                <w:sz w:val="20"/>
                <w:szCs w:val="20"/>
                <w:highlight w:val="none"/>
              </w:rPr>
              <w:t>绩效指标</w:t>
            </w:r>
          </w:p>
        </w:tc>
        <w:tc>
          <w:tcPr>
            <w:tcW w:w="529" w:type="dxa"/>
            <w:vMerge w:val="restart"/>
            <w:tcBorders>
              <w:top w:val="single" w:color="000000" w:sz="4" w:space="0"/>
              <w:left w:val="single" w:color="000000" w:sz="4" w:space="0"/>
              <w:bottom w:val="nil"/>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产出指标</w:t>
            </w:r>
          </w:p>
        </w:tc>
        <w:tc>
          <w:tcPr>
            <w:tcW w:w="655"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数量指标</w:t>
            </w:r>
          </w:p>
        </w:tc>
        <w:tc>
          <w:tcPr>
            <w:tcW w:w="15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widowControl/>
              <w:numPr>
                <w:ilvl w:val="0"/>
                <w:numId w:val="0"/>
              </w:numPr>
              <w:ind w:leftChars="0"/>
              <w:textAlignment w:val="center"/>
              <w:rPr>
                <w:rFonts w:hint="eastAsia" w:ascii="仿宋_GB2312" w:hAnsi="Arial" w:eastAsia="仿宋_GB2312" w:cs="仿宋_GB2312"/>
                <w:color w:val="000000"/>
                <w:sz w:val="24"/>
                <w:highlight w:val="none"/>
                <w:lang w:val="en-US" w:eastAsia="zh-CN"/>
              </w:rPr>
            </w:pPr>
            <w:r>
              <w:rPr>
                <w:rFonts w:hint="eastAsia" w:ascii="仿宋_GB2312" w:hAnsi="Arial" w:eastAsia="仿宋_GB2312" w:cs="仿宋_GB2312"/>
                <w:color w:val="000000"/>
                <w:sz w:val="24"/>
                <w:highlight w:val="none"/>
                <w:lang w:val="en-US" w:eastAsia="zh-CN"/>
              </w:rPr>
              <w:t>1、项目使用自主知识产权软硬件产品的种类数</w:t>
            </w:r>
          </w:p>
        </w:tc>
        <w:tc>
          <w:tcPr>
            <w:tcW w:w="266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widowControl/>
              <w:numPr>
                <w:ilvl w:val="0"/>
                <w:numId w:val="0"/>
              </w:numPr>
              <w:ind w:leftChars="0"/>
              <w:textAlignment w:val="center"/>
              <w:rPr>
                <w:rFonts w:hint="eastAsia" w:ascii="仿宋_GB2312" w:hAnsi="Arial" w:eastAsia="仿宋_GB2312" w:cs="仿宋_GB2312"/>
                <w:color w:val="000000"/>
                <w:sz w:val="24"/>
                <w:highlight w:val="none"/>
                <w:lang w:val="en-US" w:eastAsia="zh-CN"/>
              </w:rPr>
            </w:pPr>
            <w:r>
              <w:rPr>
                <w:rFonts w:hint="eastAsia" w:ascii="仿宋_GB2312" w:hAnsi="Arial" w:eastAsia="仿宋_GB2312" w:cs="仿宋_GB2312"/>
                <w:color w:val="000000"/>
                <w:sz w:val="24"/>
                <w:highlight w:val="none"/>
                <w:lang w:val="en-US" w:eastAsia="zh-CN"/>
              </w:rPr>
              <w:t>1、不少于4类（服务器、网络安全设备、操作系统、应用软件）</w:t>
            </w: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kern w:val="0"/>
                <w:sz w:val="24"/>
                <w:highlight w:val="none"/>
              </w:rPr>
            </w:pPr>
          </w:p>
        </w:tc>
      </w:tr>
      <w:tr>
        <w:tblPrEx>
          <w:tblLayout w:type="fixed"/>
          <w:tblCellMar>
            <w:top w:w="0" w:type="dxa"/>
            <w:left w:w="0" w:type="dxa"/>
            <w:bottom w:w="0" w:type="dxa"/>
            <w:right w:w="0" w:type="dxa"/>
          </w:tblCellMar>
        </w:tblPrEx>
        <w:trPr>
          <w:trHeight w:val="728" w:hRule="atLeast"/>
        </w:trPr>
        <w:tc>
          <w:tcPr>
            <w:tcW w:w="220"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continue"/>
            <w:tcBorders>
              <w:left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5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widowControl/>
              <w:numPr>
                <w:ilvl w:val="0"/>
                <w:numId w:val="0"/>
              </w:numPr>
              <w:ind w:leftChars="0"/>
              <w:textAlignment w:val="center"/>
              <w:rPr>
                <w:rFonts w:hint="eastAsia" w:ascii="仿宋_GB2312" w:hAnsi="Arial" w:eastAsia="仿宋_GB2312" w:cs="仿宋_GB2312"/>
                <w:color w:val="000000"/>
                <w:sz w:val="24"/>
                <w:highlight w:val="none"/>
                <w:lang w:val="en-US" w:eastAsia="zh-CN"/>
              </w:rPr>
            </w:pPr>
            <w:r>
              <w:rPr>
                <w:rFonts w:hint="eastAsia" w:ascii="仿宋_GB2312" w:hAnsi="Arial" w:eastAsia="仿宋_GB2312" w:cs="仿宋_GB2312"/>
                <w:color w:val="000000"/>
                <w:sz w:val="24"/>
                <w:highlight w:val="none"/>
                <w:lang w:val="en-US" w:eastAsia="zh-CN"/>
              </w:rPr>
              <w:t>2、用户活跃数</w:t>
            </w:r>
          </w:p>
        </w:tc>
        <w:tc>
          <w:tcPr>
            <w:tcW w:w="266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widowControl/>
              <w:numPr>
                <w:ilvl w:val="0"/>
                <w:numId w:val="0"/>
              </w:numPr>
              <w:ind w:leftChars="0"/>
              <w:textAlignment w:val="center"/>
              <w:rPr>
                <w:rFonts w:hint="eastAsia" w:ascii="仿宋_GB2312" w:hAnsi="Arial" w:eastAsia="仿宋_GB2312" w:cs="仿宋_GB2312"/>
                <w:color w:val="000000"/>
                <w:sz w:val="24"/>
                <w:highlight w:val="none"/>
                <w:lang w:val="en-US" w:eastAsia="zh-CN"/>
              </w:rPr>
            </w:pPr>
            <w:r>
              <w:rPr>
                <w:rFonts w:hint="eastAsia" w:ascii="仿宋_GB2312" w:hAnsi="Arial" w:eastAsia="仿宋_GB2312" w:cs="仿宋_GB2312"/>
                <w:color w:val="000000"/>
                <w:sz w:val="24"/>
                <w:highlight w:val="none"/>
                <w:lang w:val="en-US" w:eastAsia="zh-CN"/>
              </w:rPr>
              <w:t>2、用户月活数量超过2000</w:t>
            </w: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kern w:val="0"/>
                <w:sz w:val="24"/>
                <w:highlight w:val="none"/>
              </w:rPr>
            </w:pPr>
          </w:p>
        </w:tc>
      </w:tr>
      <w:tr>
        <w:tblPrEx>
          <w:tblLayout w:type="fixed"/>
          <w:tblCellMar>
            <w:top w:w="0" w:type="dxa"/>
            <w:left w:w="0" w:type="dxa"/>
            <w:bottom w:w="0" w:type="dxa"/>
            <w:right w:w="0" w:type="dxa"/>
          </w:tblCellMar>
        </w:tblPrEx>
        <w:trPr>
          <w:trHeight w:val="728" w:hRule="atLeast"/>
        </w:trPr>
        <w:tc>
          <w:tcPr>
            <w:tcW w:w="220"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continue"/>
            <w:tcBorders>
              <w:left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5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widowControl/>
              <w:numPr>
                <w:ilvl w:val="0"/>
                <w:numId w:val="0"/>
              </w:numPr>
              <w:ind w:leftChars="0"/>
              <w:textAlignment w:val="center"/>
              <w:rPr>
                <w:rFonts w:hint="eastAsia" w:ascii="仿宋_GB2312" w:hAnsi="Arial" w:eastAsia="仿宋_GB2312" w:cs="仿宋_GB2312"/>
                <w:color w:val="000000"/>
                <w:sz w:val="24"/>
                <w:highlight w:val="none"/>
                <w:lang w:val="en-US" w:eastAsia="zh-CN"/>
              </w:rPr>
            </w:pPr>
            <w:r>
              <w:rPr>
                <w:rFonts w:hint="eastAsia" w:ascii="仿宋_GB2312" w:hAnsi="Arial" w:eastAsia="仿宋_GB2312" w:cs="仿宋_GB2312"/>
                <w:color w:val="000000"/>
                <w:sz w:val="24"/>
                <w:highlight w:val="none"/>
                <w:lang w:val="en-US" w:eastAsia="zh-CN"/>
              </w:rPr>
              <w:t>3、日志归档存储容量</w:t>
            </w:r>
          </w:p>
        </w:tc>
        <w:tc>
          <w:tcPr>
            <w:tcW w:w="266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widowControl/>
              <w:numPr>
                <w:ilvl w:val="0"/>
                <w:numId w:val="0"/>
              </w:numPr>
              <w:ind w:leftChars="0"/>
              <w:textAlignment w:val="center"/>
              <w:rPr>
                <w:rFonts w:hint="eastAsia" w:ascii="仿宋_GB2312" w:hAnsi="Arial" w:eastAsia="仿宋_GB2312" w:cs="仿宋_GB2312"/>
                <w:color w:val="000000"/>
                <w:sz w:val="24"/>
                <w:highlight w:val="none"/>
                <w:lang w:val="en-US" w:eastAsia="zh-CN"/>
              </w:rPr>
            </w:pPr>
            <w:r>
              <w:rPr>
                <w:rFonts w:hint="eastAsia" w:ascii="仿宋_GB2312" w:hAnsi="Arial" w:eastAsia="仿宋_GB2312" w:cs="仿宋_GB2312"/>
                <w:color w:val="000000"/>
                <w:sz w:val="24"/>
                <w:highlight w:val="none"/>
                <w:lang w:val="en-US" w:eastAsia="zh-CN"/>
              </w:rPr>
              <w:t>3、支持至少2PB存储容量，可按需扩展</w:t>
            </w: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kern w:val="0"/>
                <w:sz w:val="24"/>
                <w:highlight w:val="none"/>
              </w:rPr>
            </w:pPr>
          </w:p>
        </w:tc>
      </w:tr>
      <w:tr>
        <w:tblPrEx>
          <w:tblLayout w:type="fixed"/>
          <w:tblCellMar>
            <w:top w:w="0" w:type="dxa"/>
            <w:left w:w="0" w:type="dxa"/>
            <w:bottom w:w="0" w:type="dxa"/>
            <w:right w:w="0" w:type="dxa"/>
          </w:tblCellMar>
        </w:tblPrEx>
        <w:trPr>
          <w:trHeight w:val="728" w:hRule="atLeast"/>
        </w:trPr>
        <w:tc>
          <w:tcPr>
            <w:tcW w:w="220"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continue"/>
            <w:tcBorders>
              <w:left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15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widowControl/>
              <w:numPr>
                <w:ilvl w:val="0"/>
                <w:numId w:val="0"/>
              </w:numPr>
              <w:ind w:leftChars="0"/>
              <w:textAlignment w:val="center"/>
              <w:rPr>
                <w:rFonts w:hint="eastAsia" w:ascii="仿宋_GB2312" w:hAnsi="Arial" w:eastAsia="仿宋_GB2312" w:cs="仿宋_GB2312"/>
                <w:color w:val="000000"/>
                <w:sz w:val="24"/>
                <w:highlight w:val="none"/>
                <w:lang w:val="en-US" w:eastAsia="zh-CN"/>
              </w:rPr>
            </w:pPr>
            <w:r>
              <w:rPr>
                <w:rFonts w:hint="eastAsia" w:ascii="仿宋_GB2312" w:hAnsi="Arial" w:eastAsia="仿宋_GB2312" w:cs="仿宋_GB2312"/>
                <w:color w:val="000000"/>
                <w:sz w:val="24"/>
                <w:highlight w:val="none"/>
                <w:lang w:val="en-US" w:eastAsia="zh-CN"/>
              </w:rPr>
              <w:t>4、全行应用系统日志归档接入数</w:t>
            </w:r>
          </w:p>
        </w:tc>
        <w:tc>
          <w:tcPr>
            <w:tcW w:w="266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widowControl/>
              <w:numPr>
                <w:ilvl w:val="0"/>
                <w:numId w:val="0"/>
              </w:numPr>
              <w:ind w:leftChars="0"/>
              <w:textAlignment w:val="center"/>
              <w:rPr>
                <w:rFonts w:hint="eastAsia" w:ascii="仿宋_GB2312" w:hAnsi="Arial" w:eastAsia="仿宋_GB2312" w:cs="仿宋_GB2312"/>
                <w:color w:val="000000"/>
                <w:sz w:val="24"/>
                <w:highlight w:val="none"/>
                <w:lang w:val="en-US" w:eastAsia="zh-CN"/>
              </w:rPr>
            </w:pPr>
            <w:r>
              <w:rPr>
                <w:rFonts w:hint="eastAsia" w:ascii="仿宋_GB2312" w:hAnsi="Arial" w:eastAsia="仿宋_GB2312" w:cs="仿宋_GB2312"/>
                <w:color w:val="000000"/>
                <w:sz w:val="24"/>
                <w:highlight w:val="none"/>
                <w:lang w:val="en-US" w:eastAsia="zh-CN"/>
              </w:rPr>
              <w:t>4、全行应用系统日志归档接入数超过1000个</w:t>
            </w: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Times New Roman"/>
                <w:szCs w:val="21"/>
                <w:highlight w:val="none"/>
              </w:rPr>
            </w:pPr>
          </w:p>
        </w:tc>
      </w:tr>
      <w:tr>
        <w:tblPrEx>
          <w:tblLayout w:type="fixed"/>
          <w:tblCellMar>
            <w:top w:w="0" w:type="dxa"/>
            <w:left w:w="0" w:type="dxa"/>
            <w:bottom w:w="0" w:type="dxa"/>
            <w:right w:w="0" w:type="dxa"/>
          </w:tblCellMar>
        </w:tblPrEx>
        <w:trPr>
          <w:trHeight w:val="90" w:hRule="atLeast"/>
        </w:trPr>
        <w:tc>
          <w:tcPr>
            <w:tcW w:w="220"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质量指标</w:t>
            </w:r>
          </w:p>
        </w:tc>
        <w:tc>
          <w:tcPr>
            <w:tcW w:w="15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widowControl/>
              <w:numPr>
                <w:ilvl w:val="0"/>
                <w:numId w:val="0"/>
              </w:numPr>
              <w:ind w:leftChars="0"/>
              <w:textAlignment w:val="center"/>
              <w:rPr>
                <w:rFonts w:hint="eastAsia" w:ascii="仿宋_GB2312" w:hAnsi="Arial" w:eastAsia="仿宋_GB2312" w:cs="仿宋_GB2312"/>
                <w:color w:val="000000"/>
                <w:sz w:val="24"/>
                <w:highlight w:val="none"/>
                <w:lang w:val="en-US" w:eastAsia="zh-CN"/>
              </w:rPr>
            </w:pPr>
            <w:r>
              <w:rPr>
                <w:rFonts w:hint="eastAsia" w:ascii="仿宋_GB2312" w:hAnsi="Arial" w:eastAsia="仿宋_GB2312" w:cs="仿宋_GB2312"/>
                <w:color w:val="000000"/>
                <w:sz w:val="24"/>
                <w:highlight w:val="none"/>
                <w:lang w:val="en-US" w:eastAsia="zh-CN"/>
              </w:rPr>
              <w:t>1、大数据组件兼容适配</w:t>
            </w:r>
          </w:p>
        </w:tc>
        <w:tc>
          <w:tcPr>
            <w:tcW w:w="266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widowControl/>
              <w:numPr>
                <w:ilvl w:val="0"/>
                <w:numId w:val="0"/>
              </w:numPr>
              <w:ind w:leftChars="0"/>
              <w:textAlignment w:val="center"/>
              <w:rPr>
                <w:rFonts w:hint="eastAsia" w:ascii="仿宋_GB2312" w:hAnsi="Arial" w:eastAsia="仿宋_GB2312" w:cs="仿宋_GB2312"/>
                <w:color w:val="000000"/>
                <w:sz w:val="24"/>
                <w:highlight w:val="none"/>
                <w:lang w:val="en-US" w:eastAsia="zh-CN"/>
              </w:rPr>
            </w:pPr>
            <w:r>
              <w:rPr>
                <w:rFonts w:hint="eastAsia" w:ascii="仿宋_GB2312" w:hAnsi="Arial" w:eastAsia="仿宋_GB2312" w:cs="仿宋_GB2312"/>
                <w:color w:val="000000"/>
                <w:sz w:val="24"/>
                <w:highlight w:val="none"/>
                <w:lang w:val="en-US" w:eastAsia="zh-CN"/>
              </w:rPr>
              <w:t>1、完成日志归档系统与国产操作系统及国产服务器适配</w:t>
            </w: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kern w:val="0"/>
                <w:sz w:val="24"/>
                <w:highlight w:val="none"/>
              </w:rPr>
            </w:pPr>
          </w:p>
        </w:tc>
      </w:tr>
      <w:tr>
        <w:tblPrEx>
          <w:tblLayout w:type="fixed"/>
          <w:tblCellMar>
            <w:top w:w="0" w:type="dxa"/>
            <w:left w:w="0" w:type="dxa"/>
            <w:bottom w:w="0" w:type="dxa"/>
            <w:right w:w="0" w:type="dxa"/>
          </w:tblCellMar>
        </w:tblPrEx>
        <w:trPr>
          <w:trHeight w:val="822" w:hRule="atLeast"/>
        </w:trPr>
        <w:tc>
          <w:tcPr>
            <w:tcW w:w="220"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continue"/>
            <w:tcBorders>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p>
        </w:tc>
        <w:tc>
          <w:tcPr>
            <w:tcW w:w="15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widowControl/>
              <w:numPr>
                <w:ilvl w:val="0"/>
                <w:numId w:val="0"/>
              </w:numPr>
              <w:ind w:leftChars="0"/>
              <w:textAlignment w:val="center"/>
              <w:rPr>
                <w:rFonts w:hint="eastAsia" w:ascii="仿宋_GB2312" w:hAnsi="Arial" w:eastAsia="仿宋_GB2312" w:cs="仿宋_GB2312"/>
                <w:color w:val="000000"/>
                <w:sz w:val="24"/>
                <w:highlight w:val="none"/>
                <w:lang w:val="en-US" w:eastAsia="zh-CN"/>
              </w:rPr>
            </w:pPr>
            <w:r>
              <w:rPr>
                <w:rFonts w:hint="eastAsia" w:ascii="仿宋_GB2312" w:hAnsi="Arial" w:eastAsia="仿宋_GB2312" w:cs="仿宋_GB2312"/>
                <w:color w:val="000000"/>
                <w:sz w:val="24"/>
                <w:highlight w:val="none"/>
                <w:lang w:val="en-US" w:eastAsia="zh-CN"/>
              </w:rPr>
              <w:t>2、国产网络设备适配</w:t>
            </w:r>
          </w:p>
        </w:tc>
        <w:tc>
          <w:tcPr>
            <w:tcW w:w="266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widowControl/>
              <w:numPr>
                <w:ilvl w:val="0"/>
                <w:numId w:val="0"/>
              </w:numPr>
              <w:ind w:leftChars="0"/>
              <w:textAlignment w:val="center"/>
              <w:rPr>
                <w:rFonts w:hint="eastAsia" w:ascii="仿宋_GB2312" w:hAnsi="Arial" w:eastAsia="仿宋_GB2312" w:cs="仿宋_GB2312"/>
                <w:color w:val="000000"/>
                <w:sz w:val="24"/>
                <w:highlight w:val="none"/>
                <w:lang w:val="en-US" w:eastAsia="zh-CN"/>
              </w:rPr>
            </w:pPr>
            <w:r>
              <w:rPr>
                <w:rFonts w:hint="eastAsia" w:ascii="仿宋_GB2312" w:hAnsi="Arial" w:eastAsia="仿宋_GB2312" w:cs="仿宋_GB2312"/>
                <w:color w:val="000000"/>
                <w:sz w:val="24"/>
                <w:highlight w:val="none"/>
                <w:lang w:val="en-US" w:eastAsia="zh-CN"/>
              </w:rPr>
              <w:t>2、华为自研芯片和OS网络设备，与PC服务器、负载均衡、防火墙等设备对接无兼容性问题，运行稳定</w:t>
            </w: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kern w:val="0"/>
                <w:sz w:val="24"/>
                <w:highlight w:val="none"/>
              </w:rPr>
            </w:pPr>
          </w:p>
        </w:tc>
      </w:tr>
      <w:tr>
        <w:tblPrEx>
          <w:tblLayout w:type="fixed"/>
          <w:tblCellMar>
            <w:top w:w="0" w:type="dxa"/>
            <w:left w:w="0" w:type="dxa"/>
            <w:bottom w:w="0" w:type="dxa"/>
            <w:right w:w="0" w:type="dxa"/>
          </w:tblCellMar>
        </w:tblPrEx>
        <w:trPr>
          <w:trHeight w:val="665" w:hRule="atLeast"/>
        </w:trPr>
        <w:tc>
          <w:tcPr>
            <w:tcW w:w="220"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时效指标</w:t>
            </w:r>
          </w:p>
        </w:tc>
        <w:tc>
          <w:tcPr>
            <w:tcW w:w="15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kern w:val="0"/>
                <w:sz w:val="24"/>
                <w:highlight w:val="none"/>
              </w:rPr>
            </w:pPr>
          </w:p>
        </w:tc>
        <w:tc>
          <w:tcPr>
            <w:tcW w:w="266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kern w:val="0"/>
                <w:sz w:val="24"/>
                <w:highlight w:val="none"/>
              </w:rPr>
            </w:pP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kern w:val="0"/>
                <w:sz w:val="24"/>
                <w:highlight w:val="none"/>
              </w:rPr>
            </w:pPr>
          </w:p>
        </w:tc>
      </w:tr>
      <w:tr>
        <w:tblPrEx>
          <w:tblLayout w:type="fixed"/>
          <w:tblCellMar>
            <w:top w:w="0" w:type="dxa"/>
            <w:left w:w="0" w:type="dxa"/>
            <w:bottom w:w="0" w:type="dxa"/>
            <w:right w:w="0" w:type="dxa"/>
          </w:tblCellMar>
        </w:tblPrEx>
        <w:trPr>
          <w:trHeight w:val="762" w:hRule="atLeast"/>
        </w:trPr>
        <w:tc>
          <w:tcPr>
            <w:tcW w:w="220" w:type="dxa"/>
            <w:vMerge w:val="continue"/>
            <w:tcBorders>
              <w:top w:val="nil"/>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restart"/>
            <w:tcBorders>
              <w:top w:val="nil"/>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效</w:t>
            </w:r>
            <w:r>
              <w:rPr>
                <w:rFonts w:hint="eastAsia" w:ascii="仿宋_GB2312" w:hAnsi="Arial" w:eastAsia="仿宋_GB2312" w:cs="仿宋_GB2312"/>
                <w:color w:val="000000"/>
                <w:kern w:val="0"/>
                <w:sz w:val="24"/>
                <w:highlight w:val="none"/>
              </w:rPr>
              <w:br w:type="textWrapping"/>
            </w:r>
            <w:r>
              <w:rPr>
                <w:rFonts w:hint="eastAsia" w:ascii="仿宋_GB2312" w:hAnsi="Arial" w:eastAsia="仿宋_GB2312" w:cs="仿宋_GB2312"/>
                <w:color w:val="000000"/>
                <w:kern w:val="0"/>
                <w:sz w:val="24"/>
                <w:highlight w:val="none"/>
              </w:rPr>
              <w:t>益</w:t>
            </w:r>
            <w:r>
              <w:rPr>
                <w:rFonts w:hint="eastAsia" w:ascii="仿宋_GB2312" w:hAnsi="Arial" w:eastAsia="仿宋_GB2312" w:cs="仿宋_GB2312"/>
                <w:color w:val="000000"/>
                <w:kern w:val="0"/>
                <w:sz w:val="24"/>
                <w:highlight w:val="none"/>
              </w:rPr>
              <w:br w:type="textWrapping"/>
            </w:r>
            <w:r>
              <w:rPr>
                <w:rFonts w:hint="eastAsia" w:ascii="仿宋_GB2312" w:hAnsi="Arial" w:eastAsia="仿宋_GB2312" w:cs="仿宋_GB2312"/>
                <w:color w:val="000000"/>
                <w:kern w:val="0"/>
                <w:sz w:val="24"/>
                <w:highlight w:val="none"/>
              </w:rPr>
              <w:t>指</w:t>
            </w:r>
            <w:r>
              <w:rPr>
                <w:rFonts w:hint="eastAsia" w:ascii="仿宋_GB2312" w:hAnsi="Arial" w:eastAsia="仿宋_GB2312" w:cs="仿宋_GB2312"/>
                <w:color w:val="000000"/>
                <w:kern w:val="0"/>
                <w:sz w:val="24"/>
                <w:highlight w:val="none"/>
              </w:rPr>
              <w:br w:type="textWrapping"/>
            </w:r>
            <w:r>
              <w:rPr>
                <w:rFonts w:hint="eastAsia" w:ascii="仿宋_GB2312" w:hAnsi="Arial" w:eastAsia="仿宋_GB2312" w:cs="仿宋_GB2312"/>
                <w:color w:val="000000"/>
                <w:kern w:val="0"/>
                <w:sz w:val="24"/>
                <w:highlight w:val="none"/>
              </w:rPr>
              <w:t>标</w:t>
            </w:r>
          </w:p>
        </w:tc>
        <w:tc>
          <w:tcPr>
            <w:tcW w:w="655" w:type="dxa"/>
            <w:tcBorders>
              <w:top w:val="single" w:color="000000" w:sz="4" w:space="0"/>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经济效益</w:t>
            </w:r>
            <w:r>
              <w:rPr>
                <w:rFonts w:hint="eastAsia" w:ascii="仿宋_GB2312" w:hAnsi="Arial" w:eastAsia="仿宋_GB2312" w:cs="仿宋_GB2312"/>
                <w:color w:val="000000"/>
                <w:kern w:val="0"/>
                <w:sz w:val="24"/>
                <w:highlight w:val="none"/>
              </w:rPr>
              <w:br w:type="textWrapping"/>
            </w:r>
            <w:r>
              <w:rPr>
                <w:rFonts w:hint="eastAsia" w:ascii="仿宋_GB2312" w:hAnsi="Arial" w:eastAsia="仿宋_GB2312" w:cs="仿宋_GB2312"/>
                <w:color w:val="000000"/>
                <w:kern w:val="0"/>
                <w:sz w:val="24"/>
                <w:highlight w:val="none"/>
              </w:rPr>
              <w:t>指标</w:t>
            </w:r>
          </w:p>
        </w:tc>
        <w:tc>
          <w:tcPr>
            <w:tcW w:w="15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cs="仿宋_GB2312"/>
                <w:color w:val="000000"/>
                <w:kern w:val="0"/>
                <w:sz w:val="24"/>
                <w:highlight w:val="none"/>
              </w:rPr>
            </w:pPr>
          </w:p>
        </w:tc>
        <w:tc>
          <w:tcPr>
            <w:tcW w:w="266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kern w:val="0"/>
                <w:sz w:val="24"/>
                <w:highlight w:val="none"/>
              </w:rPr>
            </w:pP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kern w:val="0"/>
                <w:sz w:val="24"/>
                <w:highlight w:val="none"/>
              </w:rPr>
            </w:pPr>
          </w:p>
        </w:tc>
      </w:tr>
      <w:tr>
        <w:tblPrEx>
          <w:tblLayout w:type="fixed"/>
          <w:tblCellMar>
            <w:top w:w="0" w:type="dxa"/>
            <w:left w:w="0" w:type="dxa"/>
            <w:bottom w:w="0" w:type="dxa"/>
            <w:right w:w="0" w:type="dxa"/>
          </w:tblCellMar>
        </w:tblPrEx>
        <w:trPr>
          <w:trHeight w:val="575" w:hRule="atLeast"/>
        </w:trPr>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社会效益</w:t>
            </w:r>
            <w:r>
              <w:rPr>
                <w:rFonts w:hint="eastAsia" w:ascii="仿宋_GB2312" w:hAnsi="Arial" w:eastAsia="仿宋_GB2312" w:cs="仿宋_GB2312"/>
                <w:color w:val="000000"/>
                <w:kern w:val="0"/>
                <w:sz w:val="24"/>
                <w:highlight w:val="none"/>
              </w:rPr>
              <w:br w:type="textWrapping"/>
            </w:r>
            <w:r>
              <w:rPr>
                <w:rFonts w:hint="eastAsia" w:ascii="仿宋_GB2312" w:hAnsi="Arial" w:eastAsia="仿宋_GB2312" w:cs="仿宋_GB2312"/>
                <w:color w:val="000000"/>
                <w:kern w:val="0"/>
                <w:sz w:val="24"/>
                <w:highlight w:val="none"/>
              </w:rPr>
              <w:t>指标</w:t>
            </w:r>
          </w:p>
        </w:tc>
        <w:tc>
          <w:tcPr>
            <w:tcW w:w="15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cs="仿宋_GB2312"/>
                <w:color w:val="000000"/>
                <w:kern w:val="0"/>
                <w:sz w:val="24"/>
                <w:highlight w:val="none"/>
              </w:rPr>
            </w:pPr>
          </w:p>
        </w:tc>
        <w:tc>
          <w:tcPr>
            <w:tcW w:w="266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kern w:val="0"/>
                <w:sz w:val="24"/>
                <w:highlight w:val="none"/>
              </w:rPr>
            </w:pP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kern w:val="0"/>
                <w:sz w:val="24"/>
                <w:highlight w:val="none"/>
              </w:rPr>
            </w:pPr>
          </w:p>
        </w:tc>
      </w:tr>
      <w:tr>
        <w:tblPrEx>
          <w:tblLayout w:type="fixed"/>
          <w:tblCellMar>
            <w:top w:w="0" w:type="dxa"/>
            <w:left w:w="0" w:type="dxa"/>
            <w:bottom w:w="0" w:type="dxa"/>
            <w:right w:w="0" w:type="dxa"/>
          </w:tblCellMar>
        </w:tblPrEx>
        <w:trPr>
          <w:trHeight w:val="554" w:hRule="atLeast"/>
        </w:trPr>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p>
        </w:tc>
        <w:tc>
          <w:tcPr>
            <w:tcW w:w="15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imes New Roman" w:hAnsi="Times New Roman" w:cs="Times New Roman"/>
                <w:color w:val="000000"/>
                <w:kern w:val="0"/>
                <w:sz w:val="24"/>
                <w:highlight w:val="none"/>
              </w:rPr>
            </w:pPr>
          </w:p>
        </w:tc>
        <w:tc>
          <w:tcPr>
            <w:tcW w:w="266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imes New Roman" w:hAnsi="Times New Roman" w:eastAsia="仿宋_GB2312" w:cs="Times New Roman"/>
                <w:sz w:val="24"/>
                <w:highlight w:val="none"/>
              </w:rPr>
            </w:pP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imes New Roman" w:hAnsi="Times New Roman" w:eastAsia="仿宋_GB2312" w:cs="Times New Roman"/>
                <w:color w:val="000000"/>
                <w:kern w:val="0"/>
                <w:sz w:val="24"/>
                <w:highlight w:val="none"/>
              </w:rPr>
            </w:pPr>
          </w:p>
        </w:tc>
      </w:tr>
      <w:tr>
        <w:tblPrEx>
          <w:tblLayout w:type="fixed"/>
          <w:tblCellMar>
            <w:top w:w="0" w:type="dxa"/>
            <w:left w:w="0" w:type="dxa"/>
            <w:bottom w:w="0" w:type="dxa"/>
            <w:right w:w="0" w:type="dxa"/>
          </w:tblCellMar>
        </w:tblPrEx>
        <w:trPr>
          <w:trHeight w:val="1107" w:hRule="atLeast"/>
        </w:trPr>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生态效益指标</w:t>
            </w:r>
          </w:p>
        </w:tc>
        <w:tc>
          <w:tcPr>
            <w:tcW w:w="15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napToGrid w:val="0"/>
              <w:jc w:val="center"/>
              <w:rPr>
                <w:rFonts w:ascii="Times New Roman" w:hAnsi="Times New Roman" w:eastAsia="仿宋_GB2312" w:cs="Times New Roman"/>
                <w:color w:val="000000"/>
                <w:kern w:val="0"/>
                <w:sz w:val="24"/>
                <w:highlight w:val="none"/>
              </w:rPr>
            </w:pPr>
          </w:p>
        </w:tc>
        <w:tc>
          <w:tcPr>
            <w:tcW w:w="266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napToGrid w:val="0"/>
              <w:jc w:val="center"/>
              <w:rPr>
                <w:rFonts w:ascii="Times New Roman" w:hAnsi="Times New Roman" w:eastAsia="仿宋_GB2312" w:cs="Times New Roman"/>
                <w:sz w:val="24"/>
                <w:highlight w:val="none"/>
              </w:rPr>
            </w:pP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napToGrid w:val="0"/>
              <w:jc w:val="center"/>
              <w:rPr>
                <w:rFonts w:ascii="Times New Roman" w:hAnsi="Times New Roman" w:eastAsia="仿宋_GB2312" w:cs="Times New Roman"/>
                <w:color w:val="000000"/>
                <w:kern w:val="0"/>
                <w:sz w:val="24"/>
                <w:highlight w:val="none"/>
              </w:rPr>
            </w:pPr>
          </w:p>
        </w:tc>
      </w:tr>
      <w:tr>
        <w:tblPrEx>
          <w:tblLayout w:type="fixed"/>
          <w:tblCellMar>
            <w:top w:w="0" w:type="dxa"/>
            <w:left w:w="0" w:type="dxa"/>
            <w:bottom w:w="0" w:type="dxa"/>
            <w:right w:w="0" w:type="dxa"/>
          </w:tblCellMar>
        </w:tblPrEx>
        <w:trPr>
          <w:trHeight w:val="927" w:hRule="atLeast"/>
        </w:trPr>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pPr>
              <w:snapToGrid w:val="0"/>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服务对象</w:t>
            </w:r>
          </w:p>
          <w:p>
            <w:pPr>
              <w:widowControl/>
              <w:jc w:val="center"/>
              <w:textAlignment w:val="center"/>
              <w:rPr>
                <w:rFonts w:ascii="仿宋_GB2312" w:hAnsi="Arial" w:eastAsia="仿宋_GB2312" w:cs="仿宋_GB2312"/>
                <w:color w:val="000000"/>
                <w:kern w:val="0"/>
                <w:sz w:val="24"/>
                <w:highlight w:val="none"/>
              </w:rPr>
            </w:pPr>
            <w:r>
              <w:rPr>
                <w:rFonts w:hint="eastAsia" w:ascii="Times New Roman" w:hAnsi="Times New Roman" w:eastAsia="仿宋_GB2312" w:cs="Times New Roman"/>
                <w:sz w:val="24"/>
                <w:highlight w:val="none"/>
              </w:rPr>
              <w:t>满意度指标</w:t>
            </w:r>
          </w:p>
        </w:tc>
        <w:tc>
          <w:tcPr>
            <w:tcW w:w="15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imes New Roman" w:hAnsi="Times New Roman" w:eastAsia="仿宋_GB2312" w:cs="Times New Roman"/>
                <w:sz w:val="24"/>
                <w:highlight w:val="none"/>
              </w:rPr>
            </w:pPr>
          </w:p>
        </w:tc>
        <w:tc>
          <w:tcPr>
            <w:tcW w:w="266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Times New Roman"/>
                <w:szCs w:val="21"/>
                <w:highlight w:val="none"/>
              </w:rPr>
            </w:pP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Times New Roman"/>
                <w:szCs w:val="21"/>
                <w:highlight w:val="none"/>
              </w:rPr>
            </w:pPr>
          </w:p>
        </w:tc>
      </w:tr>
      <w:tr>
        <w:tblPrEx>
          <w:tblLayout w:type="fixed"/>
          <w:tblCellMar>
            <w:top w:w="0" w:type="dxa"/>
            <w:left w:w="0" w:type="dxa"/>
            <w:bottom w:w="0" w:type="dxa"/>
            <w:right w:w="0" w:type="dxa"/>
          </w:tblCellMar>
        </w:tblPrEx>
        <w:trPr>
          <w:trHeight w:val="90" w:hRule="atLeast"/>
        </w:trPr>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p>
        </w:tc>
        <w:tc>
          <w:tcPr>
            <w:tcW w:w="15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imes New Roman" w:hAnsi="Times New Roman" w:eastAsia="仿宋_GB2312" w:cs="Times New Roman"/>
                <w:sz w:val="24"/>
                <w:highlight w:val="none"/>
              </w:rPr>
            </w:pPr>
          </w:p>
        </w:tc>
        <w:tc>
          <w:tcPr>
            <w:tcW w:w="266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Times New Roman"/>
                <w:szCs w:val="21"/>
                <w:highlight w:val="none"/>
              </w:rPr>
            </w:pP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Times New Roman"/>
                <w:szCs w:val="21"/>
                <w:highlight w:val="none"/>
              </w:rPr>
            </w:pPr>
          </w:p>
        </w:tc>
      </w:tr>
      <w:tr>
        <w:tblPrEx>
          <w:tblLayout w:type="fixed"/>
          <w:tblCellMar>
            <w:top w:w="0" w:type="dxa"/>
            <w:left w:w="0" w:type="dxa"/>
            <w:bottom w:w="0" w:type="dxa"/>
            <w:right w:w="0" w:type="dxa"/>
          </w:tblCellMar>
        </w:tblPrEx>
        <w:trPr>
          <w:trHeight w:val="1270" w:hRule="atLeast"/>
        </w:trPr>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bookmarkStart w:id="1" w:name="_GoBack" w:colFirst="3" w:colLast="4"/>
          </w:p>
        </w:tc>
        <w:tc>
          <w:tcPr>
            <w:tcW w:w="5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ascii="Times New Roman" w:hAnsi="Times New Roman" w:eastAsia="仿宋_GB2312" w:cs="Times New Roman"/>
                <w:sz w:val="24"/>
                <w:highlight w:val="none"/>
              </w:rPr>
              <w:t>可持续影响指标</w:t>
            </w:r>
          </w:p>
        </w:tc>
        <w:tc>
          <w:tcPr>
            <w:tcW w:w="15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widowControl/>
              <w:numPr>
                <w:ilvl w:val="0"/>
                <w:numId w:val="0"/>
              </w:numPr>
              <w:ind w:leftChars="0"/>
              <w:textAlignment w:val="center"/>
              <w:rPr>
                <w:rFonts w:hint="eastAsia" w:ascii="仿宋_GB2312" w:hAnsi="Arial" w:eastAsia="仿宋_GB2312" w:cs="仿宋_GB2312"/>
                <w:color w:val="000000"/>
                <w:sz w:val="24"/>
                <w:highlight w:val="none"/>
                <w:lang w:val="en-US" w:eastAsia="zh-CN"/>
              </w:rPr>
            </w:pPr>
            <w:r>
              <w:rPr>
                <w:rFonts w:hint="eastAsia" w:ascii="仿宋_GB2312" w:hAnsi="Arial" w:eastAsia="仿宋_GB2312" w:cs="仿宋_GB2312"/>
                <w:color w:val="000000"/>
                <w:sz w:val="24"/>
                <w:highlight w:val="none"/>
                <w:lang w:val="en-US" w:eastAsia="zh-CN"/>
              </w:rPr>
              <w:t>项目在落地应用过程中总结形成的本单位问题库、知识库、解决方案库、服务评价指标体系数量</w:t>
            </w:r>
          </w:p>
        </w:tc>
        <w:tc>
          <w:tcPr>
            <w:tcW w:w="266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widowControl/>
              <w:numPr>
                <w:ilvl w:val="0"/>
                <w:numId w:val="0"/>
              </w:numPr>
              <w:ind w:leftChars="0"/>
              <w:textAlignment w:val="center"/>
              <w:rPr>
                <w:rFonts w:hint="eastAsia" w:ascii="仿宋_GB2312" w:hAnsi="Arial" w:eastAsia="仿宋_GB2312" w:cs="仿宋_GB2312"/>
                <w:color w:val="000000"/>
                <w:sz w:val="24"/>
                <w:highlight w:val="none"/>
                <w:lang w:val="en-US" w:eastAsia="zh-CN"/>
              </w:rPr>
            </w:pPr>
            <w:r>
              <w:rPr>
                <w:rFonts w:hint="eastAsia" w:ascii="仿宋_GB2312" w:hAnsi="Arial" w:eastAsia="仿宋_GB2312" w:cs="仿宋_GB2312"/>
                <w:color w:val="000000"/>
                <w:sz w:val="24"/>
                <w:highlight w:val="none"/>
                <w:lang w:val="en-US" w:eastAsia="zh-CN"/>
              </w:rPr>
              <w:t>不少于2个知识库（国产操作系统和应用日志归档系统知识库）</w:t>
            </w: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napToGrid w:val="0"/>
              <w:jc w:val="center"/>
              <w:rPr>
                <w:rFonts w:ascii="宋体" w:hAnsi="宋体" w:cs="Times New Roman"/>
                <w:szCs w:val="21"/>
                <w:highlight w:val="none"/>
              </w:rPr>
            </w:pPr>
          </w:p>
        </w:tc>
      </w:tr>
      <w:bookmarkEnd w:id="1"/>
    </w:tbl>
    <w:p>
      <w:pPr>
        <w:rPr>
          <w:highlight w:val="none"/>
        </w:rPr>
      </w:pPr>
    </w:p>
    <w:p>
      <w:pPr>
        <w:rPr>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widowControl/>
        <w:numPr>
          <w:ilvl w:val="0"/>
          <w:numId w:val="0"/>
        </w:numPr>
        <w:jc w:val="center"/>
        <w:textAlignment w:val="bottom"/>
        <w:rPr>
          <w:rFonts w:ascii="宋体" w:hAnsi="宋体" w:cs="宋体"/>
          <w:b/>
          <w:color w:val="000000"/>
          <w:sz w:val="32"/>
          <w:szCs w:val="32"/>
          <w:highlight w:val="none"/>
        </w:rPr>
      </w:pPr>
      <w:r>
        <w:rPr>
          <w:rFonts w:hint="eastAsia" w:ascii="宋体" w:hAnsi="宋体" w:cs="宋体"/>
          <w:b/>
          <w:color w:val="000000"/>
          <w:sz w:val="32"/>
          <w:szCs w:val="32"/>
          <w:highlight w:val="none"/>
          <w:lang w:val="en-US" w:eastAsia="zh-CN"/>
        </w:rPr>
        <w:t>四、</w:t>
      </w:r>
      <w:r>
        <w:rPr>
          <w:rFonts w:hint="eastAsia" w:ascii="宋体" w:hAnsi="宋体" w:cs="宋体"/>
          <w:b/>
          <w:color w:val="000000"/>
          <w:sz w:val="32"/>
          <w:szCs w:val="32"/>
          <w:highlight w:val="none"/>
        </w:rPr>
        <w:t>梅州客商银行股份有限公司</w:t>
      </w:r>
    </w:p>
    <w:tbl>
      <w:tblPr>
        <w:tblStyle w:val="6"/>
        <w:tblW w:w="8774" w:type="dxa"/>
        <w:tblInd w:w="0" w:type="dxa"/>
        <w:tblLayout w:type="fixed"/>
        <w:tblCellMar>
          <w:top w:w="0" w:type="dxa"/>
          <w:left w:w="0" w:type="dxa"/>
          <w:bottom w:w="0" w:type="dxa"/>
          <w:right w:w="0" w:type="dxa"/>
        </w:tblCellMar>
      </w:tblPr>
      <w:tblGrid>
        <w:gridCol w:w="220"/>
        <w:gridCol w:w="529"/>
        <w:gridCol w:w="655"/>
        <w:gridCol w:w="2395"/>
        <w:gridCol w:w="1257"/>
        <w:gridCol w:w="600"/>
        <w:gridCol w:w="3118"/>
      </w:tblGrid>
      <w:tr>
        <w:tblPrEx>
          <w:tblLayout w:type="fixed"/>
          <w:tblCellMar>
            <w:top w:w="0" w:type="dxa"/>
            <w:left w:w="0" w:type="dxa"/>
            <w:bottom w:w="0" w:type="dxa"/>
            <w:right w:w="0" w:type="dxa"/>
          </w:tblCellMar>
        </w:tblPrEx>
        <w:trPr>
          <w:trHeight w:val="484"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项目名称</w:t>
            </w:r>
          </w:p>
        </w:tc>
        <w:tc>
          <w:tcPr>
            <w:tcW w:w="737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核心自建工程自主可控应用创新项目</w:t>
            </w:r>
          </w:p>
        </w:tc>
      </w:tr>
      <w:tr>
        <w:tblPrEx>
          <w:tblLayout w:type="fixed"/>
          <w:tblCellMar>
            <w:top w:w="0" w:type="dxa"/>
            <w:left w:w="0" w:type="dxa"/>
            <w:bottom w:w="0" w:type="dxa"/>
            <w:right w:w="0" w:type="dxa"/>
          </w:tblCellMar>
        </w:tblPrEx>
        <w:trPr>
          <w:trHeight w:val="436"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项目单位</w:t>
            </w:r>
          </w:p>
        </w:tc>
        <w:tc>
          <w:tcPr>
            <w:tcW w:w="737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梅州客商银行股份有限公司</w:t>
            </w:r>
          </w:p>
        </w:tc>
      </w:tr>
      <w:tr>
        <w:tblPrEx>
          <w:tblLayout w:type="fixed"/>
          <w:tblCellMar>
            <w:top w:w="0" w:type="dxa"/>
            <w:left w:w="0" w:type="dxa"/>
            <w:bottom w:w="0" w:type="dxa"/>
            <w:right w:w="0" w:type="dxa"/>
          </w:tblCellMar>
        </w:tblPrEx>
        <w:trPr>
          <w:trHeight w:val="505"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资金类型</w:t>
            </w:r>
          </w:p>
        </w:tc>
        <w:tc>
          <w:tcPr>
            <w:tcW w:w="737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省级财政专项资金</w:t>
            </w:r>
          </w:p>
        </w:tc>
      </w:tr>
      <w:tr>
        <w:tblPrEx>
          <w:tblLayout w:type="fixed"/>
          <w:tblCellMar>
            <w:top w:w="0" w:type="dxa"/>
            <w:left w:w="0" w:type="dxa"/>
            <w:bottom w:w="0" w:type="dxa"/>
            <w:right w:w="0" w:type="dxa"/>
          </w:tblCellMar>
        </w:tblPrEx>
        <w:trPr>
          <w:trHeight w:val="389"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项目等级</w:t>
            </w:r>
          </w:p>
        </w:tc>
        <w:tc>
          <w:tcPr>
            <w:tcW w:w="737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二级项目</w:t>
            </w:r>
          </w:p>
        </w:tc>
      </w:tr>
      <w:tr>
        <w:tblPrEx>
          <w:tblLayout w:type="fixed"/>
          <w:tblCellMar>
            <w:top w:w="0" w:type="dxa"/>
            <w:left w:w="0" w:type="dxa"/>
            <w:bottom w:w="0" w:type="dxa"/>
            <w:right w:w="0" w:type="dxa"/>
          </w:tblCellMar>
        </w:tblPrEx>
        <w:trPr>
          <w:trHeight w:val="727"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省级主管部门</w:t>
            </w:r>
          </w:p>
        </w:tc>
        <w:tc>
          <w:tcPr>
            <w:tcW w:w="2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广东省工业和信息化厅</w:t>
            </w:r>
          </w:p>
        </w:tc>
        <w:tc>
          <w:tcPr>
            <w:tcW w:w="125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实施单位</w:t>
            </w:r>
          </w:p>
        </w:tc>
        <w:tc>
          <w:tcPr>
            <w:tcW w:w="3718"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梅州客商银行股份有限公司</w:t>
            </w:r>
          </w:p>
        </w:tc>
      </w:tr>
      <w:tr>
        <w:tblPrEx>
          <w:tblLayout w:type="fixed"/>
          <w:tblCellMar>
            <w:top w:w="0" w:type="dxa"/>
            <w:left w:w="0" w:type="dxa"/>
            <w:bottom w:w="0" w:type="dxa"/>
            <w:right w:w="0" w:type="dxa"/>
          </w:tblCellMar>
        </w:tblPrEx>
        <w:trPr>
          <w:trHeight w:val="413"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预算年度</w:t>
            </w:r>
          </w:p>
        </w:tc>
        <w:tc>
          <w:tcPr>
            <w:tcW w:w="737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sz w:val="24"/>
                <w:highlight w:val="none"/>
              </w:rPr>
              <w:t>2022年</w:t>
            </w:r>
          </w:p>
        </w:tc>
      </w:tr>
      <w:tr>
        <w:tblPrEx>
          <w:tblLayout w:type="fixed"/>
          <w:tblCellMar>
            <w:top w:w="0" w:type="dxa"/>
            <w:left w:w="0" w:type="dxa"/>
            <w:bottom w:w="0" w:type="dxa"/>
            <w:right w:w="0" w:type="dxa"/>
          </w:tblCellMar>
        </w:tblPrEx>
        <w:trPr>
          <w:trHeight w:val="417"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资金需求</w:t>
            </w:r>
          </w:p>
        </w:tc>
        <w:tc>
          <w:tcPr>
            <w:tcW w:w="737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650.63 万元。</w:t>
            </w:r>
          </w:p>
        </w:tc>
      </w:tr>
      <w:tr>
        <w:tblPrEx>
          <w:tblLayout w:type="fixed"/>
          <w:tblCellMar>
            <w:top w:w="0" w:type="dxa"/>
            <w:left w:w="0" w:type="dxa"/>
            <w:bottom w:w="0" w:type="dxa"/>
            <w:right w:w="0" w:type="dxa"/>
          </w:tblCellMar>
        </w:tblPrEx>
        <w:trPr>
          <w:trHeight w:val="809"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支出内容</w:t>
            </w:r>
          </w:p>
        </w:tc>
        <w:tc>
          <w:tcPr>
            <w:tcW w:w="737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lang w:val="en-US" w:eastAsia="zh-CN"/>
              </w:rPr>
              <w:t>用于本项目支出的</w:t>
            </w:r>
            <w:r>
              <w:rPr>
                <w:rFonts w:hint="eastAsia" w:ascii="仿宋_GB2312" w:hAnsi="Arial" w:eastAsia="仿宋_GB2312" w:cs="仿宋_GB2312"/>
                <w:color w:val="000000"/>
                <w:kern w:val="0"/>
                <w:sz w:val="24"/>
                <w:highlight w:val="none"/>
              </w:rPr>
              <w:t>硬件购置费</w:t>
            </w:r>
            <w:r>
              <w:rPr>
                <w:rFonts w:hint="eastAsia" w:ascii="仿宋_GB2312" w:hAnsi="Arial" w:eastAsia="仿宋_GB2312" w:cs="仿宋_GB2312"/>
                <w:color w:val="000000"/>
                <w:kern w:val="0"/>
                <w:sz w:val="24"/>
                <w:highlight w:val="none"/>
                <w:lang w:eastAsia="zh-CN"/>
              </w:rPr>
              <w:t>、</w:t>
            </w:r>
            <w:r>
              <w:rPr>
                <w:rFonts w:hint="eastAsia" w:ascii="仿宋_GB2312" w:hAnsi="Arial" w:eastAsia="仿宋_GB2312" w:cs="仿宋_GB2312"/>
                <w:color w:val="000000"/>
                <w:kern w:val="0"/>
                <w:sz w:val="24"/>
                <w:highlight w:val="none"/>
              </w:rPr>
              <w:t>软件购置费</w:t>
            </w:r>
            <w:r>
              <w:rPr>
                <w:rFonts w:hint="eastAsia" w:ascii="仿宋_GB2312" w:hAnsi="Arial" w:eastAsia="仿宋_GB2312" w:cs="仿宋_GB2312"/>
                <w:color w:val="000000"/>
                <w:kern w:val="0"/>
                <w:sz w:val="24"/>
                <w:highlight w:val="none"/>
                <w:lang w:eastAsia="zh-CN"/>
              </w:rPr>
              <w:t>、</w:t>
            </w:r>
            <w:r>
              <w:rPr>
                <w:rFonts w:hint="eastAsia" w:ascii="仿宋_GB2312" w:hAnsi="Arial" w:eastAsia="仿宋_GB2312" w:cs="仿宋_GB2312"/>
                <w:color w:val="000000"/>
                <w:kern w:val="0"/>
                <w:sz w:val="24"/>
                <w:highlight w:val="none"/>
              </w:rPr>
              <w:t>核心研发费</w:t>
            </w:r>
            <w:r>
              <w:rPr>
                <w:rFonts w:hint="eastAsia" w:ascii="仿宋_GB2312" w:hAnsi="Arial" w:eastAsia="仿宋_GB2312" w:cs="仿宋_GB2312"/>
                <w:color w:val="000000"/>
                <w:kern w:val="0"/>
                <w:sz w:val="24"/>
                <w:highlight w:val="none"/>
                <w:lang w:val="en-US" w:eastAsia="zh-CN"/>
              </w:rPr>
              <w:t>等</w:t>
            </w:r>
            <w:r>
              <w:rPr>
                <w:rFonts w:hint="eastAsia" w:ascii="仿宋_GB2312" w:hAnsi="Arial" w:eastAsia="仿宋_GB2312" w:cs="仿宋_GB2312"/>
                <w:color w:val="000000"/>
                <w:kern w:val="0"/>
                <w:sz w:val="24"/>
                <w:highlight w:val="none"/>
              </w:rPr>
              <w:t>。</w:t>
            </w:r>
          </w:p>
        </w:tc>
      </w:tr>
      <w:tr>
        <w:tblPrEx>
          <w:tblLayout w:type="fixed"/>
          <w:tblCellMar>
            <w:top w:w="0" w:type="dxa"/>
            <w:left w:w="0" w:type="dxa"/>
            <w:bottom w:w="0" w:type="dxa"/>
            <w:right w:w="0" w:type="dxa"/>
          </w:tblCellMar>
        </w:tblPrEx>
        <w:trPr>
          <w:trHeight w:val="90"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政策依据</w:t>
            </w:r>
          </w:p>
        </w:tc>
        <w:tc>
          <w:tcPr>
            <w:tcW w:w="737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贯彻落实省委省政府对信息技术应用创新产业发展的战略部署和任务要求。</w:t>
            </w:r>
          </w:p>
        </w:tc>
      </w:tr>
      <w:tr>
        <w:tblPrEx>
          <w:tblLayout w:type="fixed"/>
          <w:tblCellMar>
            <w:top w:w="0" w:type="dxa"/>
            <w:left w:w="0" w:type="dxa"/>
            <w:bottom w:w="0" w:type="dxa"/>
            <w:right w:w="0" w:type="dxa"/>
          </w:tblCellMar>
        </w:tblPrEx>
        <w:trPr>
          <w:trHeight w:val="321" w:hRule="atLeast"/>
        </w:trPr>
        <w:tc>
          <w:tcPr>
            <w:tcW w:w="140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总体绩效</w:t>
            </w:r>
            <w:r>
              <w:rPr>
                <w:rFonts w:hint="eastAsia" w:ascii="仿宋_GB2312" w:hAnsi="Arial" w:eastAsia="仿宋_GB2312" w:cs="仿宋_GB2312"/>
                <w:color w:val="000000"/>
                <w:kern w:val="0"/>
                <w:sz w:val="24"/>
                <w:highlight w:val="none"/>
              </w:rPr>
              <w:br w:type="textWrapping"/>
            </w:r>
            <w:r>
              <w:rPr>
                <w:rFonts w:hint="eastAsia" w:ascii="仿宋_GB2312" w:hAnsi="Arial" w:eastAsia="仿宋_GB2312" w:cs="仿宋_GB2312"/>
                <w:color w:val="000000"/>
                <w:kern w:val="0"/>
                <w:sz w:val="24"/>
                <w:highlight w:val="none"/>
              </w:rPr>
              <w:t>目标</w:t>
            </w:r>
          </w:p>
        </w:tc>
        <w:tc>
          <w:tcPr>
            <w:tcW w:w="737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1、使用自主可控的服务器、存储设备、网络安全设备、云基础服务、虚拟化套件搭建运行银行信息系统的资源池；</w:t>
            </w:r>
          </w:p>
          <w:p>
            <w:pPr>
              <w:widowControl/>
              <w:jc w:val="left"/>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2、将华为鲲鹏服务器和基于DMDSC共享存储技术的达梦数据库用于银行核心系统；</w:t>
            </w:r>
          </w:p>
          <w:p>
            <w:pPr>
              <w:widowControl/>
              <w:jc w:val="left"/>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3、使用自主可控的开发框架开发银行电子银行应用和数据中台应用；</w:t>
            </w:r>
          </w:p>
          <w:p>
            <w:pPr>
              <w:widowControl/>
              <w:jc w:val="left"/>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4、获得5个软件著作权；</w:t>
            </w:r>
          </w:p>
          <w:p>
            <w:pPr>
              <w:widowControl/>
              <w:jc w:val="left"/>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5、在自主可控产品的应用过程中，总结形成本单位的问题库、解决方案库，为自主可控产品在行业的推广积累经验。</w:t>
            </w:r>
          </w:p>
        </w:tc>
      </w:tr>
      <w:tr>
        <w:tblPrEx>
          <w:tblLayout w:type="fixed"/>
          <w:tblCellMar>
            <w:top w:w="0" w:type="dxa"/>
            <w:left w:w="0" w:type="dxa"/>
            <w:bottom w:w="0" w:type="dxa"/>
            <w:right w:w="0" w:type="dxa"/>
          </w:tblCellMar>
        </w:tblPrEx>
        <w:trPr>
          <w:trHeight w:val="731" w:hRule="atLeast"/>
        </w:trPr>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一级指标</w:t>
            </w:r>
          </w:p>
        </w:tc>
        <w:tc>
          <w:tcPr>
            <w:tcW w:w="6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二级指标</w:t>
            </w:r>
          </w:p>
        </w:tc>
        <w:tc>
          <w:tcPr>
            <w:tcW w:w="2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三级指标</w:t>
            </w:r>
          </w:p>
        </w:tc>
        <w:tc>
          <w:tcPr>
            <w:tcW w:w="185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指标值</w:t>
            </w: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指标解释说明</w:t>
            </w:r>
          </w:p>
        </w:tc>
      </w:tr>
      <w:tr>
        <w:tblPrEx>
          <w:tblLayout w:type="fixed"/>
          <w:tblCellMar>
            <w:top w:w="0" w:type="dxa"/>
            <w:left w:w="0" w:type="dxa"/>
            <w:bottom w:w="0" w:type="dxa"/>
            <w:right w:w="0" w:type="dxa"/>
          </w:tblCellMar>
        </w:tblPrEx>
        <w:trPr>
          <w:trHeight w:val="90" w:hRule="atLeast"/>
        </w:trPr>
        <w:tc>
          <w:tcPr>
            <w:tcW w:w="220" w:type="dxa"/>
            <w:vMerge w:val="restart"/>
            <w:tcBorders>
              <w:top w:val="single" w:color="000000" w:sz="4" w:space="0"/>
              <w:left w:val="single" w:color="000000" w:sz="4" w:space="0"/>
              <w:bottom w:val="nil"/>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0"/>
                <w:szCs w:val="20"/>
                <w:highlight w:val="none"/>
              </w:rPr>
            </w:pPr>
            <w:r>
              <w:rPr>
                <w:rFonts w:hint="eastAsia" w:ascii="仿宋_GB2312" w:hAnsi="Arial" w:eastAsia="仿宋_GB2312" w:cs="仿宋_GB2312"/>
                <w:color w:val="000000"/>
                <w:kern w:val="0"/>
                <w:sz w:val="20"/>
                <w:szCs w:val="20"/>
                <w:highlight w:val="none"/>
              </w:rPr>
              <w:t>绩效指标</w:t>
            </w:r>
          </w:p>
        </w:tc>
        <w:tc>
          <w:tcPr>
            <w:tcW w:w="529" w:type="dxa"/>
            <w:vMerge w:val="restart"/>
            <w:tcBorders>
              <w:top w:val="single" w:color="000000" w:sz="4" w:space="0"/>
              <w:left w:val="single" w:color="000000" w:sz="4" w:space="0"/>
              <w:bottom w:val="nil"/>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产出指标</w:t>
            </w:r>
          </w:p>
        </w:tc>
        <w:tc>
          <w:tcPr>
            <w:tcW w:w="655"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数量指标</w:t>
            </w:r>
          </w:p>
        </w:tc>
        <w:tc>
          <w:tcPr>
            <w:tcW w:w="2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新增服务器（台数）</w:t>
            </w:r>
          </w:p>
        </w:tc>
        <w:tc>
          <w:tcPr>
            <w:tcW w:w="185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13</w:t>
            </w: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项目新增购买的自主知识产权服务器台数</w:t>
            </w:r>
          </w:p>
        </w:tc>
      </w:tr>
      <w:tr>
        <w:tblPrEx>
          <w:tblLayout w:type="fixed"/>
          <w:tblCellMar>
            <w:top w:w="0" w:type="dxa"/>
            <w:left w:w="0" w:type="dxa"/>
            <w:bottom w:w="0" w:type="dxa"/>
            <w:right w:w="0" w:type="dxa"/>
          </w:tblCellMar>
        </w:tblPrEx>
        <w:trPr>
          <w:trHeight w:val="728" w:hRule="atLeast"/>
        </w:trPr>
        <w:tc>
          <w:tcPr>
            <w:tcW w:w="220"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continue"/>
            <w:tcBorders>
              <w:left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2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新增存储设备（套数）</w:t>
            </w:r>
          </w:p>
        </w:tc>
        <w:tc>
          <w:tcPr>
            <w:tcW w:w="185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6</w:t>
            </w: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项目新增购买的自主知识产权存储设备套数</w:t>
            </w:r>
          </w:p>
        </w:tc>
      </w:tr>
      <w:tr>
        <w:tblPrEx>
          <w:tblLayout w:type="fixed"/>
          <w:tblCellMar>
            <w:top w:w="0" w:type="dxa"/>
            <w:left w:w="0" w:type="dxa"/>
            <w:bottom w:w="0" w:type="dxa"/>
            <w:right w:w="0" w:type="dxa"/>
          </w:tblCellMar>
        </w:tblPrEx>
        <w:trPr>
          <w:trHeight w:val="728" w:hRule="atLeast"/>
        </w:trPr>
        <w:tc>
          <w:tcPr>
            <w:tcW w:w="220"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continue"/>
            <w:tcBorders>
              <w:left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2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新增网络安全设备（台）</w:t>
            </w:r>
          </w:p>
        </w:tc>
        <w:tc>
          <w:tcPr>
            <w:tcW w:w="185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26</w:t>
            </w: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项目新增购买的自主知识产权网络安全设备台数</w:t>
            </w:r>
          </w:p>
        </w:tc>
      </w:tr>
      <w:tr>
        <w:tblPrEx>
          <w:tblLayout w:type="fixed"/>
          <w:tblCellMar>
            <w:top w:w="0" w:type="dxa"/>
            <w:left w:w="0" w:type="dxa"/>
            <w:bottom w:w="0" w:type="dxa"/>
            <w:right w:w="0" w:type="dxa"/>
          </w:tblCellMar>
        </w:tblPrEx>
        <w:trPr>
          <w:trHeight w:val="728" w:hRule="atLeast"/>
        </w:trPr>
        <w:tc>
          <w:tcPr>
            <w:tcW w:w="220"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continue"/>
            <w:tcBorders>
              <w:left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2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新增数据库（套）</w:t>
            </w:r>
          </w:p>
        </w:tc>
        <w:tc>
          <w:tcPr>
            <w:tcW w:w="185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1</w:t>
            </w: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项目新增购买的自主知识产权数据库套数</w:t>
            </w:r>
          </w:p>
        </w:tc>
      </w:tr>
      <w:tr>
        <w:tblPrEx>
          <w:tblLayout w:type="fixed"/>
          <w:tblCellMar>
            <w:top w:w="0" w:type="dxa"/>
            <w:left w:w="0" w:type="dxa"/>
            <w:bottom w:w="0" w:type="dxa"/>
            <w:right w:w="0" w:type="dxa"/>
          </w:tblCellMar>
        </w:tblPrEx>
        <w:trPr>
          <w:trHeight w:val="803" w:hRule="atLeast"/>
        </w:trPr>
        <w:tc>
          <w:tcPr>
            <w:tcW w:w="220"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continue"/>
            <w:tcBorders>
              <w:left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2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使用开发框架（个）</w:t>
            </w:r>
          </w:p>
        </w:tc>
        <w:tc>
          <w:tcPr>
            <w:tcW w:w="185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2</w:t>
            </w: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项目使用的自主知识产权开发框架个数</w:t>
            </w:r>
          </w:p>
        </w:tc>
      </w:tr>
      <w:tr>
        <w:tblPrEx>
          <w:tblLayout w:type="fixed"/>
          <w:tblCellMar>
            <w:top w:w="0" w:type="dxa"/>
            <w:left w:w="0" w:type="dxa"/>
            <w:bottom w:w="0" w:type="dxa"/>
            <w:right w:w="0" w:type="dxa"/>
          </w:tblCellMar>
        </w:tblPrEx>
        <w:trPr>
          <w:trHeight w:val="803" w:hRule="atLeast"/>
        </w:trPr>
        <w:tc>
          <w:tcPr>
            <w:tcW w:w="220"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2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开发应用软件（套）</w:t>
            </w:r>
          </w:p>
        </w:tc>
        <w:tc>
          <w:tcPr>
            <w:tcW w:w="185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3</w:t>
            </w: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项目开发的应用软件套数</w:t>
            </w:r>
          </w:p>
        </w:tc>
      </w:tr>
      <w:tr>
        <w:tblPrEx>
          <w:tblLayout w:type="fixed"/>
          <w:tblCellMar>
            <w:top w:w="0" w:type="dxa"/>
            <w:left w:w="0" w:type="dxa"/>
            <w:bottom w:w="0" w:type="dxa"/>
            <w:right w:w="0" w:type="dxa"/>
          </w:tblCellMar>
        </w:tblPrEx>
        <w:trPr>
          <w:trHeight w:val="90" w:hRule="atLeast"/>
        </w:trPr>
        <w:tc>
          <w:tcPr>
            <w:tcW w:w="220"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质量指标</w:t>
            </w:r>
          </w:p>
        </w:tc>
        <w:tc>
          <w:tcPr>
            <w:tcW w:w="2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核心系统</w:t>
            </w:r>
            <w:r>
              <w:rPr>
                <w:rFonts w:ascii="仿宋_GB2312" w:hAnsi="Arial" w:eastAsia="仿宋_GB2312" w:cs="仿宋_GB2312"/>
                <w:color w:val="000000"/>
                <w:kern w:val="0"/>
                <w:sz w:val="24"/>
                <w:highlight w:val="none"/>
              </w:rPr>
              <w:t>交易吞吐量</w:t>
            </w:r>
          </w:p>
        </w:tc>
        <w:tc>
          <w:tcPr>
            <w:tcW w:w="185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大于</w:t>
            </w:r>
            <w:r>
              <w:rPr>
                <w:rFonts w:ascii="仿宋_GB2312" w:hAnsi="Arial" w:eastAsia="仿宋_GB2312" w:cs="仿宋_GB2312"/>
                <w:color w:val="000000"/>
                <w:kern w:val="0"/>
                <w:sz w:val="24"/>
                <w:highlight w:val="none"/>
              </w:rPr>
              <w:t>每秒1000笔</w:t>
            </w: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项目开发的核心系统软件非功能测试在混合场景下的交易吞吐量</w:t>
            </w:r>
          </w:p>
        </w:tc>
      </w:tr>
      <w:tr>
        <w:tblPrEx>
          <w:tblLayout w:type="fixed"/>
          <w:tblCellMar>
            <w:top w:w="0" w:type="dxa"/>
            <w:left w:w="0" w:type="dxa"/>
            <w:bottom w:w="0" w:type="dxa"/>
            <w:right w:w="0" w:type="dxa"/>
          </w:tblCellMar>
        </w:tblPrEx>
        <w:trPr>
          <w:trHeight w:val="822" w:hRule="atLeast"/>
        </w:trPr>
        <w:tc>
          <w:tcPr>
            <w:tcW w:w="220"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continue"/>
            <w:tcBorders>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p>
        </w:tc>
        <w:tc>
          <w:tcPr>
            <w:tcW w:w="2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核心</w:t>
            </w:r>
            <w:r>
              <w:rPr>
                <w:rFonts w:ascii="仿宋_GB2312" w:hAnsi="Arial" w:eastAsia="仿宋_GB2312" w:cs="仿宋_GB2312"/>
                <w:color w:val="000000"/>
                <w:kern w:val="0"/>
                <w:sz w:val="24"/>
                <w:highlight w:val="none"/>
              </w:rPr>
              <w:t>系统可用性</w:t>
            </w:r>
          </w:p>
        </w:tc>
        <w:tc>
          <w:tcPr>
            <w:tcW w:w="185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大于</w:t>
            </w:r>
            <w:r>
              <w:rPr>
                <w:rFonts w:ascii="仿宋_GB2312" w:hAnsi="Arial" w:eastAsia="仿宋_GB2312" w:cs="仿宋_GB2312"/>
                <w:color w:val="000000"/>
                <w:kern w:val="0"/>
                <w:sz w:val="24"/>
                <w:highlight w:val="none"/>
              </w:rPr>
              <w:t>99.99%</w:t>
            </w: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项目开发的核心系统在试运行阶段的可用性，计算公式为（1-停机时间/服务时间）*100%</w:t>
            </w:r>
          </w:p>
        </w:tc>
      </w:tr>
      <w:tr>
        <w:tblPrEx>
          <w:tblLayout w:type="fixed"/>
          <w:tblCellMar>
            <w:top w:w="0" w:type="dxa"/>
            <w:left w:w="0" w:type="dxa"/>
            <w:bottom w:w="0" w:type="dxa"/>
            <w:right w:w="0" w:type="dxa"/>
          </w:tblCellMar>
        </w:tblPrEx>
        <w:trPr>
          <w:trHeight w:val="665" w:hRule="atLeast"/>
        </w:trPr>
        <w:tc>
          <w:tcPr>
            <w:tcW w:w="220"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top w:val="nil"/>
              <w:left w:val="single" w:color="000000" w:sz="4" w:space="0"/>
              <w:bottom w:val="nil"/>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时效指标</w:t>
            </w:r>
          </w:p>
        </w:tc>
        <w:tc>
          <w:tcPr>
            <w:tcW w:w="2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项目时效期</w:t>
            </w:r>
          </w:p>
        </w:tc>
        <w:tc>
          <w:tcPr>
            <w:tcW w:w="185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1年</w:t>
            </w: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项目建设的最长周期</w:t>
            </w:r>
          </w:p>
        </w:tc>
      </w:tr>
      <w:tr>
        <w:tblPrEx>
          <w:tblLayout w:type="fixed"/>
          <w:tblCellMar>
            <w:top w:w="0" w:type="dxa"/>
            <w:left w:w="0" w:type="dxa"/>
            <w:bottom w:w="0" w:type="dxa"/>
            <w:right w:w="0" w:type="dxa"/>
          </w:tblCellMar>
        </w:tblPrEx>
        <w:trPr>
          <w:trHeight w:val="762" w:hRule="atLeast"/>
        </w:trPr>
        <w:tc>
          <w:tcPr>
            <w:tcW w:w="220" w:type="dxa"/>
            <w:vMerge w:val="continue"/>
            <w:tcBorders>
              <w:top w:val="nil"/>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restart"/>
            <w:tcBorders>
              <w:top w:val="nil"/>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效</w:t>
            </w:r>
            <w:r>
              <w:rPr>
                <w:rFonts w:hint="eastAsia" w:ascii="仿宋_GB2312" w:hAnsi="Arial" w:eastAsia="仿宋_GB2312" w:cs="仿宋_GB2312"/>
                <w:color w:val="000000"/>
                <w:kern w:val="0"/>
                <w:sz w:val="24"/>
                <w:highlight w:val="none"/>
              </w:rPr>
              <w:br w:type="textWrapping"/>
            </w:r>
            <w:r>
              <w:rPr>
                <w:rFonts w:hint="eastAsia" w:ascii="仿宋_GB2312" w:hAnsi="Arial" w:eastAsia="仿宋_GB2312" w:cs="仿宋_GB2312"/>
                <w:color w:val="000000"/>
                <w:kern w:val="0"/>
                <w:sz w:val="24"/>
                <w:highlight w:val="none"/>
              </w:rPr>
              <w:t>益</w:t>
            </w:r>
            <w:r>
              <w:rPr>
                <w:rFonts w:hint="eastAsia" w:ascii="仿宋_GB2312" w:hAnsi="Arial" w:eastAsia="仿宋_GB2312" w:cs="仿宋_GB2312"/>
                <w:color w:val="000000"/>
                <w:kern w:val="0"/>
                <w:sz w:val="24"/>
                <w:highlight w:val="none"/>
              </w:rPr>
              <w:br w:type="textWrapping"/>
            </w:r>
            <w:r>
              <w:rPr>
                <w:rFonts w:hint="eastAsia" w:ascii="仿宋_GB2312" w:hAnsi="Arial" w:eastAsia="仿宋_GB2312" w:cs="仿宋_GB2312"/>
                <w:color w:val="000000"/>
                <w:kern w:val="0"/>
                <w:sz w:val="24"/>
                <w:highlight w:val="none"/>
              </w:rPr>
              <w:t>指</w:t>
            </w:r>
            <w:r>
              <w:rPr>
                <w:rFonts w:hint="eastAsia" w:ascii="仿宋_GB2312" w:hAnsi="Arial" w:eastAsia="仿宋_GB2312" w:cs="仿宋_GB2312"/>
                <w:color w:val="000000"/>
                <w:kern w:val="0"/>
                <w:sz w:val="24"/>
                <w:highlight w:val="none"/>
              </w:rPr>
              <w:br w:type="textWrapping"/>
            </w:r>
            <w:r>
              <w:rPr>
                <w:rFonts w:hint="eastAsia" w:ascii="仿宋_GB2312" w:hAnsi="Arial" w:eastAsia="仿宋_GB2312" w:cs="仿宋_GB2312"/>
                <w:color w:val="000000"/>
                <w:kern w:val="0"/>
                <w:sz w:val="24"/>
                <w:highlight w:val="none"/>
              </w:rPr>
              <w:t>标</w:t>
            </w:r>
          </w:p>
        </w:tc>
        <w:tc>
          <w:tcPr>
            <w:tcW w:w="655" w:type="dxa"/>
            <w:tcBorders>
              <w:top w:val="single" w:color="000000" w:sz="4" w:space="0"/>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经济效益</w:t>
            </w:r>
            <w:r>
              <w:rPr>
                <w:rFonts w:hint="eastAsia" w:ascii="仿宋_GB2312" w:hAnsi="Arial" w:eastAsia="仿宋_GB2312" w:cs="仿宋_GB2312"/>
                <w:color w:val="000000"/>
                <w:kern w:val="0"/>
                <w:sz w:val="24"/>
                <w:highlight w:val="none"/>
              </w:rPr>
              <w:br w:type="textWrapping"/>
            </w:r>
            <w:r>
              <w:rPr>
                <w:rFonts w:hint="eastAsia" w:ascii="仿宋_GB2312" w:hAnsi="Arial" w:eastAsia="仿宋_GB2312" w:cs="仿宋_GB2312"/>
                <w:color w:val="000000"/>
                <w:kern w:val="0"/>
                <w:sz w:val="24"/>
                <w:highlight w:val="none"/>
              </w:rPr>
              <w:t>指标</w:t>
            </w:r>
          </w:p>
        </w:tc>
        <w:tc>
          <w:tcPr>
            <w:tcW w:w="2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本项目为我行自建的信息系统，无法评估直接的经济收益，但基于此信息系统，将为我行的业务发展及数字化转型带来巨大的经济收益</w:t>
            </w:r>
          </w:p>
        </w:tc>
        <w:tc>
          <w:tcPr>
            <w:tcW w:w="185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本项目产出的经济效益</w:t>
            </w:r>
          </w:p>
        </w:tc>
      </w:tr>
      <w:tr>
        <w:tblPrEx>
          <w:tblLayout w:type="fixed"/>
          <w:tblCellMar>
            <w:top w:w="0" w:type="dxa"/>
            <w:left w:w="0" w:type="dxa"/>
            <w:bottom w:w="0" w:type="dxa"/>
            <w:right w:w="0" w:type="dxa"/>
          </w:tblCellMar>
        </w:tblPrEx>
        <w:trPr>
          <w:trHeight w:val="1013" w:hRule="atLeast"/>
        </w:trPr>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left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sz w:val="24"/>
                <w:highlight w:val="none"/>
              </w:rPr>
            </w:pPr>
            <w:r>
              <w:rPr>
                <w:rFonts w:hint="eastAsia" w:ascii="仿宋_GB2312" w:hAnsi="Arial" w:eastAsia="仿宋_GB2312" w:cs="仿宋_GB2312"/>
                <w:color w:val="000000"/>
                <w:kern w:val="0"/>
                <w:sz w:val="24"/>
                <w:highlight w:val="none"/>
              </w:rPr>
              <w:t>社会效益</w:t>
            </w:r>
            <w:r>
              <w:rPr>
                <w:rFonts w:hint="eastAsia" w:ascii="仿宋_GB2312" w:hAnsi="Arial" w:eastAsia="仿宋_GB2312" w:cs="仿宋_GB2312"/>
                <w:color w:val="000000"/>
                <w:kern w:val="0"/>
                <w:sz w:val="24"/>
                <w:highlight w:val="none"/>
              </w:rPr>
              <w:br w:type="textWrapping"/>
            </w:r>
            <w:r>
              <w:rPr>
                <w:rFonts w:hint="eastAsia" w:ascii="仿宋_GB2312" w:hAnsi="Arial" w:eastAsia="仿宋_GB2312" w:cs="仿宋_GB2312"/>
                <w:color w:val="000000"/>
                <w:kern w:val="0"/>
                <w:sz w:val="24"/>
                <w:highlight w:val="none"/>
              </w:rPr>
              <w:t>指标</w:t>
            </w:r>
          </w:p>
        </w:tc>
        <w:tc>
          <w:tcPr>
            <w:tcW w:w="2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本项目验证自主可控的服务器、存储设备、网络安全设备、数据库软件、开发框架在银行核心系统、电子银行系统、数据中台系统的可行性，开发可复制推广的应用系统，带动自主可控产业链上下游的发展；</w:t>
            </w:r>
          </w:p>
        </w:tc>
        <w:tc>
          <w:tcPr>
            <w:tcW w:w="185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本项目产出的社会效益</w:t>
            </w:r>
          </w:p>
        </w:tc>
      </w:tr>
      <w:tr>
        <w:tblPrEx>
          <w:tblLayout w:type="fixed"/>
          <w:tblCellMar>
            <w:top w:w="0" w:type="dxa"/>
            <w:left w:w="0" w:type="dxa"/>
            <w:bottom w:w="0" w:type="dxa"/>
            <w:right w:w="0" w:type="dxa"/>
          </w:tblCellMar>
        </w:tblPrEx>
        <w:trPr>
          <w:trHeight w:val="1013" w:hRule="atLeast"/>
        </w:trPr>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left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p>
        </w:tc>
        <w:tc>
          <w:tcPr>
            <w:tcW w:w="2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ascii="仿宋_GB2312" w:hAnsi="Arial" w:eastAsia="仿宋_GB2312" w:cs="仿宋_GB2312"/>
                <w:color w:val="000000"/>
                <w:kern w:val="0"/>
                <w:sz w:val="24"/>
                <w:highlight w:val="none"/>
              </w:rPr>
              <w:t>将华为鲲鹏服务器和基</w:t>
            </w:r>
            <w:r>
              <w:rPr>
                <w:rFonts w:hint="eastAsia" w:ascii="仿宋_GB2312" w:hAnsi="Arial" w:eastAsia="仿宋_GB2312" w:cs="仿宋_GB2312"/>
                <w:color w:val="000000"/>
                <w:kern w:val="0"/>
                <w:sz w:val="24"/>
                <w:highlight w:val="none"/>
              </w:rPr>
              <w:t>于</w:t>
            </w:r>
            <w:r>
              <w:rPr>
                <w:rFonts w:ascii="仿宋_GB2312" w:hAnsi="Arial" w:eastAsia="仿宋_GB2312" w:cs="仿宋_GB2312"/>
                <w:color w:val="000000"/>
                <w:kern w:val="0"/>
                <w:sz w:val="24"/>
                <w:highlight w:val="none"/>
              </w:rPr>
              <w:t>DMDSC共享存储技术的达梦数据库用于银行核心系统</w:t>
            </w:r>
            <w:r>
              <w:rPr>
                <w:rFonts w:hint="eastAsia" w:ascii="仿宋_GB2312" w:hAnsi="Arial" w:eastAsia="仿宋_GB2312" w:cs="仿宋_GB2312"/>
                <w:color w:val="000000"/>
                <w:kern w:val="0"/>
                <w:sz w:val="24"/>
                <w:highlight w:val="none"/>
              </w:rPr>
              <w:t>，基于阿里云的移动开发平台和大数据平台开发电子银行和数据中台应用，打造银行业数字化转型的应用示范标杆。</w:t>
            </w:r>
          </w:p>
        </w:tc>
        <w:tc>
          <w:tcPr>
            <w:tcW w:w="185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本项目产出的社会效益</w:t>
            </w:r>
          </w:p>
        </w:tc>
      </w:tr>
      <w:tr>
        <w:tblPrEx>
          <w:tblLayout w:type="fixed"/>
          <w:tblCellMar>
            <w:top w:w="0" w:type="dxa"/>
            <w:left w:w="0" w:type="dxa"/>
            <w:bottom w:w="0" w:type="dxa"/>
            <w:right w:w="0" w:type="dxa"/>
          </w:tblCellMar>
        </w:tblPrEx>
        <w:trPr>
          <w:trHeight w:val="1107" w:hRule="atLeast"/>
        </w:trPr>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left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生态效益指标</w:t>
            </w:r>
          </w:p>
        </w:tc>
        <w:tc>
          <w:tcPr>
            <w:tcW w:w="2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w:t>
            </w:r>
          </w:p>
        </w:tc>
        <w:tc>
          <w:tcPr>
            <w:tcW w:w="185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p>
        </w:tc>
      </w:tr>
      <w:tr>
        <w:tblPrEx>
          <w:tblLayout w:type="fixed"/>
          <w:tblCellMar>
            <w:top w:w="0" w:type="dxa"/>
            <w:left w:w="0" w:type="dxa"/>
            <w:bottom w:w="0" w:type="dxa"/>
            <w:right w:w="0" w:type="dxa"/>
          </w:tblCellMar>
        </w:tblPrEx>
        <w:trPr>
          <w:trHeight w:val="927" w:hRule="atLeast"/>
        </w:trPr>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left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pPr>
              <w:snapToGrid w:val="0"/>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服务对象</w:t>
            </w:r>
          </w:p>
          <w:p>
            <w:pPr>
              <w:widowControl/>
              <w:jc w:val="center"/>
              <w:textAlignment w:val="center"/>
              <w:rPr>
                <w:rFonts w:ascii="仿宋_GB2312" w:hAnsi="Arial" w:eastAsia="仿宋_GB2312" w:cs="仿宋_GB2312"/>
                <w:color w:val="000000"/>
                <w:kern w:val="0"/>
                <w:sz w:val="24"/>
                <w:highlight w:val="none"/>
              </w:rPr>
            </w:pPr>
            <w:r>
              <w:rPr>
                <w:rFonts w:hint="eastAsia" w:ascii="Times New Roman" w:hAnsi="Times New Roman" w:eastAsia="仿宋_GB2312" w:cs="Times New Roman"/>
                <w:sz w:val="24"/>
                <w:highlight w:val="none"/>
              </w:rPr>
              <w:t>满意度指标</w:t>
            </w:r>
          </w:p>
        </w:tc>
        <w:tc>
          <w:tcPr>
            <w:tcW w:w="2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w:t>
            </w:r>
          </w:p>
        </w:tc>
        <w:tc>
          <w:tcPr>
            <w:tcW w:w="185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p>
        </w:tc>
      </w:tr>
      <w:tr>
        <w:tblPrEx>
          <w:tblLayout w:type="fixed"/>
          <w:tblCellMar>
            <w:top w:w="0" w:type="dxa"/>
            <w:left w:w="0" w:type="dxa"/>
            <w:bottom w:w="0" w:type="dxa"/>
            <w:right w:w="0" w:type="dxa"/>
          </w:tblCellMar>
        </w:tblPrEx>
        <w:trPr>
          <w:trHeight w:val="90" w:hRule="atLeast"/>
        </w:trPr>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left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p>
        </w:tc>
        <w:tc>
          <w:tcPr>
            <w:tcW w:w="2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w:t>
            </w:r>
          </w:p>
        </w:tc>
        <w:tc>
          <w:tcPr>
            <w:tcW w:w="185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p>
        </w:tc>
      </w:tr>
      <w:tr>
        <w:tblPrEx>
          <w:tblLayout w:type="fixed"/>
          <w:tblCellMar>
            <w:top w:w="0" w:type="dxa"/>
            <w:left w:w="0" w:type="dxa"/>
            <w:bottom w:w="0" w:type="dxa"/>
            <w:right w:w="0" w:type="dxa"/>
          </w:tblCellMar>
        </w:tblPrEx>
        <w:trPr>
          <w:trHeight w:val="1270" w:hRule="atLeast"/>
        </w:trPr>
        <w:tc>
          <w:tcPr>
            <w:tcW w:w="2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left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ascii="Times New Roman" w:hAnsi="Times New Roman" w:eastAsia="仿宋_GB2312" w:cs="Times New Roman"/>
                <w:sz w:val="24"/>
                <w:highlight w:val="none"/>
              </w:rPr>
              <w:t>可持续影响指标</w:t>
            </w:r>
          </w:p>
        </w:tc>
        <w:tc>
          <w:tcPr>
            <w:tcW w:w="2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总结形成的本单位问题库</w:t>
            </w:r>
          </w:p>
        </w:tc>
        <w:tc>
          <w:tcPr>
            <w:tcW w:w="185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3</w:t>
            </w: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本项目总结形成的问题库</w:t>
            </w:r>
          </w:p>
        </w:tc>
      </w:tr>
      <w:tr>
        <w:tblPrEx>
          <w:tblLayout w:type="fixed"/>
          <w:tblCellMar>
            <w:top w:w="0" w:type="dxa"/>
            <w:left w:w="0" w:type="dxa"/>
            <w:bottom w:w="0" w:type="dxa"/>
            <w:right w:w="0" w:type="dxa"/>
          </w:tblCellMar>
        </w:tblPrEx>
        <w:trPr>
          <w:trHeight w:val="1270" w:hRule="atLeast"/>
        </w:trPr>
        <w:tc>
          <w:tcPr>
            <w:tcW w:w="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0"/>
                <w:szCs w:val="20"/>
                <w:highlight w:val="none"/>
              </w:rPr>
            </w:pPr>
          </w:p>
        </w:tc>
        <w:tc>
          <w:tcPr>
            <w:tcW w:w="52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仿宋_GB2312" w:hAnsi="Arial" w:eastAsia="仿宋_GB2312" w:cs="仿宋_GB2312"/>
                <w:color w:val="000000"/>
                <w:sz w:val="24"/>
                <w:highlight w:val="none"/>
              </w:rPr>
            </w:pPr>
          </w:p>
        </w:tc>
        <w:tc>
          <w:tcPr>
            <w:tcW w:w="655"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s="Times New Roman"/>
                <w:sz w:val="24"/>
                <w:highlight w:val="none"/>
              </w:rPr>
            </w:pPr>
          </w:p>
        </w:tc>
        <w:tc>
          <w:tcPr>
            <w:tcW w:w="2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总结形成的本单位解决方案库</w:t>
            </w:r>
          </w:p>
        </w:tc>
        <w:tc>
          <w:tcPr>
            <w:tcW w:w="185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3</w:t>
            </w:r>
          </w:p>
        </w:tc>
        <w:tc>
          <w:tcPr>
            <w:tcW w:w="31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仿宋_GB2312" w:hAnsi="Arial" w:eastAsia="仿宋_GB2312" w:cs="仿宋_GB2312"/>
                <w:color w:val="000000"/>
                <w:kern w:val="0"/>
                <w:sz w:val="24"/>
                <w:highlight w:val="none"/>
              </w:rPr>
            </w:pPr>
            <w:r>
              <w:rPr>
                <w:rFonts w:hint="eastAsia" w:ascii="仿宋_GB2312" w:hAnsi="Arial" w:eastAsia="仿宋_GB2312" w:cs="仿宋_GB2312"/>
                <w:color w:val="000000"/>
                <w:kern w:val="0"/>
                <w:sz w:val="24"/>
                <w:highlight w:val="none"/>
              </w:rPr>
              <w:t>本项目总结形成的解决方案库</w:t>
            </w:r>
          </w:p>
        </w:tc>
      </w:tr>
    </w:tbl>
    <w:p>
      <w:pPr>
        <w:rPr>
          <w:highlight w:val="none"/>
        </w:rPr>
      </w:pPr>
    </w:p>
    <w:p>
      <w:pPr>
        <w:rPr>
          <w:rFonts w:hint="eastAsia"/>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汉仪书宋二S">
    <w:altName w:val="宋体"/>
    <w:panose1 w:val="00020600040101010101"/>
    <w:charset w:val="86"/>
    <w:family w:val="auto"/>
    <w:pitch w:val="default"/>
    <w:sig w:usb0="00000000" w:usb1="00000000" w:usb2="00000016"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东文宋体">
    <w:altName w:val="宋体"/>
    <w:panose1 w:val="00000000000000000000"/>
    <w:charset w:val="00"/>
    <w:family w:val="auto"/>
    <w:pitch w:val="default"/>
    <w:sig w:usb0="00000000" w:usb1="00000000" w:usb2="00000000" w:usb3="00000000" w:csb0="00040001"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方正小标宋简体">
    <w:altName w:val="微软雅黑"/>
    <w:panose1 w:val="00000000000000000000"/>
    <w:charset w:val="00"/>
    <w:family w:val="script"/>
    <w:pitch w:val="default"/>
    <w:sig w:usb0="00000000" w:usb1="00000000" w:usb2="0000001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Georgia">
    <w:panose1 w:val="02040502050405020303"/>
    <w:charset w:val="00"/>
    <w:family w:val="auto"/>
    <w:pitch w:val="default"/>
    <w:sig w:usb0="00000287" w:usb1="00000000" w:usb2="00000000" w:usb3="00000000" w:csb0="2000009F" w:csb1="00000000"/>
  </w:font>
  <w:font w:name="汉仪旗黑KW 55S">
    <w:altName w:val="黑体"/>
    <w:panose1 w:val="00020600040101010101"/>
    <w:charset w:val="86"/>
    <w:family w:val="auto"/>
    <w:pitch w:val="default"/>
    <w:sig w:usb0="00000000" w:usb1="00000000" w:usb2="00000016" w:usb3="00000000" w:csb0="0004009F" w:csb1="DFD7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1543C"/>
    <w:multiLevelType w:val="multilevel"/>
    <w:tmpl w:val="4B41543C"/>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4"/>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6C35D87B"/>
    <w:multiLevelType w:val="singleLevel"/>
    <w:tmpl w:val="6C35D87B"/>
    <w:lvl w:ilvl="0" w:tentative="0">
      <w:start w:val="1"/>
      <w:numFmt w:val="chineseCounting"/>
      <w:suff w:val="nothing"/>
      <w:lvlText w:val="%1、"/>
      <w:lvlJc w:val="left"/>
      <w:rPr>
        <w:rFonts w:hint="eastAsia"/>
      </w:rPr>
    </w:lvl>
  </w:abstractNum>
  <w:abstractNum w:abstractNumId="2">
    <w:nsid w:val="72433EF5"/>
    <w:multiLevelType w:val="multilevel"/>
    <w:tmpl w:val="72433EF5"/>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lvlText w:val="%3、"/>
      <w:lvlJc w:val="left"/>
      <w:pPr>
        <w:ind w:left="26" w:firstLine="400"/>
      </w:pPr>
      <w:rPr>
        <w:rFonts w:hint="eastAsia"/>
      </w:rPr>
    </w:lvl>
    <w:lvl w:ilvl="3" w:tentative="0">
      <w:start w:val="1"/>
      <w:numFmt w:val="decimal"/>
      <w:suff w:val="nothing"/>
      <w:lvlText w:val="（%4）"/>
      <w:lvlJc w:val="left"/>
      <w:pPr>
        <w:ind w:left="3710" w:firstLine="402"/>
      </w:pPr>
      <w:rPr>
        <w:rFonts w:hint="eastAsia"/>
      </w:rPr>
    </w:lvl>
    <w:lvl w:ilvl="4" w:tentative="0">
      <w:start w:val="1"/>
      <w:numFmt w:val="decimal"/>
      <w:lvlText w:val="%5)"/>
      <w:lvlJc w:val="left"/>
      <w:pPr>
        <w:ind w:left="0" w:firstLine="402"/>
      </w:pPr>
      <w:rPr>
        <w:rFonts w:hint="eastAsia"/>
      </w:rPr>
    </w:lvl>
    <w:lvl w:ilvl="5" w:tentative="0">
      <w:start w:val="1"/>
      <w:numFmt w:val="lowerRoman"/>
      <w:lvlText w:val="%6."/>
      <w:lvlJc w:val="righ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7DD"/>
    <w:rsid w:val="00031E0F"/>
    <w:rsid w:val="00095843"/>
    <w:rsid w:val="000A15AA"/>
    <w:rsid w:val="001067E6"/>
    <w:rsid w:val="00151744"/>
    <w:rsid w:val="001522BB"/>
    <w:rsid w:val="00183282"/>
    <w:rsid w:val="001903B3"/>
    <w:rsid w:val="001A05C8"/>
    <w:rsid w:val="001A0D1A"/>
    <w:rsid w:val="001B3CDD"/>
    <w:rsid w:val="002032D9"/>
    <w:rsid w:val="00213643"/>
    <w:rsid w:val="00247518"/>
    <w:rsid w:val="0026679E"/>
    <w:rsid w:val="002715E9"/>
    <w:rsid w:val="002B0156"/>
    <w:rsid w:val="002C3451"/>
    <w:rsid w:val="002F4ADE"/>
    <w:rsid w:val="00324065"/>
    <w:rsid w:val="003827AE"/>
    <w:rsid w:val="003A7A37"/>
    <w:rsid w:val="003B6F08"/>
    <w:rsid w:val="003C0528"/>
    <w:rsid w:val="00441B0E"/>
    <w:rsid w:val="00442F30"/>
    <w:rsid w:val="00483746"/>
    <w:rsid w:val="004965E1"/>
    <w:rsid w:val="004A0287"/>
    <w:rsid w:val="004A51E0"/>
    <w:rsid w:val="004C29F5"/>
    <w:rsid w:val="004D0D45"/>
    <w:rsid w:val="00517850"/>
    <w:rsid w:val="005373D3"/>
    <w:rsid w:val="0054364D"/>
    <w:rsid w:val="00567A0B"/>
    <w:rsid w:val="005810AA"/>
    <w:rsid w:val="006207E9"/>
    <w:rsid w:val="006241F1"/>
    <w:rsid w:val="006617DD"/>
    <w:rsid w:val="006C5297"/>
    <w:rsid w:val="006C7F53"/>
    <w:rsid w:val="006D77E6"/>
    <w:rsid w:val="00744A01"/>
    <w:rsid w:val="00753949"/>
    <w:rsid w:val="00791AC6"/>
    <w:rsid w:val="007A6238"/>
    <w:rsid w:val="007B274D"/>
    <w:rsid w:val="007C4AEA"/>
    <w:rsid w:val="007D0DB7"/>
    <w:rsid w:val="007F15A6"/>
    <w:rsid w:val="00815C0B"/>
    <w:rsid w:val="00861D9A"/>
    <w:rsid w:val="00890D8D"/>
    <w:rsid w:val="008E657E"/>
    <w:rsid w:val="00903B13"/>
    <w:rsid w:val="00940598"/>
    <w:rsid w:val="009441F4"/>
    <w:rsid w:val="009603B5"/>
    <w:rsid w:val="00966C49"/>
    <w:rsid w:val="00981700"/>
    <w:rsid w:val="00A11C79"/>
    <w:rsid w:val="00A32055"/>
    <w:rsid w:val="00A35300"/>
    <w:rsid w:val="00A53CC5"/>
    <w:rsid w:val="00A5667B"/>
    <w:rsid w:val="00AA34F2"/>
    <w:rsid w:val="00AD6B9E"/>
    <w:rsid w:val="00AF135F"/>
    <w:rsid w:val="00B54E89"/>
    <w:rsid w:val="00B7085E"/>
    <w:rsid w:val="00BA42B1"/>
    <w:rsid w:val="00BB21A9"/>
    <w:rsid w:val="00BC02B3"/>
    <w:rsid w:val="00BF29C8"/>
    <w:rsid w:val="00C06DFF"/>
    <w:rsid w:val="00C2299A"/>
    <w:rsid w:val="00C32C92"/>
    <w:rsid w:val="00C5728A"/>
    <w:rsid w:val="00C94F14"/>
    <w:rsid w:val="00CC51B4"/>
    <w:rsid w:val="00CD55A8"/>
    <w:rsid w:val="00DE759E"/>
    <w:rsid w:val="00DF34D3"/>
    <w:rsid w:val="00DF4671"/>
    <w:rsid w:val="00E31D20"/>
    <w:rsid w:val="00E52217"/>
    <w:rsid w:val="00E77862"/>
    <w:rsid w:val="00E9769A"/>
    <w:rsid w:val="00EC5EB2"/>
    <w:rsid w:val="00F22A71"/>
    <w:rsid w:val="00F271C1"/>
    <w:rsid w:val="00F30298"/>
    <w:rsid w:val="00FA4977"/>
    <w:rsid w:val="00FB1154"/>
    <w:rsid w:val="00FC1403"/>
    <w:rsid w:val="00FC2D31"/>
    <w:rsid w:val="00FC747E"/>
    <w:rsid w:val="00FD7888"/>
    <w:rsid w:val="02A83A06"/>
    <w:rsid w:val="031255AB"/>
    <w:rsid w:val="03A66E01"/>
    <w:rsid w:val="0551112D"/>
    <w:rsid w:val="060558DB"/>
    <w:rsid w:val="079F7BDE"/>
    <w:rsid w:val="07A92326"/>
    <w:rsid w:val="0809096A"/>
    <w:rsid w:val="081F3651"/>
    <w:rsid w:val="0A920659"/>
    <w:rsid w:val="0B492E0E"/>
    <w:rsid w:val="0BB22337"/>
    <w:rsid w:val="0CA221A8"/>
    <w:rsid w:val="0CA55071"/>
    <w:rsid w:val="0D4E7AB2"/>
    <w:rsid w:val="0EEA380B"/>
    <w:rsid w:val="0F124D54"/>
    <w:rsid w:val="103B537A"/>
    <w:rsid w:val="10EB582C"/>
    <w:rsid w:val="16140985"/>
    <w:rsid w:val="16FF72FF"/>
    <w:rsid w:val="17171622"/>
    <w:rsid w:val="179716EC"/>
    <w:rsid w:val="17DA54A2"/>
    <w:rsid w:val="1830708C"/>
    <w:rsid w:val="192A1372"/>
    <w:rsid w:val="1A406AFF"/>
    <w:rsid w:val="1C210D48"/>
    <w:rsid w:val="1CD75D70"/>
    <w:rsid w:val="1E741921"/>
    <w:rsid w:val="1F937B96"/>
    <w:rsid w:val="20413B81"/>
    <w:rsid w:val="2153049F"/>
    <w:rsid w:val="21630A89"/>
    <w:rsid w:val="217445F8"/>
    <w:rsid w:val="22D77122"/>
    <w:rsid w:val="244A11C5"/>
    <w:rsid w:val="246B1283"/>
    <w:rsid w:val="25262DA2"/>
    <w:rsid w:val="25617CCE"/>
    <w:rsid w:val="26662AD1"/>
    <w:rsid w:val="27190E46"/>
    <w:rsid w:val="28161995"/>
    <w:rsid w:val="283A39D0"/>
    <w:rsid w:val="28A41A34"/>
    <w:rsid w:val="29371DE1"/>
    <w:rsid w:val="2AB00102"/>
    <w:rsid w:val="2B694B63"/>
    <w:rsid w:val="2C294681"/>
    <w:rsid w:val="2DAE67EB"/>
    <w:rsid w:val="2DDD4DCF"/>
    <w:rsid w:val="2E976E07"/>
    <w:rsid w:val="2F0A468E"/>
    <w:rsid w:val="2FF54645"/>
    <w:rsid w:val="31D81BFF"/>
    <w:rsid w:val="32AE6407"/>
    <w:rsid w:val="335038E3"/>
    <w:rsid w:val="33DA3237"/>
    <w:rsid w:val="34853754"/>
    <w:rsid w:val="34AE6AD7"/>
    <w:rsid w:val="35902AA4"/>
    <w:rsid w:val="36D2604D"/>
    <w:rsid w:val="372B703B"/>
    <w:rsid w:val="37306536"/>
    <w:rsid w:val="37360349"/>
    <w:rsid w:val="37417FF5"/>
    <w:rsid w:val="38F420D7"/>
    <w:rsid w:val="3B3825E3"/>
    <w:rsid w:val="3B63622C"/>
    <w:rsid w:val="3B776419"/>
    <w:rsid w:val="3D243138"/>
    <w:rsid w:val="3D735747"/>
    <w:rsid w:val="3E74337B"/>
    <w:rsid w:val="3E815172"/>
    <w:rsid w:val="3F331135"/>
    <w:rsid w:val="423F0C15"/>
    <w:rsid w:val="427F0577"/>
    <w:rsid w:val="43D83A1D"/>
    <w:rsid w:val="43DA5CE4"/>
    <w:rsid w:val="44184D22"/>
    <w:rsid w:val="44EB2E6D"/>
    <w:rsid w:val="452F5238"/>
    <w:rsid w:val="47466101"/>
    <w:rsid w:val="478F10E2"/>
    <w:rsid w:val="489A3D62"/>
    <w:rsid w:val="48FC30BF"/>
    <w:rsid w:val="493A5602"/>
    <w:rsid w:val="494B138D"/>
    <w:rsid w:val="49633157"/>
    <w:rsid w:val="49FC5AD2"/>
    <w:rsid w:val="4A29422E"/>
    <w:rsid w:val="4BFF49E5"/>
    <w:rsid w:val="4C2D42DC"/>
    <w:rsid w:val="4D0A085B"/>
    <w:rsid w:val="4D7E36DE"/>
    <w:rsid w:val="4EFF7BF0"/>
    <w:rsid w:val="4FBB5F83"/>
    <w:rsid w:val="510220D5"/>
    <w:rsid w:val="510C1FCE"/>
    <w:rsid w:val="514C6FD1"/>
    <w:rsid w:val="52081ECE"/>
    <w:rsid w:val="52CC694B"/>
    <w:rsid w:val="52F64A52"/>
    <w:rsid w:val="53407B2B"/>
    <w:rsid w:val="554A0F16"/>
    <w:rsid w:val="5ACD2113"/>
    <w:rsid w:val="5AE355BD"/>
    <w:rsid w:val="5FBA0853"/>
    <w:rsid w:val="603D4C7C"/>
    <w:rsid w:val="60C83DA4"/>
    <w:rsid w:val="61082CC1"/>
    <w:rsid w:val="622764AF"/>
    <w:rsid w:val="62DC6264"/>
    <w:rsid w:val="63804882"/>
    <w:rsid w:val="63F37EA4"/>
    <w:rsid w:val="64F67A3E"/>
    <w:rsid w:val="653A6E3E"/>
    <w:rsid w:val="65785A64"/>
    <w:rsid w:val="67EB15A2"/>
    <w:rsid w:val="683A0E23"/>
    <w:rsid w:val="69541C46"/>
    <w:rsid w:val="699C5695"/>
    <w:rsid w:val="69BD46BC"/>
    <w:rsid w:val="69E1169B"/>
    <w:rsid w:val="69F36458"/>
    <w:rsid w:val="6AC03867"/>
    <w:rsid w:val="6E301F85"/>
    <w:rsid w:val="6FC51999"/>
    <w:rsid w:val="6FEC52F0"/>
    <w:rsid w:val="70665712"/>
    <w:rsid w:val="708A011F"/>
    <w:rsid w:val="70AB44BE"/>
    <w:rsid w:val="71A34762"/>
    <w:rsid w:val="71B02627"/>
    <w:rsid w:val="734544A0"/>
    <w:rsid w:val="742F3A44"/>
    <w:rsid w:val="74897B52"/>
    <w:rsid w:val="75E61761"/>
    <w:rsid w:val="76446221"/>
    <w:rsid w:val="771E6B39"/>
    <w:rsid w:val="789762BA"/>
    <w:rsid w:val="78D96A05"/>
    <w:rsid w:val="793D13C5"/>
    <w:rsid w:val="79637FAB"/>
    <w:rsid w:val="7AAD7A18"/>
    <w:rsid w:val="7AF348D8"/>
    <w:rsid w:val="7B4E5479"/>
    <w:rsid w:val="7C3719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numPr>
        <w:ilvl w:val="0"/>
        <w:numId w:val="1"/>
      </w:numPr>
      <w:jc w:val="center"/>
      <w:outlineLvl w:val="0"/>
    </w:pPr>
    <w:rPr>
      <w:rFonts w:ascii="黑体" w:hAnsi="黑体" w:eastAsia="仿宋"/>
      <w:b/>
      <w:bCs/>
      <w:kern w:val="44"/>
      <w:sz w:val="32"/>
      <w:szCs w:val="48"/>
    </w:rPr>
  </w:style>
  <w:style w:type="paragraph" w:styleId="3">
    <w:name w:val="heading 2"/>
    <w:basedOn w:val="1"/>
    <w:next w:val="1"/>
    <w:qFormat/>
    <w:uiPriority w:val="9"/>
    <w:pPr>
      <w:keepNext/>
      <w:keepLines/>
      <w:spacing w:before="260" w:after="260" w:line="413" w:lineRule="auto"/>
      <w:outlineLvl w:val="1"/>
    </w:pPr>
    <w:rPr>
      <w:rFonts w:ascii="Cambria" w:hAnsi="Cambria" w:eastAsia="宋体"/>
      <w:b/>
      <w:bCs/>
      <w:sz w:val="32"/>
      <w:szCs w:val="32"/>
    </w:rPr>
  </w:style>
  <w:style w:type="paragraph" w:styleId="4">
    <w:name w:val="heading 6"/>
    <w:basedOn w:val="1"/>
    <w:next w:val="1"/>
    <w:unhideWhenUsed/>
    <w:qFormat/>
    <w:uiPriority w:val="9"/>
    <w:pPr>
      <w:keepNext/>
      <w:keepLines/>
      <w:numPr>
        <w:ilvl w:val="5"/>
        <w:numId w:val="2"/>
      </w:numPr>
      <w:spacing w:before="240" w:after="64" w:line="317" w:lineRule="auto"/>
      <w:outlineLvl w:val="5"/>
    </w:pPr>
    <w:rPr>
      <w:rFonts w:ascii="Arial" w:hAnsi="Arial" w:eastAsia="黑体"/>
      <w:b/>
      <w:bCs/>
      <w:sz w:val="24"/>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customStyle="1" w:styleId="7">
    <w:name w:val="List Paragraph"/>
    <w:basedOn w:val="1"/>
    <w:qFormat/>
    <w:uiPriority w:val="34"/>
    <w:pPr>
      <w:ind w:firstLine="420" w:firstLineChars="200"/>
    </w:pPr>
  </w:style>
  <w:style w:type="paragraph" w:customStyle="1" w:styleId="8">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1812</Words>
  <Characters>10333</Characters>
  <Lines>86</Lines>
  <Paragraphs>24</Paragraphs>
  <TotalTime>14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2020-11-25T05:41:00Z</dcterms:created>
  <dc:creator>Administrator</dc:creator>
  <cp:lastModifiedBy>陈丽娟</cp:lastModifiedBy>
  <dcterms:modified xsi:type="dcterms:W3CDTF">2021-12-20T09:01:16Z</dcterms:modified>
  <dc:title>数字产业处负责资金省本级项目绩效目标表（11家企业）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