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lang w:eastAsia="zh-CN"/>
        </w:rPr>
      </w:pPr>
      <w:r>
        <w:rPr>
          <w:rFonts w:hint="eastAsia" w:ascii="黑体" w:hAnsi="黑体" w:eastAsia="黑体" w:cs="黑体"/>
          <w:lang w:eastAsia="zh-CN"/>
        </w:rPr>
        <w:t>附件</w:t>
      </w:r>
    </w:p>
    <w:p>
      <w:pPr>
        <w:ind w:left="-640" w:leftChars="-200" w:firstLine="0" w:firstLineChars="0"/>
        <w:rPr>
          <w:rFonts w:hint="eastAsia" w:ascii="黑体" w:hAnsi="黑体" w:eastAsia="黑体" w:cs="黑体"/>
          <w:lang w:eastAsia="zh-CN"/>
        </w:rPr>
      </w:pPr>
      <w:r>
        <w:rPr>
          <w:rFonts w:hint="eastAsia" w:ascii="黑体" w:hAnsi="黑体" w:eastAsia="黑体" w:cs="黑体"/>
          <w:lang w:eastAsia="zh-CN"/>
        </w:rPr>
        <w:drawing>
          <wp:inline distT="0" distB="0" distL="114300" distR="114300">
            <wp:extent cx="6530975" cy="7566660"/>
            <wp:effectExtent l="0" t="0" r="3175" b="15240"/>
            <wp:docPr id="1" name="图片 1" descr="2022年优势示范企业申报复核填报说明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年优势示范企业申报复核填报说明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lang w:eastAsia="zh-CN"/>
        </w:rPr>
        <w:drawing>
          <wp:inline distT="0" distB="0" distL="114300" distR="114300">
            <wp:extent cx="6351270" cy="7985125"/>
            <wp:effectExtent l="0" t="0" r="11430" b="15875"/>
            <wp:docPr id="3" name="图片 2" descr="2022年优势示范企业申报复核填报说明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2022年优势示范企业申报复核填报说明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1270" cy="798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320" w:leftChars="-100" w:firstLine="0" w:firstLineChars="0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eastAsia="zh-CN"/>
        </w:rPr>
        <w:drawing>
          <wp:inline distT="0" distB="0" distL="114300" distR="114300">
            <wp:extent cx="6179820" cy="7985125"/>
            <wp:effectExtent l="0" t="0" r="11430" b="15875"/>
            <wp:docPr id="2" name="图片 3" descr="2022年优势示范企业申报复核填报说明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2022年优势示范企业申报复核填报说明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798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640" w:leftChars="-200" w:firstLine="0" w:firstLineChars="0"/>
        <w:rPr>
          <w:rFonts w:hint="eastAsia" w:ascii="黑体" w:hAnsi="黑体" w:eastAsia="黑体" w:cs="黑体"/>
          <w:lang w:eastAsia="zh-CN"/>
        </w:rPr>
      </w:pPr>
      <w:r>
        <w:rPr>
          <w:rFonts w:hint="eastAsia" w:ascii="黑体" w:hAnsi="黑体" w:eastAsia="黑体" w:cs="黑体"/>
          <w:lang w:eastAsia="zh-CN"/>
        </w:rPr>
        <w:drawing>
          <wp:inline distT="0" distB="0" distL="114300" distR="114300">
            <wp:extent cx="6289675" cy="7989570"/>
            <wp:effectExtent l="0" t="0" r="15875" b="11430"/>
            <wp:docPr id="4" name="图片 4" descr="国家知识产权局办公室关于面向企业开展2022年度知识产权强国建设示范工作的通知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国家知识产权局办公室关于面向企业开展2022年度知识产权强国建设示范工作的通知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9675" cy="798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lang w:eastAsia="zh-CN"/>
        </w:rPr>
        <w:drawing>
          <wp:inline distT="0" distB="0" distL="114300" distR="114300">
            <wp:extent cx="6508115" cy="7989570"/>
            <wp:effectExtent l="0" t="0" r="6985" b="11430"/>
            <wp:docPr id="5" name="图片 5" descr="国家知识产权局办公室关于面向企业开展2022年度知识产权强国建设示范工作的通知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国家知识产权局办公室关于面向企业开展2022年度知识产权强国建设示范工作的通知_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8115" cy="798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lang w:eastAsia="zh-CN"/>
        </w:rPr>
        <w:drawing>
          <wp:inline distT="0" distB="0" distL="114300" distR="114300">
            <wp:extent cx="6355715" cy="7989570"/>
            <wp:effectExtent l="0" t="0" r="6985" b="11430"/>
            <wp:docPr id="6" name="图片 6" descr="国家知识产权局办公室关于面向企业开展2022年度知识产权强国建设示范工作的通知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国家知识产权局办公室关于面向企业开展2022年度知识产权强国建设示范工作的通知_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5715" cy="798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320" w:leftChars="-100" w:firstLine="0" w:firstLineChars="0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eastAsia="zh-CN"/>
        </w:rPr>
        <w:drawing>
          <wp:inline distT="0" distB="0" distL="114300" distR="114300">
            <wp:extent cx="6165215" cy="7989570"/>
            <wp:effectExtent l="0" t="0" r="6985" b="11430"/>
            <wp:docPr id="7" name="图片 7" descr="国家知识产权局办公室关于面向企业开展2022年度知识产权强国建设示范工作的通知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国家知识产权局办公室关于面向企业开展2022年度知识产权强国建设示范工作的通知_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5215" cy="798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黑体" w:cs="Times New Roman"/>
          <w:highlight w:val="yellow"/>
        </w:rPr>
      </w:pPr>
      <w:r>
        <w:rPr>
          <w:rFonts w:hint="default" w:ascii="Times New Roman" w:hAnsi="Times New Roman" w:eastAsia="黑体" w:cs="Times New Roman"/>
        </w:rPr>
        <w:t>附件1</w:t>
      </w:r>
    </w:p>
    <w:p>
      <w:pPr>
        <w:widowControl/>
        <w:contextualSpacing/>
        <w:jc w:val="center"/>
        <w:rPr>
          <w:rFonts w:ascii="方正小标宋简体" w:eastAsia="方正小标宋简体"/>
          <w:sz w:val="44"/>
          <w:szCs w:val="44"/>
          <w:highlight w:val="yellow"/>
        </w:rPr>
      </w:pPr>
      <w:r>
        <w:rPr>
          <w:rFonts w:hint="eastAsia" w:ascii="方正小标宋简体" w:eastAsia="方正小标宋简体"/>
          <w:sz w:val="44"/>
          <w:szCs w:val="44"/>
        </w:rPr>
        <w:t>2022年国家知识产权示范企业推荐名额</w:t>
      </w:r>
    </w:p>
    <w:tbl>
      <w:tblPr>
        <w:tblStyle w:val="4"/>
        <w:tblW w:w="9000" w:type="dxa"/>
        <w:jc w:val="center"/>
        <w:tblInd w:w="-100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4798"/>
        <w:gridCol w:w="26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500" w:lineRule="exact"/>
              <w:contextualSpacing/>
              <w:jc w:val="center"/>
              <w:textAlignment w:val="baseline"/>
              <w:rPr>
                <w:rFonts w:hint="eastAsia" w:ascii="黑体" w:hAnsi="黑体" w:eastAsia="黑体" w:cs="黑体"/>
                <w:bCs/>
                <w:kern w:val="2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Cs/>
                <w:kern w:val="2"/>
                <w:sz w:val="32"/>
                <w:szCs w:val="32"/>
              </w:rPr>
              <w:t>序号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500" w:lineRule="exact"/>
              <w:contextualSpacing/>
              <w:jc w:val="center"/>
              <w:textAlignment w:val="baseline"/>
              <w:rPr>
                <w:rFonts w:hint="eastAsia" w:ascii="黑体" w:hAnsi="黑体" w:eastAsia="黑体" w:cs="黑体"/>
                <w:bCs/>
                <w:kern w:val="2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Cs/>
                <w:kern w:val="2"/>
                <w:sz w:val="32"/>
                <w:szCs w:val="32"/>
              </w:rPr>
              <w:t>地区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500" w:lineRule="exact"/>
              <w:contextualSpacing/>
              <w:jc w:val="center"/>
              <w:textAlignment w:val="baseline"/>
              <w:rPr>
                <w:rFonts w:hint="eastAsia" w:ascii="黑体" w:hAnsi="黑体" w:eastAsia="黑体" w:cs="黑体"/>
                <w:bCs/>
                <w:kern w:val="2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Cs/>
                <w:kern w:val="2"/>
                <w:sz w:val="32"/>
                <w:szCs w:val="32"/>
              </w:rPr>
              <w:t>推荐名额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1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北京市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2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天津市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3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河北省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4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山西省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5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内蒙古自治区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6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辽宁省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7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吉林省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8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黑龙江省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9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上海市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10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江苏省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11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浙江省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12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安徽省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13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福建省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14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江西省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15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山东省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16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河南省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17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湖北省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18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湖南省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1</w:t>
            </w: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19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广东省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20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广西壮族自治区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21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海南省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22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重庆市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23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四川省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24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贵州省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25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云南省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26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西藏自治区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27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陕西省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28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甘肃省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29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青海省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30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宁夏回族自治区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31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新疆维吾尔自治区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32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新疆生产建设兵团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33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大连市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34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宁波市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35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厦门市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36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青岛市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</w:rPr>
              <w:t>37</w:t>
            </w:r>
          </w:p>
        </w:tc>
        <w:tc>
          <w:tcPr>
            <w:tcW w:w="4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contextualSpacing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深圳市</w:t>
            </w:r>
          </w:p>
        </w:tc>
        <w:tc>
          <w:tcPr>
            <w:tcW w:w="2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2"/>
                <w:sz w:val="32"/>
                <w:szCs w:val="32"/>
              </w:rPr>
              <w:t>9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firstLine="480" w:firstLineChars="200"/>
        <w:contextualSpacing/>
        <w:textAlignment w:val="baseline"/>
        <w:rPr>
          <w:rFonts w:hint="default" w:ascii="Nimbus Roman No9 L" w:hAnsi="Nimbus Roman No9 L" w:cs="Nimbus Roman No9 L"/>
          <w:sz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contextualSpacing/>
        <w:textAlignment w:val="baseline"/>
        <w:rPr>
          <w:rFonts w:hAnsi="宋体" w:cs="宋体"/>
          <w:sz w:val="32"/>
          <w:szCs w:val="32"/>
          <w:highlight w:val="none"/>
        </w:rPr>
      </w:pPr>
      <w:r>
        <w:rPr>
          <w:rFonts w:hint="default" w:ascii="Nimbus Roman No9 L" w:hAnsi="Nimbus Roman No9 L" w:cs="Nimbus Roman No9 L"/>
          <w:sz w:val="32"/>
          <w:szCs w:val="32"/>
          <w:highlight w:val="none"/>
        </w:rPr>
        <w:t>注：示范企业推荐名额根据各地现有优势</w:t>
      </w:r>
      <w:r>
        <w:rPr>
          <w:rFonts w:hint="default" w:ascii="Times New Roman" w:hAnsi="Times New Roman" w:cs="Times New Roman"/>
          <w:sz w:val="32"/>
          <w:szCs w:val="32"/>
          <w:highlight w:val="none"/>
        </w:rPr>
        <w:t>企业数量的8%</w:t>
      </w:r>
      <w:r>
        <w:rPr>
          <w:rFonts w:hint="default" w:ascii="Times New Roman" w:hAnsi="Times New Roman" w:cs="Times New Roman"/>
          <w:sz w:val="32"/>
          <w:szCs w:val="32"/>
          <w:highlight w:val="none"/>
          <w:lang w:eastAsia="zh-CN"/>
        </w:rPr>
        <w:t>以</w:t>
      </w:r>
      <w:r>
        <w:rPr>
          <w:rFonts w:hint="default" w:ascii="Times New Roman" w:hAnsi="Times New Roman" w:cs="Times New Roman"/>
          <w:sz w:val="32"/>
          <w:szCs w:val="32"/>
          <w:highlight w:val="none"/>
        </w:rPr>
        <w:t>及</w:t>
      </w:r>
      <w:r>
        <w:rPr>
          <w:rFonts w:hint="default" w:ascii="Nimbus Roman No9 L" w:hAnsi="Nimbus Roman No9 L" w:cs="Nimbus Roman No9 L"/>
          <w:sz w:val="32"/>
          <w:szCs w:val="32"/>
          <w:highlight w:val="none"/>
        </w:rPr>
        <w:t>专精特新</w:t>
      </w:r>
      <w:r>
        <w:rPr>
          <w:rFonts w:hint="eastAsia" w:ascii="Nimbus Roman No9 L" w:hAnsi="Nimbus Roman No9 L" w:cs="Nimbus Roman No9 L"/>
          <w:sz w:val="32"/>
          <w:szCs w:val="32"/>
          <w:highlight w:val="none"/>
          <w:lang w:eastAsia="zh-CN"/>
        </w:rPr>
        <w:t>“</w:t>
      </w:r>
      <w:r>
        <w:rPr>
          <w:rFonts w:hint="default" w:ascii="Nimbus Roman No9 L" w:hAnsi="Nimbus Roman No9 L" w:cs="Nimbus Roman No9 L"/>
          <w:sz w:val="32"/>
          <w:szCs w:val="32"/>
          <w:highlight w:val="none"/>
        </w:rPr>
        <w:t>小巨人</w:t>
      </w:r>
      <w:r>
        <w:rPr>
          <w:rFonts w:hint="eastAsia" w:ascii="Nimbus Roman No9 L" w:hAnsi="Nimbus Roman No9 L" w:cs="Nimbus Roman No9 L"/>
          <w:sz w:val="32"/>
          <w:szCs w:val="32"/>
          <w:highlight w:val="none"/>
          <w:lang w:eastAsia="zh-CN"/>
        </w:rPr>
        <w:t>”</w:t>
      </w:r>
      <w:r>
        <w:rPr>
          <w:rFonts w:hint="default" w:ascii="Nimbus Roman No9 L" w:hAnsi="Nimbus Roman No9 L" w:cs="Nimbus Roman No9 L"/>
          <w:sz w:val="32"/>
          <w:szCs w:val="32"/>
          <w:highlight w:val="none"/>
        </w:rPr>
        <w:t>企业数量的</w:t>
      </w:r>
      <w:r>
        <w:rPr>
          <w:rFonts w:hint="default" w:ascii="Times New Roman" w:hAnsi="Times New Roman" w:cs="Times New Roman"/>
          <w:sz w:val="32"/>
          <w:szCs w:val="32"/>
          <w:highlight w:val="none"/>
        </w:rPr>
        <w:t>2%的总</w:t>
      </w:r>
      <w:r>
        <w:rPr>
          <w:rFonts w:hint="default" w:ascii="Nimbus Roman No9 L" w:hAnsi="Nimbus Roman No9 L" w:cs="Nimbus Roman No9 L"/>
          <w:sz w:val="32"/>
          <w:szCs w:val="32"/>
          <w:highlight w:val="none"/>
        </w:rPr>
        <w:t>和计算得出。</w:t>
      </w:r>
      <w:r>
        <w:rPr>
          <w:rFonts w:hint="default" w:ascii="Nimbus Roman No9 L" w:hAnsi="Nimbus Roman No9 L" w:cs="Nimbus Roman No9 L"/>
          <w:sz w:val="32"/>
          <w:szCs w:val="32"/>
          <w:highlight w:val="none"/>
          <w:lang w:eastAsia="zh-CN"/>
        </w:rPr>
        <w:t>国务院国资委出资管理的企业及其他部委管理企业不占推荐名额。</w:t>
      </w:r>
      <w:r>
        <w:rPr>
          <w:rFonts w:hint="default" w:ascii="Nimbus Roman No9 L" w:hAnsi="Nimbus Roman No9 L" w:cs="Nimbus Roman No9 L"/>
          <w:sz w:val="32"/>
          <w:szCs w:val="32"/>
          <w:highlight w:val="none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cs="仿宋_GB2312"/>
          <w:color w:val="auto"/>
          <w:sz w:val="32"/>
          <w:szCs w:val="32"/>
          <w:lang w:val="en-US" w:eastAsia="zh-CN"/>
        </w:rPr>
      </w:pPr>
    </w:p>
    <w:p>
      <w:pPr>
        <w:rPr>
          <w:rFonts w:ascii="仿宋_GB2312"/>
          <w:szCs w:val="30"/>
        </w:rPr>
      </w:pPr>
    </w:p>
    <w:p>
      <w:pPr>
        <w:pStyle w:val="2"/>
      </w:pPr>
      <w:bookmarkStart w:id="0" w:name="_GoBack"/>
      <w:bookmarkEnd w:id="0"/>
    </w:p>
    <w:p>
      <w:pPr>
        <w:rPr>
          <w:rFonts w:hint="eastAsia" w:ascii="黑体" w:hAnsi="黑体" w:eastAsia="黑体" w:cs="黑体"/>
          <w:b w:val="0"/>
          <w:bCs w:val="0"/>
          <w:kern w:val="2"/>
        </w:rPr>
      </w:pPr>
    </w:p>
    <w:p>
      <w:pPr>
        <w:rPr>
          <w:rFonts w:hint="default" w:ascii="Times New Roman" w:hAnsi="Times New Roman" w:eastAsia="黑体" w:cs="Times New Roman"/>
          <w:kern w:val="2"/>
        </w:rPr>
      </w:pPr>
      <w:r>
        <w:rPr>
          <w:rFonts w:hint="default" w:ascii="Times New Roman" w:hAnsi="Times New Roman" w:eastAsia="黑体" w:cs="Times New Roman"/>
          <w:b w:val="0"/>
          <w:bCs w:val="0"/>
          <w:kern w:val="2"/>
        </w:rPr>
        <w:t>附件2</w:t>
      </w:r>
    </w:p>
    <w:p>
      <w:pPr>
        <w:adjustRightInd/>
        <w:spacing w:beforeLines="50" w:line="660" w:lineRule="exact"/>
        <w:jc w:val="center"/>
        <w:textAlignment w:val="auto"/>
        <w:rPr>
          <w:rFonts w:ascii="方正小标宋简体" w:eastAsia="方正小标宋简体"/>
          <w:kern w:val="2"/>
          <w:sz w:val="44"/>
          <w:szCs w:val="44"/>
        </w:rPr>
      </w:pPr>
      <w:r>
        <w:rPr>
          <w:rFonts w:hint="eastAsia" w:ascii="方正小标宋简体" w:eastAsia="方正小标宋简体"/>
          <w:kern w:val="2"/>
          <w:sz w:val="44"/>
          <w:szCs w:val="44"/>
        </w:rPr>
        <w:t>工作联系信息表</w:t>
      </w:r>
    </w:p>
    <w:p>
      <w:pPr>
        <w:tabs>
          <w:tab w:val="left" w:pos="3188"/>
        </w:tabs>
        <w:adjustRightInd/>
        <w:spacing w:beforeLines="50"/>
        <w:textAlignment w:val="auto"/>
        <w:rPr>
          <w:rFonts w:hint="eastAsia" w:ascii="楷体" w:hAnsi="楷体" w:eastAsia="楷体" w:cs="楷体"/>
          <w:kern w:val="2"/>
          <w:lang w:eastAsia="zh-CN"/>
        </w:rPr>
      </w:pPr>
      <w:r>
        <w:rPr>
          <w:rFonts w:hint="eastAsia" w:ascii="楷体" w:hAnsi="楷体" w:eastAsia="楷体" w:cs="楷体"/>
          <w:kern w:val="2"/>
        </w:rPr>
        <w:t>单位：</w:t>
      </w:r>
    </w:p>
    <w:tbl>
      <w:tblPr>
        <w:tblStyle w:val="5"/>
        <w:tblW w:w="94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8"/>
        <w:gridCol w:w="1888"/>
        <w:gridCol w:w="1887"/>
        <w:gridCol w:w="1888"/>
        <w:gridCol w:w="18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1888" w:type="dxa"/>
            <w:noWrap w:val="0"/>
            <w:vAlign w:val="top"/>
          </w:tcPr>
          <w:p>
            <w:pPr>
              <w:adjustRightInd/>
              <w:spacing w:beforeLines="50"/>
              <w:jc w:val="center"/>
              <w:textAlignment w:val="auto"/>
              <w:rPr>
                <w:rFonts w:ascii="楷体" w:hAnsi="楷体" w:eastAsia="楷体" w:cs="楷体"/>
                <w:kern w:val="2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kern w:val="2"/>
                <w:sz w:val="32"/>
                <w:szCs w:val="32"/>
              </w:rPr>
              <w:t>处室</w:t>
            </w:r>
          </w:p>
        </w:tc>
        <w:tc>
          <w:tcPr>
            <w:tcW w:w="1888" w:type="dxa"/>
            <w:noWrap w:val="0"/>
            <w:vAlign w:val="top"/>
          </w:tcPr>
          <w:p>
            <w:pPr>
              <w:adjustRightInd/>
              <w:spacing w:beforeLines="50"/>
              <w:jc w:val="center"/>
              <w:textAlignment w:val="auto"/>
              <w:rPr>
                <w:rFonts w:ascii="楷体" w:hAnsi="楷体" w:eastAsia="楷体" w:cs="楷体"/>
                <w:kern w:val="2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kern w:val="2"/>
                <w:sz w:val="32"/>
                <w:szCs w:val="32"/>
              </w:rPr>
              <w:t>姓</w:t>
            </w:r>
            <w:r>
              <w:rPr>
                <w:rFonts w:hint="eastAsia" w:ascii="黑体" w:hAnsi="黑体" w:eastAsia="黑体" w:cs="黑体"/>
                <w:kern w:val="2"/>
                <w:sz w:val="32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黑体" w:hAnsi="黑体" w:eastAsia="黑体" w:cs="黑体"/>
                <w:kern w:val="2"/>
                <w:sz w:val="32"/>
                <w:szCs w:val="32"/>
              </w:rPr>
              <w:t>名</w:t>
            </w:r>
          </w:p>
        </w:tc>
        <w:tc>
          <w:tcPr>
            <w:tcW w:w="1887" w:type="dxa"/>
            <w:noWrap w:val="0"/>
            <w:vAlign w:val="top"/>
          </w:tcPr>
          <w:p>
            <w:pPr>
              <w:adjustRightInd/>
              <w:spacing w:beforeLines="50"/>
              <w:jc w:val="center"/>
              <w:textAlignment w:val="auto"/>
              <w:rPr>
                <w:rFonts w:ascii="楷体" w:hAnsi="楷体" w:eastAsia="楷体" w:cs="楷体"/>
                <w:kern w:val="2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kern w:val="2"/>
                <w:sz w:val="32"/>
                <w:szCs w:val="32"/>
              </w:rPr>
              <w:t>职务</w:t>
            </w:r>
          </w:p>
        </w:tc>
        <w:tc>
          <w:tcPr>
            <w:tcW w:w="1888" w:type="dxa"/>
            <w:noWrap w:val="0"/>
            <w:vAlign w:val="top"/>
          </w:tcPr>
          <w:p>
            <w:pPr>
              <w:adjustRightInd/>
              <w:spacing w:beforeLines="50"/>
              <w:jc w:val="center"/>
              <w:textAlignment w:val="auto"/>
              <w:rPr>
                <w:rFonts w:ascii="楷体" w:hAnsi="楷体" w:eastAsia="楷体" w:cs="楷体"/>
                <w:kern w:val="2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kern w:val="2"/>
                <w:sz w:val="32"/>
                <w:szCs w:val="32"/>
              </w:rPr>
              <w:t>座机</w:t>
            </w:r>
          </w:p>
        </w:tc>
        <w:tc>
          <w:tcPr>
            <w:tcW w:w="1889" w:type="dxa"/>
            <w:noWrap w:val="0"/>
            <w:vAlign w:val="top"/>
          </w:tcPr>
          <w:p>
            <w:pPr>
              <w:adjustRightInd/>
              <w:spacing w:beforeLines="50"/>
              <w:jc w:val="center"/>
              <w:textAlignment w:val="auto"/>
              <w:rPr>
                <w:rFonts w:ascii="楷体" w:hAnsi="楷体" w:eastAsia="楷体" w:cs="楷体"/>
                <w:kern w:val="2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kern w:val="2"/>
                <w:sz w:val="32"/>
                <w:szCs w:val="32"/>
              </w:rPr>
              <w:t>手机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1888" w:type="dxa"/>
            <w:noWrap w:val="0"/>
            <w:vAlign w:val="top"/>
          </w:tcPr>
          <w:p>
            <w:pPr>
              <w:adjustRightInd/>
              <w:spacing w:beforeLines="50"/>
              <w:jc w:val="center"/>
              <w:textAlignment w:val="auto"/>
              <w:rPr>
                <w:rFonts w:ascii="黑体" w:hAnsi="黑体" w:eastAsia="黑体" w:cs="黑体"/>
                <w:kern w:val="2"/>
                <w:sz w:val="28"/>
                <w:szCs w:val="28"/>
              </w:rPr>
            </w:pPr>
          </w:p>
        </w:tc>
        <w:tc>
          <w:tcPr>
            <w:tcW w:w="1888" w:type="dxa"/>
            <w:noWrap w:val="0"/>
            <w:vAlign w:val="top"/>
          </w:tcPr>
          <w:p>
            <w:pPr>
              <w:adjustRightInd/>
              <w:spacing w:beforeLines="50"/>
              <w:jc w:val="center"/>
              <w:textAlignment w:val="auto"/>
              <w:rPr>
                <w:rFonts w:ascii="黑体" w:hAnsi="黑体" w:eastAsia="黑体" w:cs="黑体"/>
                <w:kern w:val="2"/>
                <w:sz w:val="28"/>
                <w:szCs w:val="28"/>
              </w:rPr>
            </w:pPr>
          </w:p>
        </w:tc>
        <w:tc>
          <w:tcPr>
            <w:tcW w:w="1887" w:type="dxa"/>
            <w:noWrap w:val="0"/>
            <w:vAlign w:val="top"/>
          </w:tcPr>
          <w:p>
            <w:pPr>
              <w:adjustRightInd/>
              <w:spacing w:beforeLines="50"/>
              <w:jc w:val="center"/>
              <w:textAlignment w:val="auto"/>
              <w:rPr>
                <w:rFonts w:ascii="黑体" w:hAnsi="黑体" w:eastAsia="黑体" w:cs="黑体"/>
                <w:kern w:val="2"/>
                <w:sz w:val="28"/>
                <w:szCs w:val="28"/>
              </w:rPr>
            </w:pPr>
          </w:p>
        </w:tc>
        <w:tc>
          <w:tcPr>
            <w:tcW w:w="1888" w:type="dxa"/>
            <w:noWrap w:val="0"/>
            <w:vAlign w:val="top"/>
          </w:tcPr>
          <w:p>
            <w:pPr>
              <w:adjustRightInd/>
              <w:spacing w:beforeLines="50"/>
              <w:jc w:val="center"/>
              <w:textAlignment w:val="auto"/>
              <w:rPr>
                <w:rFonts w:ascii="黑体" w:hAnsi="黑体" w:eastAsia="黑体" w:cs="黑体"/>
                <w:kern w:val="2"/>
                <w:sz w:val="28"/>
                <w:szCs w:val="28"/>
              </w:rPr>
            </w:pPr>
          </w:p>
        </w:tc>
        <w:tc>
          <w:tcPr>
            <w:tcW w:w="1889" w:type="dxa"/>
            <w:noWrap w:val="0"/>
            <w:vAlign w:val="top"/>
          </w:tcPr>
          <w:p>
            <w:pPr>
              <w:adjustRightInd/>
              <w:spacing w:beforeLines="50"/>
              <w:jc w:val="center"/>
              <w:textAlignment w:val="auto"/>
              <w:rPr>
                <w:rFonts w:ascii="黑体" w:hAnsi="黑体" w:eastAsia="黑体" w:cs="黑体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888" w:type="dxa"/>
            <w:noWrap w:val="0"/>
            <w:vAlign w:val="top"/>
          </w:tcPr>
          <w:p>
            <w:pPr>
              <w:adjustRightInd/>
              <w:spacing w:beforeLines="50"/>
              <w:jc w:val="center"/>
              <w:textAlignment w:val="auto"/>
              <w:rPr>
                <w:rFonts w:ascii="黑体" w:hAnsi="黑体" w:eastAsia="黑体" w:cs="黑体"/>
                <w:kern w:val="2"/>
                <w:sz w:val="28"/>
                <w:szCs w:val="28"/>
              </w:rPr>
            </w:pPr>
          </w:p>
        </w:tc>
        <w:tc>
          <w:tcPr>
            <w:tcW w:w="1888" w:type="dxa"/>
            <w:noWrap w:val="0"/>
            <w:vAlign w:val="top"/>
          </w:tcPr>
          <w:p>
            <w:pPr>
              <w:adjustRightInd/>
              <w:spacing w:beforeLines="50"/>
              <w:jc w:val="center"/>
              <w:textAlignment w:val="auto"/>
              <w:rPr>
                <w:rFonts w:ascii="黑体" w:hAnsi="黑体" w:eastAsia="黑体" w:cs="黑体"/>
                <w:kern w:val="2"/>
                <w:sz w:val="28"/>
                <w:szCs w:val="28"/>
              </w:rPr>
            </w:pPr>
          </w:p>
        </w:tc>
        <w:tc>
          <w:tcPr>
            <w:tcW w:w="1887" w:type="dxa"/>
            <w:noWrap w:val="0"/>
            <w:vAlign w:val="top"/>
          </w:tcPr>
          <w:p>
            <w:pPr>
              <w:adjustRightInd/>
              <w:spacing w:beforeLines="50"/>
              <w:jc w:val="center"/>
              <w:textAlignment w:val="auto"/>
              <w:rPr>
                <w:rFonts w:ascii="黑体" w:hAnsi="黑体" w:eastAsia="黑体" w:cs="黑体"/>
                <w:kern w:val="2"/>
                <w:sz w:val="28"/>
                <w:szCs w:val="28"/>
              </w:rPr>
            </w:pPr>
          </w:p>
        </w:tc>
        <w:tc>
          <w:tcPr>
            <w:tcW w:w="1888" w:type="dxa"/>
            <w:noWrap w:val="0"/>
            <w:vAlign w:val="top"/>
          </w:tcPr>
          <w:p>
            <w:pPr>
              <w:adjustRightInd/>
              <w:spacing w:beforeLines="50"/>
              <w:jc w:val="center"/>
              <w:textAlignment w:val="auto"/>
              <w:rPr>
                <w:rFonts w:ascii="黑体" w:hAnsi="黑体" w:eastAsia="黑体" w:cs="黑体"/>
                <w:kern w:val="2"/>
                <w:sz w:val="28"/>
                <w:szCs w:val="28"/>
              </w:rPr>
            </w:pPr>
          </w:p>
        </w:tc>
        <w:tc>
          <w:tcPr>
            <w:tcW w:w="1889" w:type="dxa"/>
            <w:noWrap w:val="0"/>
            <w:vAlign w:val="top"/>
          </w:tcPr>
          <w:p>
            <w:pPr>
              <w:adjustRightInd/>
              <w:spacing w:beforeLines="50"/>
              <w:jc w:val="center"/>
              <w:textAlignment w:val="auto"/>
              <w:rPr>
                <w:rFonts w:ascii="黑体" w:hAnsi="黑体" w:eastAsia="黑体" w:cs="黑体"/>
                <w:kern w:val="2"/>
                <w:sz w:val="28"/>
                <w:szCs w:val="28"/>
              </w:rPr>
            </w:pPr>
          </w:p>
        </w:tc>
      </w:tr>
    </w:tbl>
    <w:p>
      <w:pPr>
        <w:rPr>
          <w:rFonts w:ascii="仿宋_GB2312"/>
          <w:szCs w:val="30"/>
        </w:rPr>
      </w:pPr>
    </w:p>
    <w:p>
      <w:pPr>
        <w:rPr>
          <w:rFonts w:ascii="仿宋_GB2312"/>
          <w:szCs w:val="30"/>
        </w:rPr>
      </w:pPr>
    </w:p>
    <w:p>
      <w:pPr>
        <w:rPr>
          <w:rFonts w:ascii="仿宋_GB2312"/>
          <w:szCs w:val="30"/>
        </w:rPr>
      </w:pPr>
    </w:p>
    <w:p/>
    <w:sectPr>
      <w:pgSz w:w="11906" w:h="16838"/>
      <w:pgMar w:top="2098" w:right="1417" w:bottom="153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Nimbus Roman No9 L">
    <w:altName w:val="Arial Unicode MS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53248A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adjustRightInd/>
      <w:spacing w:before="260" w:after="260" w:line="416" w:lineRule="auto"/>
      <w:textAlignment w:val="auto"/>
      <w:outlineLvl w:val="1"/>
    </w:pPr>
    <w:rPr>
      <w:rFonts w:ascii="Cambria" w:hAnsi="Cambria" w:eastAsia="宋体" w:cs="Times New Roman"/>
      <w:b/>
      <w:bCs/>
      <w:kern w:val="2"/>
      <w:sz w:val="32"/>
      <w:szCs w:val="32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gdqts</dc:creator>
  <cp:lastModifiedBy>胡媛媛</cp:lastModifiedBy>
  <dcterms:modified xsi:type="dcterms:W3CDTF">2022-06-02T10:40:04Z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