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bookmarkEnd w:id="0"/>
    <w:p>
      <w:pPr>
        <w:jc w:val="center"/>
        <w:rPr>
          <w:rFonts w:ascii="黑体" w:hAnsi="黑体" w:eastAsia="黑体" w:cs="黑体"/>
          <w:sz w:val="52"/>
          <w:szCs w:val="52"/>
        </w:rPr>
      </w:pPr>
    </w:p>
    <w:p>
      <w:pPr>
        <w:jc w:val="center"/>
        <w:rPr>
          <w:rFonts w:ascii="黑体" w:hAnsi="黑体" w:eastAsia="黑体" w:cs="黑体"/>
          <w:sz w:val="52"/>
          <w:szCs w:val="52"/>
        </w:rPr>
      </w:pPr>
    </w:p>
    <w:p>
      <w:pPr>
        <w:jc w:val="center"/>
        <w:outlineLvl w:val="0"/>
        <w:rPr>
          <w:rFonts w:hint="eastAsia" w:ascii="黑体" w:hAnsi="黑体" w:eastAsia="黑体" w:cs="黑体"/>
          <w:sz w:val="52"/>
          <w:szCs w:val="52"/>
        </w:rPr>
      </w:pPr>
      <w:r>
        <w:rPr>
          <w:rFonts w:hint="eastAsia" w:ascii="黑体" w:hAnsi="黑体" w:eastAsia="黑体" w:cs="黑体"/>
          <w:sz w:val="52"/>
          <w:szCs w:val="52"/>
          <w:lang w:eastAsia="zh-CN"/>
        </w:rPr>
        <w:t>国家</w:t>
      </w:r>
      <w:r>
        <w:rPr>
          <w:rFonts w:hint="eastAsia" w:ascii="黑体" w:hAnsi="黑体" w:eastAsia="黑体" w:cs="黑体"/>
          <w:sz w:val="52"/>
          <w:szCs w:val="52"/>
        </w:rPr>
        <w:t>小型微型企业创业创新示范基地</w:t>
      </w:r>
    </w:p>
    <w:p>
      <w:pPr>
        <w:jc w:val="center"/>
        <w:outlineLvl w:val="0"/>
        <w:rPr>
          <w:rFonts w:ascii="黑体" w:hAnsi="黑体" w:eastAsia="黑体" w:cs="黑体"/>
          <w:sz w:val="52"/>
          <w:szCs w:val="52"/>
        </w:rPr>
      </w:pPr>
      <w:r>
        <w:rPr>
          <w:rFonts w:hint="eastAsia" w:ascii="黑体" w:hAnsi="黑体" w:eastAsia="黑体" w:cs="黑体"/>
          <w:sz w:val="52"/>
          <w:szCs w:val="52"/>
        </w:rPr>
        <w:t>申请报告</w:t>
      </w: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jc w:val="left"/>
        <w:outlineLvl w:val="0"/>
        <w:rPr>
          <w:rFonts w:hint="eastAsia" w:ascii="黑体" w:hAnsi="黑体" w:eastAsia="黑体" w:cs="黑体"/>
          <w:sz w:val="36"/>
          <w:szCs w:val="36"/>
        </w:rPr>
      </w:pPr>
      <w:r>
        <w:rPr>
          <w:rFonts w:hint="eastAsia" w:ascii="黑体" w:hAnsi="黑体" w:eastAsia="黑体" w:cs="黑体"/>
          <w:sz w:val="36"/>
          <w:szCs w:val="36"/>
        </w:rPr>
        <w:t xml:space="preserve">     申请单位： </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pPr>
        <w:jc w:val="left"/>
        <w:rPr>
          <w:rFonts w:hint="eastAsia" w:ascii="黑体" w:hAnsi="黑体" w:eastAsia="黑体" w:cs="黑体"/>
          <w:sz w:val="36"/>
          <w:szCs w:val="36"/>
        </w:rPr>
      </w:pPr>
    </w:p>
    <w:p>
      <w:pPr>
        <w:jc w:val="left"/>
        <w:outlineLvl w:val="0"/>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spacing w:line="480" w:lineRule="auto"/>
        <w:jc w:val="center"/>
        <w:outlineLvl w:val="1"/>
        <w:rPr>
          <w:rFonts w:hint="eastAsia" w:ascii="黑体" w:hAnsi="黑体" w:eastAsia="黑体" w:cs="黑体"/>
          <w:sz w:val="36"/>
          <w:szCs w:val="36"/>
        </w:rPr>
      </w:pPr>
      <w:r>
        <w:rPr>
          <w:rFonts w:hint="eastAsia" w:ascii="黑体" w:hAnsi="黑体" w:eastAsia="黑体" w:cs="黑体"/>
          <w:sz w:val="36"/>
          <w:szCs w:val="36"/>
        </w:rPr>
        <w:t>工 业 和 信 息 化 部 制</w:t>
      </w:r>
    </w:p>
    <w:p>
      <w:pPr>
        <w:spacing w:line="480" w:lineRule="auto"/>
        <w:jc w:val="center"/>
        <w:rPr>
          <w:rFonts w:ascii="黑体" w:hAnsi="黑体" w:eastAsia="黑体" w:cs="黑体"/>
          <w:sz w:val="36"/>
          <w:szCs w:val="36"/>
        </w:rPr>
      </w:pPr>
    </w:p>
    <w:p>
      <w:pPr>
        <w:spacing w:line="480" w:lineRule="auto"/>
        <w:jc w:val="both"/>
        <w:rPr>
          <w:rFonts w:ascii="黑体" w:hAnsi="黑体" w:eastAsia="黑体" w:cs="黑体"/>
          <w:sz w:val="36"/>
          <w:szCs w:val="36"/>
        </w:rPr>
      </w:pPr>
    </w:p>
    <w:p>
      <w:pPr>
        <w:spacing w:line="480" w:lineRule="auto"/>
        <w:jc w:val="both"/>
        <w:rPr>
          <w:rFonts w:ascii="黑体" w:hAnsi="黑体" w:eastAsia="黑体" w:cs="黑体"/>
          <w:sz w:val="36"/>
          <w:szCs w:val="36"/>
        </w:rPr>
      </w:pPr>
    </w:p>
    <w:p>
      <w:pPr>
        <w:spacing w:line="480" w:lineRule="auto"/>
        <w:jc w:val="both"/>
        <w:rPr>
          <w:rFonts w:ascii="黑体" w:hAnsi="黑体" w:eastAsia="黑体" w:cs="黑体"/>
          <w:sz w:val="36"/>
          <w:szCs w:val="36"/>
        </w:rPr>
      </w:pPr>
    </w:p>
    <w:p>
      <w:pPr>
        <w:spacing w:line="480" w:lineRule="auto"/>
        <w:jc w:val="both"/>
        <w:rPr>
          <w:rFonts w:ascii="黑体" w:hAnsi="黑体" w:eastAsia="黑体" w:cs="黑体"/>
          <w:sz w:val="36"/>
          <w:szCs w:val="36"/>
        </w:rPr>
        <w:sectPr>
          <w:footerReference r:id="rId3" w:type="default"/>
          <w:pgSz w:w="11906" w:h="16838"/>
          <w:pgMar w:top="1440" w:right="1474" w:bottom="1440" w:left="1587" w:header="851" w:footer="992" w:gutter="0"/>
          <w:cols w:space="0" w:num="1"/>
          <w:rtlGutter w:val="0"/>
          <w:docGrid w:type="lines" w:linePitch="312" w:charSpace="0"/>
        </w:sectPr>
      </w:pPr>
    </w:p>
    <w:p>
      <w:pPr>
        <w:spacing w:line="480" w:lineRule="auto"/>
        <w:jc w:val="both"/>
        <w:rPr>
          <w:rFonts w:ascii="黑体" w:hAnsi="黑体" w:eastAsia="黑体" w:cs="黑体"/>
          <w:sz w:val="36"/>
          <w:szCs w:val="36"/>
        </w:rPr>
      </w:pPr>
    </w:p>
    <w:p>
      <w:pPr>
        <w:spacing w:line="480" w:lineRule="auto"/>
        <w:jc w:val="both"/>
        <w:rPr>
          <w:rFonts w:ascii="黑体" w:hAnsi="黑体" w:eastAsia="黑体" w:cs="黑体"/>
          <w:sz w:val="36"/>
          <w:szCs w:val="36"/>
        </w:rPr>
      </w:pPr>
    </w:p>
    <w:p>
      <w:pPr>
        <w:spacing w:line="480" w:lineRule="auto"/>
        <w:jc w:val="both"/>
        <w:outlineLvl w:val="0"/>
        <w:rPr>
          <w:rFonts w:hint="eastAsia" w:ascii="黑体" w:hAnsi="黑体" w:eastAsia="黑体" w:cs="黑体"/>
          <w:sz w:val="36"/>
          <w:szCs w:val="36"/>
          <w:lang w:eastAsia="zh-CN"/>
        </w:rPr>
      </w:pPr>
      <w:r>
        <w:rPr>
          <w:rFonts w:hint="eastAsia" w:ascii="黑体" w:hAnsi="黑体" w:eastAsia="黑体" w:cs="黑体"/>
          <w:sz w:val="36"/>
          <w:szCs w:val="36"/>
          <w:lang w:eastAsia="zh-CN"/>
        </w:rPr>
        <w:t>目录</w:t>
      </w:r>
    </w:p>
    <w:p>
      <w:pPr>
        <w:numPr>
          <w:ilvl w:val="0"/>
          <w:numId w:val="0"/>
        </w:numPr>
        <w:spacing w:line="480" w:lineRule="auto"/>
        <w:jc w:val="both"/>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1.国家小型微型企业创业创新示范基地申请表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国家</w:t>
      </w:r>
      <w:r>
        <w:rPr>
          <w:rFonts w:hint="eastAsia" w:ascii="楷体" w:hAnsi="楷体" w:eastAsia="楷体" w:cs="楷体"/>
          <w:sz w:val="32"/>
          <w:szCs w:val="32"/>
        </w:rPr>
        <w:t>小型微型企业创业创新示范基地</w:t>
      </w:r>
      <w:r>
        <w:rPr>
          <w:rFonts w:hint="eastAsia" w:ascii="楷体" w:hAnsi="楷体" w:eastAsia="楷体" w:cs="楷体"/>
          <w:sz w:val="32"/>
          <w:szCs w:val="32"/>
          <w:lang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3.基地管理和服务人员及职称情况表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4.入驻企业名单及服务评价表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5.合作服务机构情况表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6.国家小型微型企业创业创新示范基地认定承诺书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7.其他相关情况材料</w:t>
      </w:r>
    </w:p>
    <w:p>
      <w:pPr>
        <w:spacing w:line="480" w:lineRule="auto"/>
        <w:jc w:val="cente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spacing w:line="480" w:lineRule="auto"/>
        <w:jc w:val="center"/>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国家</w:t>
      </w:r>
      <w:r>
        <w:rPr>
          <w:rFonts w:hint="eastAsia" w:ascii="黑体" w:hAnsi="黑体" w:eastAsia="黑体" w:cs="黑体"/>
          <w:color w:val="auto"/>
          <w:sz w:val="32"/>
          <w:szCs w:val="32"/>
        </w:rPr>
        <w:t>小型微型企业创业创新示范基地申请表</w:t>
      </w:r>
    </w:p>
    <w:p>
      <w:pPr>
        <w:spacing w:line="400" w:lineRule="exact"/>
        <w:rPr>
          <w:rFonts w:ascii="仿宋_GB2312" w:hAnsi="黑体" w:cs="黑体"/>
          <w:sz w:val="28"/>
          <w:szCs w:val="36"/>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228"/>
        <w:gridCol w:w="888"/>
        <w:gridCol w:w="169"/>
        <w:gridCol w:w="884"/>
        <w:gridCol w:w="62"/>
        <w:gridCol w:w="53"/>
        <w:gridCol w:w="1107"/>
        <w:gridCol w:w="884"/>
        <w:gridCol w:w="1075"/>
        <w:gridCol w:w="843"/>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统一社会信用代码</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注册时间</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法定代表人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单位性质</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单位从业人数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基地地址</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基地网址</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主要投资方</w:t>
            </w: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单位性质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5"/>
                <w:lang w:val="en-US" w:eastAsia="zh-CN" w:bidi="ar"/>
              </w:rPr>
              <w:t>联系人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职务</w:t>
            </w:r>
          </w:p>
        </w:tc>
        <w:tc>
          <w:tcPr>
            <w:tcW w:w="6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5"/>
                <w:lang w:val="en-US" w:eastAsia="zh-CN" w:bidi="ar"/>
              </w:rPr>
              <w:t>联系方式　</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r>
              <w:rPr>
                <w:rFonts w:hint="eastAsia" w:ascii="宋体" w:hAnsi="宋体" w:cs="宋体"/>
                <w:i w:val="0"/>
                <w:color w:val="000000"/>
                <w:kern w:val="0"/>
                <w:sz w:val="24"/>
                <w:szCs w:val="24"/>
                <w:u w:val="none"/>
                <w:lang w:val="en-US" w:eastAsia="zh-CN" w:bidi="ar"/>
              </w:rPr>
              <w:t>政策落实情况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仿宋_GB2312"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总体要求：协助推动各项惠企助企政策在基地内落地见效，确保政策受益主体不漏户、不漏人，及时反映小微企业问题诉求，打通政策落地最后“一公里”。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基地情况</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政策宣传贯彻落实</w:t>
            </w:r>
          </w:p>
        </w:tc>
        <w:tc>
          <w:tcPr>
            <w:tcW w:w="709" w:type="pct"/>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政策宣传</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是否设置专门人员</w:t>
            </w:r>
            <w:r>
              <w:rPr>
                <w:rFonts w:hint="eastAsia" w:ascii="宋体" w:hAnsi="宋体" w:eastAsia="宋体" w:cs="宋体"/>
                <w:i w:val="0"/>
                <w:color w:val="000000"/>
                <w:sz w:val="20"/>
                <w:szCs w:val="20"/>
                <w:u w:val="none"/>
                <w:lang w:eastAsia="zh-CN"/>
              </w:rPr>
              <w:t>从事政策咨询宣传</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是否</w:t>
            </w:r>
            <w:r>
              <w:rPr>
                <w:rFonts w:hint="eastAsia" w:ascii="宋体" w:hAnsi="宋体" w:cs="宋体"/>
                <w:i w:val="0"/>
                <w:color w:val="000000"/>
                <w:sz w:val="20"/>
                <w:szCs w:val="20"/>
                <w:u w:val="none"/>
                <w:lang w:eastAsia="zh-CN"/>
              </w:rPr>
              <w:t>建设了</w:t>
            </w:r>
            <w:r>
              <w:rPr>
                <w:rFonts w:hint="eastAsia" w:ascii="宋体" w:hAnsi="宋体" w:eastAsia="宋体" w:cs="宋体"/>
                <w:i w:val="0"/>
                <w:color w:val="000000"/>
                <w:sz w:val="20"/>
                <w:szCs w:val="20"/>
                <w:u w:val="none"/>
                <w:lang w:eastAsia="zh-CN"/>
              </w:rPr>
              <w:t>政策信息服务平台</w:t>
            </w:r>
            <w:r>
              <w:rPr>
                <w:rFonts w:hint="eastAsia" w:ascii="宋体" w:hAnsi="宋体" w:cs="宋体"/>
                <w:i w:val="0"/>
                <w:color w:val="000000"/>
                <w:sz w:val="20"/>
                <w:szCs w:val="20"/>
                <w:u w:val="none"/>
                <w:lang w:eastAsia="zh-CN"/>
              </w:rPr>
              <w:t>（包括：网页、</w:t>
            </w:r>
            <w:r>
              <w:rPr>
                <w:rFonts w:hint="eastAsia" w:ascii="宋体" w:hAnsi="宋体" w:cs="宋体"/>
                <w:i w:val="0"/>
                <w:color w:val="000000"/>
                <w:sz w:val="20"/>
                <w:szCs w:val="20"/>
                <w:u w:val="none"/>
                <w:lang w:val="en-US" w:eastAsia="zh-CN"/>
              </w:rPr>
              <w:t>APP专栏，期刊，固定政策宣传屏等</w:t>
            </w:r>
            <w:r>
              <w:rPr>
                <w:rFonts w:hint="eastAsia" w:ascii="宋体" w:hAnsi="宋体" w:cs="宋体"/>
                <w:i w:val="0"/>
                <w:color w:val="000000"/>
                <w:sz w:val="20"/>
                <w:szCs w:val="20"/>
                <w:u w:val="none"/>
                <w:lang w:eastAsia="zh-CN"/>
              </w:rPr>
              <w:t>）</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上年度组织开展政策服务企业家次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开展政策培训场次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“一对一”提供政策咨询服务企业家次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kern w:val="0"/>
                <w:sz w:val="20"/>
                <w:szCs w:val="20"/>
                <w:u w:val="none"/>
                <w:lang w:val="en-US" w:eastAsia="zh-CN" w:bidi="ar"/>
              </w:rPr>
              <w:t>是否</w:t>
            </w:r>
            <w:r>
              <w:rPr>
                <w:rFonts w:hint="eastAsia" w:ascii="宋体" w:hAnsi="宋体" w:eastAsia="宋体" w:cs="宋体"/>
                <w:i w:val="0"/>
                <w:color w:val="000000"/>
                <w:kern w:val="0"/>
                <w:sz w:val="20"/>
                <w:szCs w:val="20"/>
                <w:u w:val="none"/>
                <w:lang w:val="en-US" w:eastAsia="zh-CN" w:bidi="ar"/>
              </w:rPr>
              <w:t>各项重要惠企助企政策</w:t>
            </w:r>
            <w:r>
              <w:rPr>
                <w:rFonts w:hint="eastAsia" w:ascii="宋体" w:hAnsi="宋体" w:cs="宋体"/>
                <w:i w:val="0"/>
                <w:color w:val="000000"/>
                <w:kern w:val="0"/>
                <w:sz w:val="20"/>
                <w:szCs w:val="20"/>
                <w:u w:val="none"/>
                <w:lang w:val="en-US" w:eastAsia="zh-CN" w:bidi="ar"/>
              </w:rPr>
              <w:t>推送</w:t>
            </w:r>
            <w:r>
              <w:rPr>
                <w:rFonts w:hint="eastAsia" w:ascii="宋体" w:hAnsi="宋体" w:eastAsia="宋体" w:cs="宋体"/>
                <w:i w:val="0"/>
                <w:color w:val="000000"/>
                <w:kern w:val="0"/>
                <w:sz w:val="20"/>
                <w:szCs w:val="20"/>
                <w:u w:val="none"/>
                <w:lang w:val="en-US" w:eastAsia="zh-CN" w:bidi="ar"/>
              </w:rPr>
              <w:t>在基地内</w:t>
            </w:r>
            <w:r>
              <w:rPr>
                <w:rFonts w:hint="eastAsia" w:ascii="宋体" w:hAnsi="宋体" w:cs="宋体"/>
                <w:i w:val="0"/>
                <w:color w:val="000000"/>
                <w:kern w:val="0"/>
                <w:sz w:val="20"/>
                <w:szCs w:val="20"/>
                <w:u w:val="none"/>
                <w:lang w:val="en-US" w:eastAsia="zh-CN" w:bidi="ar"/>
              </w:rPr>
              <w:t>全覆盖、企业</w:t>
            </w:r>
            <w:r>
              <w:rPr>
                <w:rFonts w:hint="eastAsia" w:ascii="宋体" w:hAnsi="宋体" w:eastAsia="宋体" w:cs="宋体"/>
                <w:i w:val="0"/>
                <w:color w:val="000000"/>
                <w:kern w:val="0"/>
                <w:sz w:val="20"/>
                <w:szCs w:val="20"/>
                <w:u w:val="none"/>
                <w:lang w:val="en-US" w:eastAsia="zh-CN" w:bidi="ar"/>
              </w:rPr>
              <w:t>“应</w:t>
            </w:r>
            <w:r>
              <w:rPr>
                <w:rFonts w:hint="eastAsia" w:ascii="宋体" w:hAnsi="宋体" w:cs="宋体"/>
                <w:i w:val="0"/>
                <w:color w:val="000000"/>
                <w:kern w:val="0"/>
                <w:sz w:val="20"/>
                <w:szCs w:val="20"/>
                <w:u w:val="none"/>
                <w:lang w:val="en-US" w:eastAsia="zh-CN" w:bidi="ar"/>
              </w:rPr>
              <w:t>知</w:t>
            </w:r>
            <w:r>
              <w:rPr>
                <w:rFonts w:hint="eastAsia" w:ascii="宋体" w:hAnsi="宋体" w:eastAsia="宋体" w:cs="宋体"/>
                <w:i w:val="0"/>
                <w:color w:val="000000"/>
                <w:kern w:val="0"/>
                <w:sz w:val="20"/>
                <w:szCs w:val="20"/>
                <w:u w:val="none"/>
                <w:lang w:val="en-US" w:eastAsia="zh-CN" w:bidi="ar"/>
              </w:rPr>
              <w:t>尽</w:t>
            </w:r>
            <w:r>
              <w:rPr>
                <w:rFonts w:hint="eastAsia" w:ascii="宋体" w:hAnsi="宋体" w:cs="宋体"/>
                <w:i w:val="0"/>
                <w:color w:val="000000"/>
                <w:kern w:val="0"/>
                <w:sz w:val="20"/>
                <w:szCs w:val="20"/>
                <w:u w:val="none"/>
                <w:lang w:val="en-US" w:eastAsia="zh-CN" w:bidi="ar"/>
              </w:rPr>
              <w:t>知</w:t>
            </w:r>
            <w:r>
              <w:rPr>
                <w:rFonts w:hint="eastAsia" w:ascii="宋体" w:hAnsi="宋体" w:eastAsia="宋体" w:cs="宋体"/>
                <w:i w:val="0"/>
                <w:color w:val="000000"/>
                <w:kern w:val="0"/>
                <w:sz w:val="20"/>
                <w:szCs w:val="20"/>
                <w:u w:val="none"/>
                <w:lang w:val="en-US" w:eastAsia="zh-CN" w:bidi="ar"/>
              </w:rPr>
              <w:t>”</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政策落实</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各级政府在房租、用电、用水等方面的优惠政策是否都按要求执行了</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入驻小微企业符合</w:t>
            </w:r>
            <w:r>
              <w:rPr>
                <w:rFonts w:hint="eastAsia" w:ascii="宋体" w:hAnsi="宋体" w:cs="宋体"/>
                <w:i w:val="0"/>
                <w:color w:val="000000"/>
                <w:sz w:val="20"/>
                <w:szCs w:val="20"/>
                <w:u w:val="none"/>
                <w:lang w:eastAsia="zh-CN"/>
              </w:rPr>
              <w:t>各项</w:t>
            </w:r>
            <w:r>
              <w:rPr>
                <w:rFonts w:hint="eastAsia" w:ascii="宋体" w:hAnsi="宋体" w:eastAsia="宋体" w:cs="宋体"/>
                <w:i w:val="0"/>
                <w:color w:val="000000"/>
                <w:sz w:val="20"/>
                <w:szCs w:val="20"/>
                <w:u w:val="none"/>
                <w:lang w:eastAsia="zh-CN"/>
              </w:rPr>
              <w:t>减税</w:t>
            </w:r>
            <w:r>
              <w:rPr>
                <w:rFonts w:hint="eastAsia" w:ascii="宋体" w:hAnsi="宋体" w:cs="宋体"/>
                <w:i w:val="0"/>
                <w:color w:val="000000"/>
                <w:sz w:val="20"/>
                <w:szCs w:val="20"/>
                <w:u w:val="none"/>
                <w:lang w:eastAsia="zh-CN"/>
              </w:rPr>
              <w:t>降费</w:t>
            </w:r>
            <w:r>
              <w:rPr>
                <w:rFonts w:hint="eastAsia" w:ascii="宋体" w:hAnsi="宋体" w:eastAsia="宋体" w:cs="宋体"/>
                <w:i w:val="0"/>
                <w:color w:val="000000"/>
                <w:sz w:val="20"/>
                <w:szCs w:val="20"/>
                <w:u w:val="none"/>
                <w:lang w:eastAsia="zh-CN"/>
              </w:rPr>
              <w:t>政策</w:t>
            </w:r>
            <w:r>
              <w:rPr>
                <w:rFonts w:hint="eastAsia" w:ascii="宋体" w:hAnsi="宋体" w:cs="宋体"/>
                <w:i w:val="0"/>
                <w:color w:val="000000"/>
                <w:sz w:val="20"/>
                <w:szCs w:val="20"/>
                <w:u w:val="none"/>
                <w:lang w:eastAsia="zh-CN"/>
              </w:rPr>
              <w:t>、金融支持政策</w:t>
            </w:r>
            <w:r>
              <w:rPr>
                <w:rFonts w:hint="eastAsia" w:ascii="宋体" w:hAnsi="宋体" w:eastAsia="宋体" w:cs="宋体"/>
                <w:i w:val="0"/>
                <w:color w:val="000000"/>
                <w:sz w:val="20"/>
                <w:szCs w:val="20"/>
                <w:u w:val="none"/>
                <w:lang w:eastAsia="zh-CN"/>
              </w:rPr>
              <w:t>的是否都</w:t>
            </w:r>
            <w:r>
              <w:rPr>
                <w:rFonts w:hint="eastAsia" w:ascii="宋体" w:hAnsi="宋体" w:eastAsia="宋体" w:cs="宋体"/>
                <w:i w:val="0"/>
                <w:color w:val="000000"/>
                <w:sz w:val="20"/>
                <w:szCs w:val="20"/>
                <w:u w:val="none"/>
                <w:lang w:val="en-US" w:eastAsia="zh-CN"/>
              </w:rPr>
              <w:t>“应享尽享”</w:t>
            </w:r>
            <w:r>
              <w:rPr>
                <w:rFonts w:hint="eastAsia" w:ascii="宋体" w:hAnsi="宋体" w:cs="宋体"/>
                <w:i w:val="0"/>
                <w:color w:val="000000"/>
                <w:sz w:val="20"/>
                <w:szCs w:val="20"/>
                <w:u w:val="none"/>
                <w:lang w:eastAsia="zh-CN"/>
              </w:rPr>
              <w:t>，如非全覆盖，则填写享受政策的企业比例（</w:t>
            </w:r>
            <w:r>
              <w:rPr>
                <w:rFonts w:hint="eastAsia" w:ascii="宋体" w:hAnsi="宋体" w:cs="宋体"/>
                <w:i w:val="0"/>
                <w:color w:val="000000"/>
                <w:sz w:val="20"/>
                <w:szCs w:val="20"/>
                <w:u w:val="none"/>
                <w:lang w:val="en-US" w:eastAsia="zh-CN"/>
              </w:rPr>
              <w:t>%</w:t>
            </w:r>
            <w:r>
              <w:rPr>
                <w:rFonts w:hint="eastAsia" w:ascii="宋体" w:hAnsi="宋体" w:cs="宋体"/>
                <w:i w:val="0"/>
                <w:color w:val="000000"/>
                <w:sz w:val="20"/>
                <w:szCs w:val="20"/>
                <w:u w:val="none"/>
                <w:lang w:eastAsia="zh-CN"/>
              </w:rPr>
              <w:t>）</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上年度入驻企业获得政府财政资金支持的家数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（三）运营及效果</w:t>
            </w:r>
            <w:r>
              <w:rPr>
                <w:rFonts w:hint="eastAsia" w:ascii="宋体" w:hAnsi="宋体" w:cs="宋体"/>
                <w:i w:val="0"/>
                <w:color w:val="000000"/>
                <w:kern w:val="0"/>
                <w:sz w:val="24"/>
                <w:szCs w:val="24"/>
                <w:u w:val="none"/>
                <w:lang w:val="en-US" w:eastAsia="zh-CN" w:bidi="ar"/>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基地情况</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申报单位情况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一、运营管理</w:t>
            </w: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基础配套</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基地占地面积（亩）</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基地建筑面积（平方米）</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基地公共服务区域和配套设施的面积（平方米）</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运营团队</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基地专职从事创新创业的服务人员数量（人）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专科及以上学历人员（人）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中级及以上技术职称专业人员（人）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运营情况</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基地上年度营业收入（万元）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5"/>
                <w:lang w:val="en-US" w:eastAsia="zh-CN" w:bidi="ar"/>
              </w:rPr>
              <w:t>非房租类服务性收入（万元）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基地入驻中小企业数量（家）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w:t>
            </w:r>
            <w:r>
              <w:rPr>
                <w:rFonts w:hint="eastAsia" w:ascii="宋体" w:hAnsi="宋体" w:cs="宋体"/>
                <w:i w:val="0"/>
                <w:color w:val="000000"/>
                <w:kern w:val="0"/>
                <w:sz w:val="20"/>
                <w:szCs w:val="20"/>
                <w:u w:val="none"/>
                <w:lang w:val="en-US" w:eastAsia="zh-CN" w:bidi="ar"/>
              </w:rPr>
              <w:t>以上</w:t>
            </w:r>
            <w:r>
              <w:rPr>
                <w:rFonts w:hint="eastAsia" w:ascii="宋体" w:hAnsi="宋体" w:eastAsia="宋体" w:cs="宋体"/>
                <w:i w:val="0"/>
                <w:color w:val="000000"/>
                <w:kern w:val="0"/>
                <w:sz w:val="20"/>
                <w:szCs w:val="20"/>
                <w:u w:val="none"/>
                <w:lang w:val="en-US" w:eastAsia="zh-CN" w:bidi="ar"/>
              </w:rPr>
              <w:t>专精特新中小企业数量（家）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color w:val="000000"/>
                <w:sz w:val="20"/>
                <w:szCs w:val="20"/>
                <w:u w:val="none"/>
              </w:rPr>
            </w:pPr>
            <w:r>
              <w:rPr>
                <w:rStyle w:val="15"/>
                <w:lang w:val="en-US" w:eastAsia="zh-CN" w:bidi="ar"/>
              </w:rPr>
              <w:t>基地入驻企业从业人数（人）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二、服务能力和效果</w:t>
            </w:r>
          </w:p>
        </w:tc>
        <w:tc>
          <w:tcPr>
            <w:tcW w:w="709"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基地为入驻企业提供服务的种类数量（类）</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最具特色的服务名称（只填一种）</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基地战略合作的外部专业服务机构（家）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合作股权投资机构数量（家）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基地自有投资基金规模（万元）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基地主要行业领域（只填写一个）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主要行业领域的企业占比（%）</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5"/>
                <w:lang w:val="en-US" w:eastAsia="zh-CN" w:bidi="ar"/>
              </w:rPr>
              <w:t>基地具备知识产权或其</w:t>
            </w:r>
            <w:r>
              <w:rPr>
                <w:rStyle w:val="17"/>
                <w:lang w:val="en-US" w:eastAsia="zh-CN" w:bidi="ar"/>
              </w:rPr>
              <w:t>他创业创新相关资质、资格的服</w:t>
            </w:r>
            <w:r>
              <w:rPr>
                <w:rStyle w:val="15"/>
                <w:lang w:val="en-US" w:eastAsia="zh-CN" w:bidi="ar"/>
              </w:rPr>
              <w:t>务人员数量在运营团队总人数中的占比（%）</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基地自建或联合建立研究院、技术平台、实验室、技术工作站等研发机构数量（个）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获得省级以上称号的技术平台、实验室数量（个）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与大学科研院所合作建立的研发机构数量（个）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与行业龙头企业、上市企业、制造业单项冠军、专精特新“小巨人”企业合作建立研发机构数量（个）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服务效果</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上年度新增创新创业项目团队</w:t>
            </w:r>
            <w:r>
              <w:rPr>
                <w:rFonts w:hint="eastAsia" w:ascii="宋体" w:hAnsi="宋体" w:cs="宋体"/>
                <w:i w:val="0"/>
                <w:color w:val="000000"/>
                <w:kern w:val="0"/>
                <w:sz w:val="20"/>
                <w:szCs w:val="20"/>
                <w:u w:val="none"/>
                <w:lang w:val="en-US" w:eastAsia="zh-CN" w:bidi="ar"/>
              </w:rPr>
              <w:t>数量</w:t>
            </w:r>
            <w:r>
              <w:rPr>
                <w:rFonts w:hint="eastAsia" w:ascii="宋体" w:hAnsi="宋体" w:eastAsia="宋体" w:cs="宋体"/>
                <w:i w:val="0"/>
                <w:color w:val="000000"/>
                <w:kern w:val="0"/>
                <w:sz w:val="20"/>
                <w:szCs w:val="20"/>
                <w:u w:val="none"/>
                <w:lang w:val="en-US" w:eastAsia="zh-CN" w:bidi="ar"/>
              </w:rPr>
              <w:t>（个）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企业转化率（%）</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上年度新增入驻中小微企业（家）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上年度入驻企业新增就业人数（人）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上年度开展创业辅导与人员培训等活动（次）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服务企业数量（家次）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上年度组织技术洽谈会和技术对接会活动（次）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服务企业数量（家次）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达成技术合作协议（个）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上年度组织投融资对接会活动（次）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服务企业数量（家次）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上年度入驻企业获得股权投资企业数量（家）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上年度入驻企业获得股权投资金额（万元）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上年度组织企业参加各类资源对接会、展览展销会、技术交流会等品牌营销活动（次）、服务企业（家次）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上年度组织参加国家级展会企业数（家）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上年度组织入驻企业与行业龙头企业的产品对接、合作交流等活动（次）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达成大中小企业产业和协同创新合作协议（个）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截至上年度末，企业入驻基地以来获得发明专利数量（件）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5"/>
                <w:lang w:val="en-US" w:eastAsia="zh-CN" w:bidi="ar"/>
              </w:rPr>
              <w:t>上年度入驻企业获得发明专利数量（件）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截至上年度末，企业入驻基地以来获得省级以上专精特新中小企业称号数量（家）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上年度新培育省级以上专精特新中小企业（家）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5"/>
                <w:lang w:val="en-US" w:eastAsia="zh-CN" w:bidi="ar"/>
              </w:rPr>
              <w:t>截至上年度末，企业入驻基地以来获得省级以上知识产权优势企业称号数量（家）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上年度基地为入驻小微企业提供的公益性服务或低收费服务占总服务量占比（%）</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上两年度入驻企业服务满意度（%）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三、其他</w:t>
            </w: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其他情况</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基地是否为利用闲置厂房楼宇等腾退空间（是或否）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基地是否位于新型工业化产业示范基地内（是或否）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新型工业化产业示范基地名称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近两年基地内企业是否获得“创客中国”创新创业大赛省级以上奖项（是或否）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主要获奖项目名称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基地特色</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大中小企业融通</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
              </w:rPr>
            </w:pPr>
            <w:r>
              <w:rPr>
                <w:rFonts w:hint="eastAsia" w:ascii="宋体" w:hAnsi="宋体" w:eastAsia="宋体" w:cs="宋体"/>
                <w:i w:val="0"/>
                <w:color w:val="000000"/>
                <w:kern w:val="0"/>
                <w:sz w:val="20"/>
                <w:szCs w:val="20"/>
                <w:u w:val="none"/>
                <w:lang w:val="en-US" w:eastAsia="zh-CN" w:bidi="ar"/>
              </w:rPr>
              <w:t>产学研</w:t>
            </w:r>
            <w:r>
              <w:rPr>
                <w:rFonts w:hint="eastAsia" w:ascii="宋体" w:hAnsi="宋体" w:cs="宋体"/>
                <w:i w:val="0"/>
                <w:color w:val="000000"/>
                <w:kern w:val="0"/>
                <w:sz w:val="20"/>
                <w:szCs w:val="20"/>
                <w:u w:val="none"/>
                <w:lang w:val="en-US" w:eastAsia="zh-CN" w:bidi="ar"/>
              </w:rPr>
              <w:t>合作</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资本赋能</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科技成果转化</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产业链生态集聚</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创新能力共享</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备注：1</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为入驻企业提供服务的种类内容：参照《国家小型微型企业创业创新示范基地建设管理办法》（工信部企业〔2016〕194号）第八条要求。</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2.</w:t>
            </w:r>
            <w:r>
              <w:rPr>
                <w:rFonts w:hint="eastAsia" w:ascii="宋体" w:hAnsi="宋体" w:eastAsia="宋体" w:cs="宋体"/>
                <w:i w:val="0"/>
                <w:color w:val="000000"/>
                <w:kern w:val="0"/>
                <w:sz w:val="20"/>
                <w:szCs w:val="20"/>
                <w:u w:val="none"/>
                <w:lang w:val="en-US" w:eastAsia="zh-CN" w:bidi="ar"/>
              </w:rPr>
              <w:t>基地主导产业：节能环保、安全生产、原材料工业、装备工业、消费品工业、军民融合、电子信息、信息技术、信息通信、网络安全、生产性服务业、生活性服务业</w:t>
            </w:r>
            <w:r>
              <w:rPr>
                <w:rFonts w:hint="eastAsia" w:ascii="宋体" w:hAnsi="宋体" w:cs="宋体"/>
                <w:i w:val="0"/>
                <w:color w:val="000000"/>
                <w:kern w:val="0"/>
                <w:sz w:val="20"/>
                <w:szCs w:val="20"/>
                <w:u w:val="none"/>
                <w:lang w:val="en-US" w:eastAsia="zh-CN" w:bidi="ar"/>
              </w:rPr>
              <w:t>、文化创意</w:t>
            </w:r>
            <w:r>
              <w:rPr>
                <w:rFonts w:hint="eastAsia" w:ascii="宋体" w:hAnsi="宋体" w:eastAsia="宋体" w:cs="宋体"/>
                <w:i w:val="0"/>
                <w:color w:val="000000"/>
                <w:kern w:val="0"/>
                <w:sz w:val="20"/>
                <w:szCs w:val="20"/>
                <w:u w:val="none"/>
                <w:lang w:val="en-US" w:eastAsia="zh-CN" w:bidi="ar"/>
              </w:rPr>
              <w:t>等。</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.同一产业领域的企业占比：基地内入驻企业在主导产业从事研发、生产的企业数量占所有入驻企业比例。</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cs="宋体"/>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.基地特色：根据实际情况选填，如有特色，只选择一类划√，并在基地报告中着重阐述；若无特色，则不填。</w:t>
            </w:r>
          </w:p>
        </w:tc>
      </w:tr>
    </w:tbl>
    <w:p>
      <w:pPr>
        <w:spacing w:line="480" w:lineRule="auto"/>
        <w:jc w:val="cente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spacing w:line="480" w:lineRule="auto"/>
        <w:jc w:val="center"/>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国家</w:t>
      </w:r>
      <w:r>
        <w:rPr>
          <w:rFonts w:hint="eastAsia" w:ascii="黑体" w:hAnsi="黑体" w:eastAsia="黑体" w:cs="黑体"/>
          <w:sz w:val="32"/>
          <w:szCs w:val="32"/>
        </w:rPr>
        <w:t>小型微型企业创业创新示范基地</w:t>
      </w:r>
      <w:r>
        <w:rPr>
          <w:rFonts w:hint="eastAsia" w:ascii="黑体" w:hAnsi="黑体" w:eastAsia="黑体" w:cs="黑体"/>
          <w:sz w:val="32"/>
          <w:szCs w:val="32"/>
          <w:lang w:eastAsia="zh-CN"/>
        </w:rPr>
        <w:t>报告</w:t>
      </w:r>
    </w:p>
    <w:p>
      <w:pPr>
        <w:spacing w:line="480" w:lineRule="auto"/>
        <w:rPr>
          <w:rFonts w:hint="eastAsia" w:ascii="黑体" w:hAnsi="黑体" w:eastAsia="黑体" w:cs="黑体"/>
          <w:sz w:val="32"/>
          <w:szCs w:val="32"/>
          <w:lang w:val="en-US" w:eastAsia="zh-CN"/>
        </w:rPr>
      </w:pPr>
    </w:p>
    <w:p>
      <w:pPr>
        <w:spacing w:line="480" w:lineRule="auto"/>
        <w:outlineLvl w:val="0"/>
        <w:rPr>
          <w:rFonts w:hint="eastAsia" w:ascii="黑体" w:hAnsi="宋体" w:eastAsia="黑体" w:cs="黑体"/>
          <w:bCs/>
          <w:sz w:val="32"/>
          <w:szCs w:val="32"/>
          <w:lang w:eastAsia="zh-CN"/>
        </w:rPr>
      </w:pPr>
      <w:r>
        <w:rPr>
          <w:rFonts w:hint="eastAsia" w:ascii="黑体" w:hAnsi="宋体" w:eastAsia="黑体" w:cs="黑体"/>
          <w:bCs/>
          <w:sz w:val="32"/>
          <w:szCs w:val="32"/>
          <w:lang w:val="en-US" w:eastAsia="zh-CN"/>
        </w:rPr>
        <w:t xml:space="preserve">    </w:t>
      </w:r>
      <w:r>
        <w:rPr>
          <w:rFonts w:hint="eastAsia" w:ascii="黑体" w:hAnsi="宋体" w:eastAsia="黑体" w:cs="黑体"/>
          <w:bCs/>
          <w:sz w:val="32"/>
          <w:szCs w:val="32"/>
          <w:lang w:eastAsia="zh-CN"/>
        </w:rPr>
        <w:t>一</w:t>
      </w:r>
      <w:r>
        <w:rPr>
          <w:rFonts w:ascii="黑体" w:hAnsi="宋体" w:eastAsia="黑体" w:cs="黑体"/>
          <w:bCs/>
          <w:sz w:val="32"/>
          <w:szCs w:val="32"/>
        </w:rPr>
        <w:t>、基地</w:t>
      </w:r>
      <w:r>
        <w:rPr>
          <w:rFonts w:hint="eastAsia" w:ascii="黑体" w:hAnsi="宋体" w:eastAsia="黑体" w:cs="黑体"/>
          <w:bCs/>
          <w:sz w:val="32"/>
          <w:szCs w:val="32"/>
          <w:lang w:eastAsia="zh-CN"/>
        </w:rPr>
        <w:t>示范性情况</w:t>
      </w:r>
    </w:p>
    <w:p>
      <w:pPr>
        <w:spacing w:line="480" w:lineRule="auto"/>
        <w:ind w:firstLine="560" w:firstLineChars="200"/>
        <w:rPr>
          <w:rFonts w:ascii="仿宋" w:hAnsi="仿宋" w:eastAsia="仿宋" w:cs="黑体"/>
          <w:color w:val="auto"/>
          <w:sz w:val="48"/>
          <w:szCs w:val="36"/>
        </w:rPr>
      </w:pPr>
      <w:r>
        <w:rPr>
          <w:rFonts w:ascii="仿宋" w:hAnsi="仿宋" w:eastAsia="仿宋" w:cs="仿宋_GB2312"/>
          <w:i/>
          <w:iCs/>
          <w:color w:val="auto"/>
          <w:sz w:val="28"/>
          <w:szCs w:val="32"/>
          <w:shd w:val="clear" w:color="auto" w:fill="FFFFFF"/>
        </w:rPr>
        <w:t>要求：简明扼要，尽量有数据支撑</w:t>
      </w:r>
      <w:r>
        <w:rPr>
          <w:rFonts w:hint="eastAsia" w:ascii="仿宋" w:hAnsi="仿宋" w:eastAsia="仿宋" w:cs="仿宋_GB2312"/>
          <w:i/>
          <w:iCs/>
          <w:color w:val="auto"/>
          <w:sz w:val="28"/>
          <w:szCs w:val="32"/>
          <w:shd w:val="clear" w:color="auto" w:fill="FFFFFF"/>
          <w:lang w:eastAsia="zh-CN"/>
        </w:rPr>
        <w:t>，体现特色和示范性。可根据基地特色，选择以下某一方面特色着重阐述：一是</w:t>
      </w:r>
      <w:r>
        <w:rPr>
          <w:rFonts w:hint="eastAsia" w:ascii="仿宋" w:hAnsi="仿宋" w:eastAsia="仿宋" w:cs="仿宋_GB2312"/>
          <w:i/>
          <w:iCs/>
          <w:color w:val="auto"/>
          <w:sz w:val="28"/>
          <w:szCs w:val="32"/>
          <w:shd w:val="clear" w:color="auto" w:fill="FFFFFF"/>
          <w:lang w:val="en-US" w:eastAsia="zh-CN"/>
        </w:rPr>
        <w:t>大中小企业融通，二是产学研融通，三是资本赋能，四是产业链生态集聚，五是创新能力共享，六是科技成果转化。</w:t>
      </w:r>
      <w:r>
        <w:rPr>
          <w:rFonts w:hint="eastAsia" w:ascii="仿宋" w:hAnsi="仿宋" w:eastAsia="仿宋" w:cs="仿宋_GB2312"/>
          <w:i/>
          <w:iCs/>
          <w:color w:val="auto"/>
          <w:sz w:val="28"/>
          <w:szCs w:val="32"/>
          <w:shd w:val="clear" w:color="auto" w:fill="FFFFFF"/>
          <w:lang w:eastAsia="zh-CN"/>
        </w:rPr>
        <w:t>不超过</w:t>
      </w:r>
      <w:r>
        <w:rPr>
          <w:rFonts w:hint="eastAsia" w:ascii="仿宋" w:hAnsi="仿宋" w:eastAsia="仿宋" w:cs="仿宋_GB2312"/>
          <w:i/>
          <w:iCs/>
          <w:color w:val="auto"/>
          <w:sz w:val="28"/>
          <w:szCs w:val="32"/>
          <w:shd w:val="clear" w:color="auto" w:fill="FFFFFF"/>
          <w:lang w:val="en-US" w:eastAsia="zh-CN"/>
        </w:rPr>
        <w:t>1500</w:t>
      </w:r>
      <w:r>
        <w:rPr>
          <w:rFonts w:ascii="仿宋" w:hAnsi="仿宋" w:eastAsia="仿宋" w:cs="仿宋_GB2312"/>
          <w:i/>
          <w:iCs/>
          <w:color w:val="auto"/>
          <w:sz w:val="28"/>
          <w:szCs w:val="32"/>
          <w:shd w:val="clear" w:color="auto" w:fill="FFFFFF"/>
        </w:rPr>
        <w:t>字。</w:t>
      </w:r>
    </w:p>
    <w:p>
      <w:pPr>
        <w:pStyle w:val="3"/>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default" w:ascii="黑体" w:hAnsi="宋体" w:eastAsia="黑体" w:cs="黑体"/>
          <w:bCs/>
          <w:sz w:val="32"/>
          <w:szCs w:val="32"/>
        </w:rPr>
      </w:pPr>
      <w:r>
        <w:rPr>
          <w:rFonts w:hint="eastAsia" w:ascii="黑体" w:hAnsi="宋体" w:eastAsia="黑体" w:cs="黑体"/>
          <w:bCs/>
          <w:sz w:val="32"/>
          <w:szCs w:val="32"/>
          <w:lang w:val="en" w:eastAsia="zh-CN"/>
        </w:rPr>
        <w:t>二</w:t>
      </w:r>
      <w:r>
        <w:rPr>
          <w:rFonts w:ascii="黑体" w:hAnsi="宋体" w:eastAsia="黑体" w:cs="黑体"/>
          <w:bCs/>
          <w:sz w:val="32"/>
          <w:szCs w:val="32"/>
        </w:rPr>
        <w:t>、运营情况</w:t>
      </w:r>
    </w:p>
    <w:p>
      <w:pPr>
        <w:spacing w:line="480" w:lineRule="auto"/>
        <w:ind w:firstLine="560" w:firstLineChars="200"/>
        <w:rPr>
          <w:rFonts w:hint="eastAsia" w:ascii="仿宋" w:hAnsi="仿宋" w:eastAsia="仿宋" w:cs="仿宋_GB2312"/>
          <w:i/>
          <w:iCs/>
          <w:color w:val="auto"/>
          <w:sz w:val="28"/>
          <w:szCs w:val="32"/>
          <w:shd w:val="clear" w:color="auto" w:fill="FFFFFF"/>
          <w:lang w:eastAsia="zh-CN"/>
        </w:rPr>
      </w:pPr>
      <w:r>
        <w:rPr>
          <w:rFonts w:ascii="仿宋" w:hAnsi="仿宋" w:eastAsia="仿宋" w:cs="仿宋_GB2312"/>
          <w:i/>
          <w:iCs/>
          <w:color w:val="auto"/>
          <w:sz w:val="28"/>
          <w:szCs w:val="32"/>
          <w:shd w:val="clear" w:color="auto" w:fill="FFFFFF"/>
        </w:rPr>
        <w:t>基地发展规划和战略目标，详述本年度发展计划</w:t>
      </w:r>
      <w:r>
        <w:rPr>
          <w:rFonts w:hint="eastAsia" w:ascii="仿宋" w:hAnsi="仿宋" w:eastAsia="仿宋" w:cs="仿宋_GB2312"/>
          <w:i/>
          <w:iCs/>
          <w:color w:val="auto"/>
          <w:sz w:val="28"/>
          <w:szCs w:val="32"/>
          <w:shd w:val="clear" w:color="auto" w:fill="FFFFFF"/>
          <w:lang w:eastAsia="zh-CN"/>
        </w:rPr>
        <w:t>、产业定位</w:t>
      </w:r>
      <w:r>
        <w:rPr>
          <w:rFonts w:ascii="仿宋" w:hAnsi="仿宋" w:eastAsia="仿宋" w:cs="仿宋_GB2312"/>
          <w:i/>
          <w:iCs/>
          <w:color w:val="auto"/>
          <w:sz w:val="28"/>
          <w:szCs w:val="32"/>
          <w:shd w:val="clear" w:color="auto" w:fill="FFFFFF"/>
        </w:rPr>
        <w:t>和实施方案；阐述运营管理情况，包括治理结构、管理制度、服务流程和标准等</w:t>
      </w:r>
      <w:r>
        <w:rPr>
          <w:rFonts w:hint="eastAsia" w:ascii="仿宋" w:hAnsi="仿宋" w:eastAsia="仿宋" w:cs="仿宋_GB2312"/>
          <w:i/>
          <w:iCs/>
          <w:color w:val="auto"/>
          <w:sz w:val="28"/>
          <w:szCs w:val="32"/>
          <w:shd w:val="clear" w:color="auto" w:fill="FFFFFF"/>
          <w:lang w:eastAsia="zh-CN"/>
        </w:rPr>
        <w:t>。</w:t>
      </w:r>
    </w:p>
    <w:p>
      <w:pPr>
        <w:pStyle w:val="3"/>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default" w:ascii="黑体" w:hAnsi="宋体" w:eastAsia="黑体" w:cs="黑体"/>
          <w:bCs/>
          <w:sz w:val="32"/>
          <w:szCs w:val="32"/>
        </w:rPr>
      </w:pPr>
      <w:r>
        <w:rPr>
          <w:rFonts w:hint="eastAsia" w:ascii="黑体" w:hAnsi="宋体" w:eastAsia="黑体" w:cs="黑体"/>
          <w:bCs/>
          <w:sz w:val="32"/>
          <w:szCs w:val="32"/>
          <w:lang w:val="en" w:eastAsia="zh-CN"/>
        </w:rPr>
        <w:t>三</w:t>
      </w:r>
      <w:r>
        <w:rPr>
          <w:rFonts w:ascii="黑体" w:hAnsi="宋体" w:eastAsia="黑体" w:cs="黑体"/>
          <w:bCs/>
          <w:sz w:val="32"/>
          <w:szCs w:val="32"/>
        </w:rPr>
        <w:t>、服务情况</w:t>
      </w:r>
    </w:p>
    <w:p>
      <w:pPr>
        <w:spacing w:line="480" w:lineRule="auto"/>
        <w:ind w:firstLine="560" w:firstLineChars="200"/>
        <w:rPr>
          <w:rFonts w:hint="eastAsia" w:ascii="仿宋" w:hAnsi="仿宋" w:eastAsia="仿宋" w:cs="仿宋_GB2312"/>
          <w:i/>
          <w:iCs/>
          <w:color w:val="auto"/>
          <w:sz w:val="28"/>
          <w:szCs w:val="32"/>
          <w:shd w:val="clear" w:color="auto" w:fill="FFFFFF"/>
          <w:lang w:eastAsia="zh-CN"/>
        </w:rPr>
      </w:pPr>
      <w:r>
        <w:rPr>
          <w:rFonts w:hint="eastAsia" w:ascii="仿宋" w:hAnsi="仿宋" w:eastAsia="仿宋" w:cs="仿宋_GB2312"/>
          <w:i/>
          <w:iCs/>
          <w:color w:val="auto"/>
          <w:sz w:val="28"/>
          <w:szCs w:val="32"/>
          <w:shd w:val="clear" w:color="auto" w:fill="FFFFFF"/>
          <w:lang w:eastAsia="zh-CN"/>
        </w:rPr>
        <w:t>重点围绕推动惠企政策落地见效方面，介绍积极配合中小企业政策宣传和贯彻落实，</w:t>
      </w:r>
      <w:r>
        <w:rPr>
          <w:rFonts w:hint="eastAsia" w:ascii="仿宋" w:hAnsi="仿宋" w:eastAsia="仿宋" w:cs="仿宋_GB2312"/>
          <w:i/>
          <w:iCs/>
          <w:color w:val="auto"/>
          <w:sz w:val="28"/>
          <w:szCs w:val="32"/>
          <w:shd w:val="clear" w:color="auto" w:fill="FFFFFF"/>
          <w:lang w:val="en-US" w:eastAsia="zh-CN"/>
        </w:rPr>
        <w:t>扩大政策宣传面，推动各项惠企助企政策在基地内“应知尽知”“应享尽享”的情况和</w:t>
      </w:r>
      <w:r>
        <w:rPr>
          <w:rFonts w:hint="eastAsia" w:ascii="仿宋" w:hAnsi="仿宋" w:eastAsia="仿宋" w:cs="仿宋_GB2312"/>
          <w:i/>
          <w:iCs/>
          <w:color w:val="auto"/>
          <w:sz w:val="28"/>
          <w:szCs w:val="32"/>
          <w:shd w:val="clear" w:color="auto" w:fill="FFFFFF"/>
          <w:lang w:eastAsia="zh-CN"/>
        </w:rPr>
        <w:t>做法；阐述为入驻中小企业配备和提供</w:t>
      </w:r>
      <w:r>
        <w:rPr>
          <w:rFonts w:ascii="仿宋" w:hAnsi="仿宋" w:eastAsia="仿宋" w:cs="仿宋_GB2312"/>
          <w:i/>
          <w:iCs/>
          <w:color w:val="auto"/>
          <w:sz w:val="28"/>
          <w:szCs w:val="32"/>
          <w:shd w:val="clear" w:color="auto" w:fill="FFFFFF"/>
        </w:rPr>
        <w:t>创新链</w:t>
      </w:r>
      <w:r>
        <w:rPr>
          <w:rFonts w:hint="eastAsia" w:ascii="仿宋" w:hAnsi="仿宋" w:eastAsia="仿宋" w:cs="仿宋_GB2312"/>
          <w:i/>
          <w:iCs/>
          <w:color w:val="auto"/>
          <w:sz w:val="28"/>
          <w:szCs w:val="32"/>
          <w:shd w:val="clear" w:color="auto" w:fill="FFFFFF"/>
          <w:lang w:eastAsia="zh-CN"/>
        </w:rPr>
        <w:t>、资金链资源情况，包括不限于：</w:t>
      </w:r>
      <w:r>
        <w:rPr>
          <w:rFonts w:ascii="仿宋" w:hAnsi="仿宋" w:eastAsia="仿宋" w:cs="仿宋_GB2312"/>
          <w:i/>
          <w:iCs/>
          <w:color w:val="auto"/>
          <w:sz w:val="28"/>
          <w:szCs w:val="32"/>
          <w:shd w:val="clear" w:color="auto" w:fill="FFFFFF"/>
        </w:rPr>
        <w:t>主要服务内容、服务规模、</w:t>
      </w:r>
      <w:r>
        <w:rPr>
          <w:rFonts w:hint="eastAsia" w:ascii="仿宋" w:hAnsi="仿宋" w:eastAsia="仿宋" w:cs="仿宋_GB2312"/>
          <w:i/>
          <w:iCs/>
          <w:color w:val="auto"/>
          <w:sz w:val="28"/>
          <w:szCs w:val="32"/>
          <w:shd w:val="clear" w:color="auto" w:fill="FFFFFF"/>
          <w:lang w:eastAsia="zh-CN"/>
        </w:rPr>
        <w:t>公益服务</w:t>
      </w:r>
      <w:r>
        <w:rPr>
          <w:rFonts w:ascii="仿宋" w:hAnsi="仿宋" w:eastAsia="仿宋" w:cs="仿宋_GB2312"/>
          <w:i/>
          <w:iCs/>
          <w:color w:val="auto"/>
          <w:sz w:val="28"/>
          <w:szCs w:val="32"/>
          <w:shd w:val="clear" w:color="auto" w:fill="FFFFFF"/>
        </w:rPr>
        <w:t>情况</w:t>
      </w:r>
      <w:r>
        <w:rPr>
          <w:rFonts w:hint="eastAsia" w:ascii="仿宋" w:hAnsi="仿宋" w:eastAsia="仿宋" w:cs="仿宋_GB2312"/>
          <w:i/>
          <w:iCs/>
          <w:color w:val="auto"/>
          <w:sz w:val="28"/>
          <w:szCs w:val="32"/>
          <w:shd w:val="clear" w:color="auto" w:fill="FFFFFF"/>
          <w:lang w:eastAsia="zh-CN"/>
        </w:rPr>
        <w:t>，</w:t>
      </w:r>
      <w:r>
        <w:rPr>
          <w:rFonts w:ascii="仿宋" w:hAnsi="仿宋" w:eastAsia="仿宋" w:cs="仿宋_GB2312"/>
          <w:i/>
          <w:iCs/>
          <w:color w:val="auto"/>
          <w:sz w:val="28"/>
          <w:szCs w:val="32"/>
          <w:shd w:val="clear" w:color="auto" w:fill="FFFFFF"/>
        </w:rPr>
        <w:t>与科研院所、行业领军或知名大企业、创业投资机构合作情况</w:t>
      </w:r>
      <w:r>
        <w:rPr>
          <w:rFonts w:hint="eastAsia" w:ascii="仿宋" w:hAnsi="仿宋" w:eastAsia="仿宋" w:cs="仿宋_GB2312"/>
          <w:i/>
          <w:iCs/>
          <w:color w:val="auto"/>
          <w:sz w:val="28"/>
          <w:szCs w:val="32"/>
          <w:shd w:val="clear" w:color="auto" w:fill="FFFFFF"/>
          <w:lang w:eastAsia="zh-CN"/>
        </w:rPr>
        <w:t>和成效等。</w:t>
      </w:r>
    </w:p>
    <w:p>
      <w:pPr>
        <w:spacing w:line="480" w:lineRule="auto"/>
        <w:ind w:firstLine="640" w:firstLineChars="200"/>
        <w:outlineLvl w:val="0"/>
        <w:rPr>
          <w:rFonts w:hint="eastAsia" w:ascii="黑体" w:hAnsi="黑体" w:eastAsia="黑体" w:cs="黑体"/>
          <w:b w:val="0"/>
          <w:bCs w:val="0"/>
          <w:i w:val="0"/>
          <w:iCs w:val="0"/>
          <w:color w:val="auto"/>
          <w:sz w:val="32"/>
          <w:szCs w:val="32"/>
          <w:shd w:val="clear" w:color="auto" w:fill="FFFFFF"/>
          <w:lang w:eastAsia="zh-CN"/>
        </w:rPr>
      </w:pPr>
      <w:r>
        <w:rPr>
          <w:rFonts w:hint="eastAsia" w:ascii="黑体" w:hAnsi="黑体" w:eastAsia="黑体" w:cs="黑体"/>
          <w:b w:val="0"/>
          <w:bCs w:val="0"/>
          <w:i w:val="0"/>
          <w:iCs w:val="0"/>
          <w:color w:val="auto"/>
          <w:sz w:val="32"/>
          <w:szCs w:val="32"/>
          <w:shd w:val="clear" w:color="auto" w:fill="FFFFFF"/>
          <w:lang w:eastAsia="zh-CN"/>
        </w:rPr>
        <w:t>四、典型案例</w:t>
      </w:r>
    </w:p>
    <w:p>
      <w:pPr>
        <w:spacing w:line="480" w:lineRule="auto"/>
        <w:ind w:firstLine="560" w:firstLineChars="200"/>
        <w:rPr>
          <w:rFonts w:hint="default" w:ascii="仿宋" w:hAnsi="仿宋" w:eastAsia="仿宋" w:cs="仿宋_GB2312"/>
          <w:i/>
          <w:iCs/>
          <w:color w:val="auto"/>
          <w:sz w:val="28"/>
          <w:szCs w:val="32"/>
          <w:shd w:val="clear" w:color="auto" w:fill="FFFFFF"/>
          <w:lang w:val="en-US" w:eastAsia="zh-CN"/>
        </w:rPr>
      </w:pPr>
      <w:r>
        <w:rPr>
          <w:rFonts w:hint="eastAsia" w:ascii="仿宋" w:hAnsi="仿宋" w:eastAsia="仿宋" w:cs="仿宋_GB2312"/>
          <w:i/>
          <w:iCs/>
          <w:color w:val="auto"/>
          <w:sz w:val="28"/>
          <w:szCs w:val="32"/>
          <w:shd w:val="clear" w:color="auto" w:fill="FFFFFF"/>
          <w:lang w:eastAsia="zh-CN"/>
        </w:rPr>
        <w:t>至少提供</w:t>
      </w:r>
      <w:r>
        <w:rPr>
          <w:rFonts w:hint="eastAsia" w:ascii="仿宋" w:hAnsi="仿宋" w:eastAsia="仿宋" w:cs="仿宋_GB2312"/>
          <w:i/>
          <w:iCs/>
          <w:color w:val="auto"/>
          <w:sz w:val="28"/>
          <w:szCs w:val="32"/>
          <w:shd w:val="clear" w:color="auto" w:fill="FFFFFF"/>
          <w:lang w:val="en-US" w:eastAsia="zh-CN"/>
        </w:rPr>
        <w:t>1个典型服务案例。</w:t>
      </w:r>
    </w:p>
    <w:p>
      <w:pPr>
        <w:jc w:val="left"/>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br w:type="page"/>
      </w:r>
    </w:p>
    <w:p>
      <w:pPr>
        <w:jc w:val="left"/>
        <w:rPr>
          <w:rFonts w:hint="eastAsia" w:ascii="黑体" w:hAnsi="黑体" w:eastAsia="黑体" w:cs="黑体"/>
          <w:sz w:val="32"/>
          <w:szCs w:val="32"/>
        </w:rPr>
      </w:pPr>
      <w:r>
        <w:rPr>
          <w:rFonts w:hint="eastAsia" w:ascii="黑体" w:hAnsi="黑体" w:eastAsia="黑体" w:cs="黑体"/>
          <w:sz w:val="32"/>
          <w:szCs w:val="32"/>
        </w:rPr>
        <w:t>附表1</w:t>
      </w:r>
    </w:p>
    <w:p>
      <w:pPr>
        <w:jc w:val="center"/>
        <w:outlineLvl w:val="1"/>
        <w:rPr>
          <w:rFonts w:ascii="方正小标宋简体" w:eastAsia="方正小标宋简体"/>
          <w:sz w:val="36"/>
        </w:rPr>
      </w:pPr>
      <w:r>
        <w:rPr>
          <w:rFonts w:hint="eastAsia" w:ascii="方正小标宋简体" w:eastAsia="方正小标宋简体"/>
          <w:sz w:val="36"/>
          <w:lang w:eastAsia="zh-CN"/>
        </w:rPr>
        <w:t>基地</w:t>
      </w:r>
      <w:r>
        <w:rPr>
          <w:rFonts w:hint="eastAsia" w:ascii="方正小标宋简体" w:eastAsia="方正小标宋简体"/>
          <w:sz w:val="36"/>
        </w:rPr>
        <w:t>管理和服务人员及职称情况表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146"/>
        <w:gridCol w:w="808"/>
        <w:gridCol w:w="808"/>
        <w:gridCol w:w="863"/>
        <w:gridCol w:w="1133"/>
        <w:gridCol w:w="1133"/>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8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3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4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44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年龄</w:t>
            </w:r>
          </w:p>
        </w:tc>
        <w:tc>
          <w:tcPr>
            <w:tcW w:w="47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62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w:t>
            </w:r>
          </w:p>
        </w:tc>
        <w:tc>
          <w:tcPr>
            <w:tcW w:w="625"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职称</w:t>
            </w:r>
          </w:p>
        </w:tc>
        <w:tc>
          <w:tcPr>
            <w:tcW w:w="1362"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sz w:val="24"/>
                <w:szCs w:val="24"/>
                <w:u w:val="none"/>
              </w:rPr>
            </w:pPr>
          </w:p>
        </w:tc>
        <w:tc>
          <w:tcPr>
            <w:tcW w:w="632"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46" w:type="pct"/>
            <w:shd w:val="clear" w:color="auto" w:fill="auto"/>
            <w:noWrap/>
            <w:vAlign w:val="center"/>
          </w:tcPr>
          <w:p>
            <w:pPr>
              <w:rPr>
                <w:rFonts w:hint="eastAsia" w:ascii="宋体" w:hAnsi="宋体" w:eastAsia="宋体" w:cs="宋体"/>
                <w:i w:val="0"/>
                <w:color w:val="000000"/>
                <w:sz w:val="24"/>
                <w:szCs w:val="24"/>
                <w:u w:val="none"/>
              </w:rPr>
            </w:pPr>
          </w:p>
        </w:tc>
        <w:tc>
          <w:tcPr>
            <w:tcW w:w="476"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625" w:type="pct"/>
            <w:shd w:val="clear" w:color="auto" w:fill="auto"/>
            <w:noWrap/>
            <w:vAlign w:val="center"/>
          </w:tcPr>
          <w:p>
            <w:pPr>
              <w:rPr>
                <w:rFonts w:hint="eastAsia" w:ascii="宋体" w:hAnsi="宋体" w:eastAsia="宋体" w:cs="宋体"/>
                <w:i w:val="0"/>
                <w:color w:val="000000"/>
                <w:sz w:val="24"/>
                <w:szCs w:val="24"/>
                <w:u w:val="none"/>
              </w:rPr>
            </w:pPr>
          </w:p>
        </w:tc>
        <w:tc>
          <w:tcPr>
            <w:tcW w:w="1362" w:type="pct"/>
            <w:shd w:val="clear" w:color="auto" w:fill="auto"/>
            <w:noWrap/>
            <w:vAlign w:val="center"/>
          </w:tcPr>
          <w:p>
            <w:pPr>
              <w:jc w:val="center"/>
              <w:rPr>
                <w:rFonts w:hint="eastAsia" w:ascii="宋体" w:hAnsi="宋体" w:eastAsia="宋体" w:cs="宋体"/>
                <w:i w:val="0"/>
                <w:color w:val="000000"/>
                <w:sz w:val="24"/>
                <w:szCs w:val="24"/>
                <w:u w:val="none"/>
              </w:rPr>
            </w:pPr>
          </w:p>
        </w:tc>
      </w:tr>
    </w:tbl>
    <w:p/>
    <w:p/>
    <w:p/>
    <w:p>
      <w:pPr>
        <w:pStyle w:val="3"/>
        <w:widowControl/>
        <w:snapToGrid w:val="0"/>
        <w:spacing w:line="600" w:lineRule="exact"/>
        <w:rPr>
          <w:rFonts w:hint="default" w:ascii="仿宋_GB2312" w:hAnsi="宋体" w:eastAsia="仿宋_GB2312" w:cs="宋体"/>
          <w:sz w:val="32"/>
          <w:szCs w:val="32"/>
        </w:rPr>
        <w:sectPr>
          <w:footerReference r:id="rId4" w:type="default"/>
          <w:pgSz w:w="11906" w:h="16838"/>
          <w:pgMar w:top="1440" w:right="1474" w:bottom="1440" w:left="1587" w:header="851" w:footer="992" w:gutter="0"/>
          <w:pgNumType w:start="1"/>
          <w:cols w:space="0" w:num="1"/>
          <w:rtlGutter w:val="0"/>
          <w:docGrid w:type="lines" w:linePitch="312" w:charSpace="0"/>
        </w:sectPr>
      </w:pPr>
    </w:p>
    <w:p>
      <w:pPr>
        <w:pStyle w:val="3"/>
        <w:widowControl/>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2</w:t>
      </w:r>
    </w:p>
    <w:p>
      <w:pPr>
        <w:pStyle w:val="3"/>
        <w:widowControl/>
        <w:snapToGrid w:val="0"/>
        <w:spacing w:line="600" w:lineRule="exact"/>
        <w:jc w:val="center"/>
        <w:outlineLvl w:val="1"/>
        <w:rPr>
          <w:rFonts w:hint="default" w:ascii="方正小标宋简体" w:hAnsi="宋体" w:eastAsia="方正小标宋简体" w:cs="宋体"/>
          <w:sz w:val="30"/>
          <w:szCs w:val="30"/>
        </w:rPr>
      </w:pPr>
      <w:r>
        <w:rPr>
          <w:rFonts w:ascii="方正小标宋简体" w:hAnsi="宋体" w:eastAsia="方正小标宋简体" w:cs="宋体"/>
          <w:sz w:val="36"/>
          <w:szCs w:val="32"/>
        </w:rPr>
        <w:t>入驻企业名单</w:t>
      </w:r>
      <w:r>
        <w:rPr>
          <w:rFonts w:hint="eastAsia" w:ascii="方正小标宋简体" w:hAnsi="宋体" w:eastAsia="方正小标宋简体" w:cs="宋体"/>
          <w:sz w:val="36"/>
          <w:szCs w:val="32"/>
        </w:rPr>
        <w:t>及服务评价表</w:t>
      </w:r>
    </w:p>
    <w:tbl>
      <w:tblPr>
        <w:tblStyle w:val="8"/>
        <w:tblW w:w="4996" w:type="pct"/>
        <w:jc w:val="center"/>
        <w:tblLayout w:type="autofit"/>
        <w:tblCellMar>
          <w:top w:w="0" w:type="dxa"/>
          <w:left w:w="108" w:type="dxa"/>
          <w:bottom w:w="0" w:type="dxa"/>
          <w:right w:w="108" w:type="dxa"/>
        </w:tblCellMar>
      </w:tblPr>
      <w:tblGrid>
        <w:gridCol w:w="3"/>
        <w:gridCol w:w="601"/>
        <w:gridCol w:w="3011"/>
        <w:gridCol w:w="1031"/>
        <w:gridCol w:w="1362"/>
        <w:gridCol w:w="906"/>
        <w:gridCol w:w="895"/>
        <w:gridCol w:w="838"/>
        <w:gridCol w:w="1224"/>
        <w:gridCol w:w="770"/>
        <w:gridCol w:w="1042"/>
        <w:gridCol w:w="1538"/>
        <w:gridCol w:w="879"/>
        <w:gridCol w:w="63"/>
      </w:tblGrid>
      <w:tr>
        <w:trPr>
          <w:gridBefore w:val="1"/>
          <w:gridAfter w:val="1"/>
          <w:wBefore w:w="1" w:type="pct"/>
          <w:wAfter w:w="16" w:type="pct"/>
          <w:trHeight w:val="795" w:hRule="atLeast"/>
          <w:jc w:val="center"/>
        </w:trPr>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企业名称</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设立时间</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所属行业</w:t>
            </w:r>
          </w:p>
        </w:tc>
        <w:tc>
          <w:tcPr>
            <w:tcW w:w="3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职工人数</w:t>
            </w: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企业划型</w:t>
            </w:r>
          </w:p>
        </w:tc>
        <w:tc>
          <w:tcPr>
            <w:tcW w:w="29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入驻时间</w:t>
            </w:r>
          </w:p>
        </w:tc>
        <w:tc>
          <w:tcPr>
            <w:tcW w:w="432"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是否属于基地主导产业</w:t>
            </w:r>
          </w:p>
        </w:tc>
        <w:tc>
          <w:tcPr>
            <w:tcW w:w="2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企业资质</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联系人</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联系电话</w:t>
            </w:r>
          </w:p>
        </w:tc>
        <w:tc>
          <w:tcPr>
            <w:tcW w:w="310"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服务评价</w:t>
            </w:r>
          </w:p>
        </w:tc>
      </w:tr>
      <w:tr>
        <w:tblPrEx>
          <w:tblCellMar>
            <w:top w:w="0" w:type="dxa"/>
            <w:left w:w="108" w:type="dxa"/>
            <w:bottom w:w="0" w:type="dxa"/>
            <w:right w:w="108" w:type="dxa"/>
          </w:tblCellMar>
        </w:tblPrEx>
        <w:trPr>
          <w:gridBefore w:val="1"/>
          <w:gridAfter w:val="1"/>
          <w:wBefore w:w="1" w:type="pct"/>
          <w:wAfter w:w="16" w:type="pct"/>
          <w:trHeight w:val="312" w:hRule="atLeast"/>
          <w:jc w:val="center"/>
        </w:trPr>
        <w:tc>
          <w:tcPr>
            <w:tcW w:w="2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0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9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c>
          <w:tcPr>
            <w:tcW w:w="432"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kern w:val="0"/>
                <w:szCs w:val="21"/>
              </w:rPr>
            </w:pPr>
          </w:p>
        </w:tc>
        <w:tc>
          <w:tcPr>
            <w:tcW w:w="2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10"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kern w:val="0"/>
                <w:szCs w:val="21"/>
              </w:rPr>
            </w:pPr>
          </w:p>
        </w:tc>
      </w:tr>
      <w:tr>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rPr>
          <w:gridBefore w:val="1"/>
          <w:gridAfter w:val="1"/>
          <w:wBefore w:w="1" w:type="pct"/>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Before w:val="1"/>
          <w:gridAfter w:val="1"/>
          <w:wBefore w:w="1" w:type="pct"/>
          <w:wAfter w:w="16" w:type="pct"/>
          <w:trHeight w:val="402" w:hRule="atLeast"/>
          <w:jc w:val="center"/>
        </w:trPr>
        <w:tc>
          <w:tcPr>
            <w:tcW w:w="21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合计</w:t>
            </w:r>
          </w:p>
        </w:tc>
        <w:tc>
          <w:tcPr>
            <w:tcW w:w="3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32" w:type="pct"/>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31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r>
        <w:trPr>
          <w:trHeight w:val="402"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kern w:val="0"/>
                <w:sz w:val="21"/>
                <w:szCs w:val="21"/>
                <w:lang w:eastAsia="zh-CN"/>
              </w:rPr>
            </w:pPr>
            <w:r>
              <w:rPr>
                <w:rFonts w:hint="eastAsia" w:ascii="仿宋_GB2312" w:hAnsi="仿宋_GB2312" w:eastAsia="仿宋_GB2312" w:cs="仿宋_GB2312"/>
                <w:b w:val="0"/>
                <w:bCs w:val="0"/>
                <w:color w:val="000000"/>
                <w:kern w:val="0"/>
                <w:sz w:val="21"/>
                <w:szCs w:val="21"/>
                <w:lang w:eastAsia="zh-CN"/>
              </w:rPr>
              <w:t>备注：</w:t>
            </w:r>
            <w:r>
              <w:rPr>
                <w:rFonts w:hint="eastAsia" w:ascii="仿宋_GB2312" w:hAnsi="仿宋_GB2312" w:eastAsia="仿宋_GB2312" w:cs="仿宋_GB2312"/>
                <w:b w:val="0"/>
                <w:bCs w:val="0"/>
                <w:color w:val="000000"/>
                <w:kern w:val="0"/>
                <w:sz w:val="21"/>
                <w:szCs w:val="21"/>
                <w:lang w:val="en-US" w:eastAsia="zh-CN"/>
              </w:rPr>
              <w:t>1.</w:t>
            </w:r>
            <w:r>
              <w:rPr>
                <w:rFonts w:hint="eastAsia" w:ascii="仿宋_GB2312" w:hAnsi="仿宋_GB2312" w:eastAsia="仿宋_GB2312" w:cs="仿宋_GB2312"/>
                <w:b w:val="0"/>
                <w:bCs w:val="0"/>
                <w:color w:val="000000"/>
                <w:kern w:val="0"/>
                <w:sz w:val="21"/>
                <w:szCs w:val="21"/>
              </w:rPr>
              <w:t>企业划型</w:t>
            </w:r>
            <w:r>
              <w:rPr>
                <w:rFonts w:hint="eastAsia" w:ascii="仿宋_GB2312" w:hAnsi="仿宋_GB2312" w:eastAsia="仿宋_GB2312" w:cs="仿宋_GB2312"/>
                <w:b w:val="0"/>
                <w:bCs w:val="0"/>
                <w:color w:val="000000"/>
                <w:kern w:val="0"/>
                <w:sz w:val="21"/>
                <w:szCs w:val="21"/>
                <w:lang w:eastAsia="zh-CN"/>
              </w:rPr>
              <w:t>：按照</w:t>
            </w:r>
            <w:r>
              <w:rPr>
                <w:rFonts w:hint="eastAsia" w:ascii="仿宋_GB2312" w:hAnsi="仿宋_GB2312" w:eastAsia="仿宋_GB2312" w:cs="仿宋_GB2312"/>
                <w:b w:val="0"/>
                <w:bCs w:val="0"/>
                <w:color w:val="000000"/>
                <w:kern w:val="0"/>
                <w:sz w:val="21"/>
                <w:szCs w:val="21"/>
                <w:lang w:val="en-US" w:eastAsia="zh-CN"/>
              </w:rPr>
              <w:t>《中小企业划型标准规定》（工信部联企业〔2011〕300号），填写：</w:t>
            </w:r>
            <w:r>
              <w:rPr>
                <w:rFonts w:hint="eastAsia" w:ascii="仿宋_GB2312" w:hAnsi="仿宋_GB2312" w:eastAsia="仿宋_GB2312" w:cs="仿宋_GB2312"/>
                <w:b w:val="0"/>
                <w:bCs w:val="0"/>
                <w:color w:val="000000"/>
                <w:kern w:val="0"/>
                <w:sz w:val="21"/>
                <w:szCs w:val="21"/>
                <w:lang w:eastAsia="zh-CN"/>
              </w:rPr>
              <w:t>大型、中型、小微企业</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kern w:val="0"/>
                <w:sz w:val="21"/>
                <w:szCs w:val="21"/>
                <w:lang w:eastAsia="zh-CN"/>
              </w:rPr>
            </w:pPr>
            <w:r>
              <w:rPr>
                <w:rFonts w:hint="eastAsia" w:ascii="仿宋_GB2312" w:hAnsi="仿宋_GB2312" w:eastAsia="仿宋_GB2312" w:cs="仿宋_GB2312"/>
                <w:b w:val="0"/>
                <w:bCs w:val="0"/>
                <w:color w:val="000000"/>
                <w:kern w:val="0"/>
                <w:sz w:val="21"/>
                <w:szCs w:val="21"/>
                <w:lang w:val="en-US" w:eastAsia="zh-CN"/>
              </w:rPr>
              <w:t xml:space="preserve">      2.</w:t>
            </w:r>
            <w:r>
              <w:rPr>
                <w:rFonts w:hint="eastAsia" w:ascii="仿宋_GB2312" w:hAnsi="仿宋_GB2312" w:eastAsia="仿宋_GB2312" w:cs="仿宋_GB2312"/>
                <w:b w:val="0"/>
                <w:bCs w:val="0"/>
                <w:color w:val="000000"/>
                <w:kern w:val="0"/>
                <w:sz w:val="21"/>
                <w:szCs w:val="21"/>
                <w:lang w:eastAsia="zh-CN"/>
              </w:rPr>
              <w:t>企业资质：填写：科技型中小企业、专精特新中小企业、小巨人企业或者科创板、创业板、主板上市中小企业</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仿宋_GB2312" w:hAnsi="仿宋_GB2312" w:eastAsia="宋体" w:cs="仿宋_GB2312"/>
                <w:b w:val="0"/>
                <w:bCs w:val="0"/>
                <w:color w:val="000000"/>
                <w:kern w:val="0"/>
                <w:sz w:val="21"/>
                <w:szCs w:val="21"/>
                <w:lang w:val="en" w:eastAsia="zh-CN"/>
              </w:rPr>
            </w:pPr>
            <w:r>
              <w:rPr>
                <w:rFonts w:hint="eastAsia" w:ascii="仿宋_GB2312" w:hAnsi="仿宋_GB2312" w:eastAsia="仿宋_GB2312" w:cs="仿宋_GB2312"/>
                <w:b w:val="0"/>
                <w:bCs w:val="0"/>
                <w:color w:val="000000"/>
                <w:kern w:val="0"/>
                <w:sz w:val="21"/>
                <w:szCs w:val="21"/>
                <w:lang w:val="en-US" w:eastAsia="zh-CN"/>
              </w:rPr>
              <w:t xml:space="preserve">      3.</w:t>
            </w:r>
            <w:r>
              <w:rPr>
                <w:rFonts w:hint="eastAsia" w:ascii="仿宋_GB2312" w:hAnsi="仿宋_GB2312" w:eastAsia="仿宋_GB2312" w:cs="仿宋_GB2312"/>
                <w:b w:val="0"/>
                <w:bCs w:val="0"/>
                <w:color w:val="000000"/>
                <w:kern w:val="0"/>
                <w:sz w:val="21"/>
                <w:szCs w:val="21"/>
                <w:lang w:eastAsia="zh-CN"/>
              </w:rPr>
              <w:t>服务评价：填写</w:t>
            </w:r>
            <w:r>
              <w:rPr>
                <w:rFonts w:hint="eastAsia" w:ascii="仿宋_GB2312" w:hAnsi="仿宋_GB2312" w:eastAsia="仿宋_GB2312" w:cs="仿宋_GB2312"/>
                <w:b w:val="0"/>
                <w:bCs w:val="0"/>
                <w:color w:val="000000"/>
                <w:kern w:val="0"/>
                <w:sz w:val="21"/>
                <w:szCs w:val="21"/>
                <w:lang w:val="en-US" w:eastAsia="zh-CN"/>
              </w:rPr>
              <w:t>满意或不满意</w:t>
            </w:r>
          </w:p>
        </w:tc>
      </w:tr>
    </w:tbl>
    <w:p>
      <w:pPr>
        <w:pStyle w:val="3"/>
        <w:widowControl/>
        <w:snapToGrid w:val="0"/>
        <w:spacing w:line="600" w:lineRule="exact"/>
        <w:rPr>
          <w:rFonts w:hint="default" w:ascii="仿宋_GB2312" w:hAnsi="宋体" w:eastAsia="仿宋_GB2312" w:cs="宋体"/>
          <w:sz w:val="32"/>
          <w:szCs w:val="32"/>
        </w:rPr>
        <w:sectPr>
          <w:pgSz w:w="16838" w:h="11906" w:orient="landscape"/>
          <w:pgMar w:top="1800" w:right="1440" w:bottom="1800" w:left="1440" w:header="851" w:footer="992" w:gutter="0"/>
          <w:cols w:space="425" w:num="1"/>
          <w:docGrid w:type="lines" w:linePitch="435" w:charSpace="0"/>
        </w:sectPr>
      </w:pPr>
    </w:p>
    <w:p>
      <w:pPr>
        <w:pStyle w:val="3"/>
        <w:widowControl/>
        <w:snapToGrid w:val="0"/>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3</w:t>
      </w:r>
    </w:p>
    <w:p>
      <w:pPr>
        <w:pStyle w:val="3"/>
        <w:widowControl/>
        <w:snapToGrid w:val="0"/>
        <w:spacing w:line="600" w:lineRule="exact"/>
        <w:jc w:val="center"/>
        <w:outlineLvl w:val="1"/>
        <w:rPr>
          <w:rFonts w:hint="default" w:ascii="方正小标宋简体" w:eastAsia="方正小标宋简体"/>
          <w:sz w:val="36"/>
        </w:rPr>
      </w:pPr>
      <w:r>
        <w:rPr>
          <w:rFonts w:ascii="方正小标宋简体" w:eastAsia="方正小标宋简体"/>
          <w:sz w:val="36"/>
        </w:rPr>
        <w:t>合作服务机构名单</w:t>
      </w:r>
    </w:p>
    <w:tbl>
      <w:tblPr>
        <w:tblStyle w:val="8"/>
        <w:tblW w:w="8500" w:type="dxa"/>
        <w:tblInd w:w="0" w:type="dxa"/>
        <w:tblLayout w:type="fixed"/>
        <w:tblCellMar>
          <w:top w:w="0" w:type="dxa"/>
          <w:left w:w="108" w:type="dxa"/>
          <w:bottom w:w="0" w:type="dxa"/>
          <w:right w:w="108" w:type="dxa"/>
        </w:tblCellMar>
      </w:tblPr>
      <w:tblGrid>
        <w:gridCol w:w="800"/>
        <w:gridCol w:w="2882"/>
        <w:gridCol w:w="1418"/>
        <w:gridCol w:w="1843"/>
        <w:gridCol w:w="1557"/>
      </w:tblGrid>
      <w:tr>
        <w:tblPrEx>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签订协议时间</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
    <w:p>
      <w:pPr>
        <w:pStyle w:val="3"/>
        <w:widowControl/>
        <w:snapToGrid w:val="0"/>
        <w:spacing w:line="600" w:lineRule="exact"/>
        <w:rPr>
          <w:rFonts w:hint="default" w:ascii="仿宋_GB2312" w:hAnsi="宋体" w:eastAsia="仿宋_GB2312" w:cs="宋体"/>
          <w:sz w:val="32"/>
          <w:szCs w:val="32"/>
        </w:rPr>
      </w:pPr>
    </w:p>
    <w:p>
      <w:pPr>
        <w:pStyle w:val="3"/>
        <w:widowControl/>
        <w:snapToGrid w:val="0"/>
        <w:spacing w:line="600" w:lineRule="exact"/>
        <w:rPr>
          <w:rFonts w:hint="default" w:ascii="仿宋_GB2312" w:hAnsi="宋体" w:eastAsia="仿宋_GB2312" w:cs="宋体"/>
          <w:sz w:val="32"/>
          <w:szCs w:val="32"/>
        </w:rPr>
      </w:pPr>
    </w:p>
    <w:p>
      <w:pPr>
        <w:pStyle w:val="3"/>
        <w:widowControl/>
        <w:snapToGrid w:val="0"/>
        <w:spacing w:line="600" w:lineRule="exact"/>
        <w:rPr>
          <w:rFonts w:hint="default" w:ascii="仿宋_GB2312" w:hAnsi="宋体" w:eastAsia="仿宋_GB2312" w:cs="宋体"/>
          <w:sz w:val="32"/>
          <w:szCs w:val="32"/>
        </w:rPr>
      </w:pPr>
    </w:p>
    <w:p>
      <w:pPr>
        <w:snapToGrid w:val="0"/>
        <w:spacing w:line="560" w:lineRule="exact"/>
        <w:jc w:val="center"/>
        <w:rPr>
          <w:rFonts w:hint="default" w:ascii="仿宋_GB2312" w:hAnsi="宋体" w:eastAsia="仿宋_GB2312" w:cs="宋体"/>
          <w:sz w:val="32"/>
          <w:szCs w:val="32"/>
        </w:rPr>
      </w:pPr>
      <w:r>
        <w:rPr>
          <w:rFonts w:hint="default" w:ascii="仿宋_GB2312" w:hAnsi="宋体" w:eastAsia="仿宋_GB2312" w:cs="宋体"/>
          <w:sz w:val="32"/>
          <w:szCs w:val="32"/>
        </w:rPr>
        <w:br w:type="page"/>
      </w:r>
    </w:p>
    <w:p>
      <w:pPr>
        <w:snapToGrid w:val="0"/>
        <w:spacing w:line="560" w:lineRule="exact"/>
        <w:jc w:val="both"/>
        <w:rPr>
          <w:rFonts w:hint="eastAsia" w:ascii="仿宋_GB2312" w:hAnsi="宋体" w:eastAsia="仿宋_GB2312" w:cs="宋体"/>
          <w:sz w:val="32"/>
          <w:szCs w:val="32"/>
          <w:lang w:val="en-US" w:eastAsia="zh-CN"/>
        </w:rPr>
      </w:pPr>
    </w:p>
    <w:p>
      <w:pPr>
        <w:snapToGrid w:val="0"/>
        <w:spacing w:line="560" w:lineRule="exact"/>
        <w:jc w:val="both"/>
        <w:rPr>
          <w:rFonts w:hint="eastAsia" w:ascii="仿宋_GB2312" w:hAnsi="宋体" w:eastAsia="仿宋_GB2312" w:cs="宋体"/>
          <w:sz w:val="32"/>
          <w:szCs w:val="32"/>
          <w:lang w:val="en-US" w:eastAsia="zh-CN"/>
        </w:rPr>
      </w:pPr>
    </w:p>
    <w:p>
      <w:pPr>
        <w:snapToGrid w:val="0"/>
        <w:spacing w:line="560" w:lineRule="exact"/>
        <w:jc w:val="both"/>
        <w:rPr>
          <w:rFonts w:hint="default" w:ascii="仿宋_GB2312" w:hAnsi="宋体" w:eastAsia="仿宋_GB2312" w:cs="宋体"/>
          <w:sz w:val="32"/>
          <w:szCs w:val="32"/>
          <w:lang w:val="en-US" w:eastAsia="zh-CN"/>
        </w:rPr>
      </w:pPr>
    </w:p>
    <w:p>
      <w:pPr>
        <w:snapToGrid w:val="0"/>
        <w:spacing w:line="560" w:lineRule="exact"/>
        <w:jc w:val="center"/>
        <w:outlineLvl w:val="0"/>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国家小型微型企业创业创新</w:t>
      </w:r>
      <w:r>
        <w:rPr>
          <w:rFonts w:hint="eastAsia" w:ascii="方正小标宋_GBK" w:hAnsi="方正小标宋_GBK" w:eastAsia="方正小标宋_GBK" w:cs="方正小标宋_GBK"/>
          <w:kern w:val="0"/>
          <w:sz w:val="44"/>
          <w:szCs w:val="44"/>
        </w:rPr>
        <w:t>示范基地</w:t>
      </w:r>
    </w:p>
    <w:p>
      <w:pPr>
        <w:snapToGrid w:val="0"/>
        <w:spacing w:line="560" w:lineRule="exact"/>
        <w:jc w:val="center"/>
        <w:outlineLvl w:val="0"/>
        <w:rPr>
          <w:rFonts w:hint="eastAsia" w:ascii="方正小标宋简体" w:hAnsi="微软雅黑" w:eastAsia="方正小标宋_GBK" w:cs="微软雅黑"/>
          <w:kern w:val="0"/>
          <w:sz w:val="44"/>
          <w:szCs w:val="44"/>
          <w:lang w:eastAsia="zh-CN"/>
        </w:rPr>
      </w:pPr>
      <w:r>
        <w:rPr>
          <w:rFonts w:hint="eastAsia" w:ascii="方正小标宋_GBK" w:hAnsi="方正小标宋_GBK" w:eastAsia="方正小标宋_GBK" w:cs="方正小标宋_GBK"/>
          <w:kern w:val="0"/>
          <w:sz w:val="44"/>
          <w:szCs w:val="44"/>
          <w:lang w:eastAsia="zh-CN"/>
        </w:rPr>
        <w:t>认定</w:t>
      </w:r>
      <w:r>
        <w:rPr>
          <w:rFonts w:hint="eastAsia" w:ascii="方正小标宋_GBK" w:hAnsi="方正小标宋_GBK" w:eastAsia="方正小标宋_GBK" w:cs="方正小标宋_GBK"/>
          <w:kern w:val="0"/>
          <w:sz w:val="44"/>
          <w:szCs w:val="44"/>
        </w:rPr>
        <w:t>承诺</w:t>
      </w:r>
      <w:r>
        <w:rPr>
          <w:rFonts w:hint="eastAsia" w:ascii="方正小标宋_GBK" w:hAnsi="方正小标宋_GBK" w:eastAsia="方正小标宋_GBK" w:cs="方正小标宋_GBK"/>
          <w:kern w:val="0"/>
          <w:sz w:val="44"/>
          <w:szCs w:val="44"/>
          <w:lang w:eastAsia="zh-CN"/>
        </w:rPr>
        <w:t>书</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lang w:eastAsia="zh-CN"/>
        </w:rPr>
        <w:t>我公司</w:t>
      </w:r>
      <w:r>
        <w:rPr>
          <w:rFonts w:hint="eastAsia" w:ascii="仿宋_GB2312" w:hAnsi="仿宋" w:eastAsia="仿宋_GB2312"/>
          <w:kern w:val="0"/>
          <w:sz w:val="32"/>
          <w:szCs w:val="32"/>
          <w:u w:val="single"/>
          <w:shd w:val="clear" w:color="auto" w:fill="FFFFFF"/>
          <w:lang w:val="en-US" w:eastAsia="zh-CN"/>
        </w:rPr>
        <w:t xml:space="preserve">                        </w:t>
      </w:r>
      <w:r>
        <w:rPr>
          <w:rFonts w:hint="eastAsia" w:ascii="仿宋_GB2312" w:hAnsi="仿宋" w:eastAsia="仿宋_GB2312"/>
          <w:kern w:val="0"/>
          <w:sz w:val="32"/>
          <w:szCs w:val="32"/>
          <w:shd w:val="clear" w:color="auto" w:fill="FFFFFF"/>
        </w:rPr>
        <w:t>申请</w:t>
      </w:r>
      <w:r>
        <w:rPr>
          <w:rFonts w:hint="eastAsia" w:ascii="仿宋_GB2312" w:hAnsi="仿宋" w:eastAsia="仿宋_GB2312"/>
          <w:kern w:val="0"/>
          <w:sz w:val="32"/>
          <w:szCs w:val="32"/>
          <w:shd w:val="clear" w:color="auto" w:fill="FFFFFF"/>
          <w:lang w:val="en-US" w:eastAsia="zh-CN"/>
        </w:rPr>
        <w:t>2022年</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小型微型企业创业创新示范基地</w:t>
      </w:r>
      <w:r>
        <w:rPr>
          <w:rFonts w:hint="eastAsia" w:ascii="仿宋_GB2312" w:hAnsi="仿宋_GB2312" w:eastAsia="仿宋_GB2312" w:cs="仿宋_GB2312"/>
          <w:sz w:val="32"/>
          <w:szCs w:val="32"/>
          <w:lang w:eastAsia="zh-CN"/>
        </w:rPr>
        <w:t>认定，</w:t>
      </w:r>
      <w:r>
        <w:rPr>
          <w:rFonts w:hint="eastAsia" w:ascii="仿宋_GB2312" w:hAnsi="仿宋" w:eastAsia="仿宋_GB2312"/>
          <w:kern w:val="0"/>
          <w:sz w:val="32"/>
          <w:szCs w:val="32"/>
          <w:shd w:val="clear" w:color="auto" w:fill="FFFFFF"/>
        </w:rPr>
        <w:t xml:space="preserve">承诺如下： </w:t>
      </w:r>
    </w:p>
    <w:p>
      <w:pPr>
        <w:snapToGrid w:val="0"/>
        <w:spacing w:line="560" w:lineRule="exact"/>
        <w:ind w:firstLine="640"/>
        <w:rPr>
          <w:rFonts w:hint="eastAsia"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lang w:val="en-US" w:eastAsia="zh-CN"/>
        </w:rPr>
        <w:t>1.</w:t>
      </w:r>
      <w:r>
        <w:rPr>
          <w:rFonts w:hint="eastAsia" w:ascii="仿宋_GB2312" w:hAnsi="仿宋" w:eastAsia="仿宋_GB2312"/>
          <w:kern w:val="0"/>
          <w:sz w:val="32"/>
          <w:szCs w:val="32"/>
          <w:shd w:val="clear" w:color="auto" w:fill="FFFFFF"/>
          <w:lang w:eastAsia="zh-CN"/>
        </w:rPr>
        <w:t>承诺</w:t>
      </w:r>
      <w:r>
        <w:rPr>
          <w:rFonts w:hint="eastAsia" w:ascii="仿宋_GB2312" w:hAnsi="仿宋" w:eastAsia="仿宋_GB2312"/>
          <w:kern w:val="0"/>
          <w:sz w:val="32"/>
          <w:szCs w:val="32"/>
          <w:shd w:val="clear" w:color="auto" w:fill="FFFFFF"/>
        </w:rPr>
        <w:t>所填写的信息真实、准确</w:t>
      </w:r>
      <w:r>
        <w:rPr>
          <w:rFonts w:hint="eastAsia" w:ascii="仿宋_GB2312" w:hAnsi="仿宋" w:eastAsia="仿宋_GB2312"/>
          <w:kern w:val="0"/>
          <w:sz w:val="32"/>
          <w:szCs w:val="32"/>
          <w:shd w:val="clear" w:color="auto" w:fill="FFFFFF"/>
          <w:lang w:eastAsia="zh-CN"/>
        </w:rPr>
        <w:t>，</w:t>
      </w:r>
      <w:r>
        <w:rPr>
          <w:rFonts w:hint="eastAsia" w:ascii="仿宋_GB2312" w:hAnsi="仿宋" w:eastAsia="仿宋_GB2312"/>
          <w:kern w:val="0"/>
          <w:sz w:val="32"/>
          <w:szCs w:val="32"/>
          <w:shd w:val="clear" w:color="auto" w:fill="FFFFFF"/>
        </w:rPr>
        <w:t>所提交的资料均真实、有效</w:t>
      </w:r>
      <w:r>
        <w:rPr>
          <w:rFonts w:hint="eastAsia" w:ascii="仿宋_GB2312" w:hAnsi="仿宋" w:eastAsia="仿宋_GB2312"/>
          <w:kern w:val="0"/>
          <w:sz w:val="32"/>
          <w:szCs w:val="32"/>
          <w:shd w:val="clear" w:color="auto" w:fill="FFFFFF"/>
          <w:lang w:eastAsia="zh-CN"/>
        </w:rPr>
        <w:t>，无任何瞒报、隐瞒，</w:t>
      </w:r>
      <w:r>
        <w:rPr>
          <w:rFonts w:hint="eastAsia" w:ascii="仿宋_GB2312" w:hAnsi="仿宋" w:eastAsia="仿宋_GB2312"/>
          <w:kern w:val="0"/>
          <w:sz w:val="32"/>
          <w:szCs w:val="32"/>
          <w:shd w:val="clear" w:color="auto" w:fill="FFFFFF"/>
        </w:rPr>
        <w:t>如有不实，本企业愿意承担一切责任。</w:t>
      </w:r>
    </w:p>
    <w:p>
      <w:pPr>
        <w:snapToGrid w:val="0"/>
        <w:spacing w:line="560" w:lineRule="exact"/>
        <w:ind w:firstLine="640"/>
        <w:rPr>
          <w:rFonts w:hint="default" w:ascii="仿宋_GB2312" w:hAnsi="仿宋" w:eastAsia="仿宋_GB2312"/>
          <w:kern w:val="0"/>
          <w:sz w:val="32"/>
          <w:szCs w:val="32"/>
          <w:shd w:val="clear" w:color="auto" w:fill="FFFFFF"/>
          <w:lang w:val="en-US" w:eastAsia="zh-CN"/>
        </w:rPr>
      </w:pPr>
      <w:r>
        <w:rPr>
          <w:rFonts w:hint="eastAsia" w:ascii="仿宋_GB2312" w:hAnsi="仿宋" w:eastAsia="仿宋_GB2312"/>
          <w:kern w:val="0"/>
          <w:sz w:val="32"/>
          <w:szCs w:val="32"/>
          <w:shd w:val="clear" w:color="auto" w:fill="FFFFFF"/>
          <w:lang w:val="en-US" w:eastAsia="zh-CN"/>
        </w:rPr>
        <w:t>2.</w:t>
      </w:r>
      <w:r>
        <w:rPr>
          <w:rFonts w:hint="eastAsia" w:ascii="仿宋_GB2312" w:hAnsi="仿宋" w:eastAsia="仿宋_GB2312"/>
          <w:kern w:val="0"/>
          <w:sz w:val="32"/>
          <w:szCs w:val="32"/>
          <w:shd w:val="clear" w:color="auto" w:fill="FFFFFF"/>
          <w:lang w:eastAsia="zh-CN"/>
        </w:rPr>
        <w:t>承诺</w:t>
      </w:r>
      <w:r>
        <w:rPr>
          <w:rFonts w:hint="eastAsia" w:ascii="仿宋_GB2312" w:hAnsi="仿宋" w:eastAsia="仿宋_GB2312"/>
          <w:kern w:val="0"/>
          <w:sz w:val="32"/>
          <w:szCs w:val="32"/>
          <w:shd w:val="clear" w:color="auto" w:fill="FFFFFF"/>
          <w:lang w:val="en-US" w:eastAsia="zh-CN"/>
        </w:rPr>
        <w:t>不断完善创业创新环境，增强服务能力，提高入驻企业创业成功率和创新能力，提升示范基地品牌影响力，发挥示范带动作用。</w:t>
      </w:r>
    </w:p>
    <w:p>
      <w:pPr>
        <w:snapToGrid w:val="0"/>
        <w:spacing w:line="560" w:lineRule="exact"/>
        <w:ind w:firstLine="640"/>
        <w:rPr>
          <w:rFonts w:hint="default" w:ascii="仿宋_GB2312" w:hAnsi="仿宋" w:eastAsia="仿宋_GB2312"/>
          <w:kern w:val="0"/>
          <w:sz w:val="32"/>
          <w:szCs w:val="32"/>
          <w:shd w:val="clear" w:color="auto" w:fill="FFFFFF"/>
          <w:lang w:val="en-US" w:eastAsia="zh-CN"/>
        </w:rPr>
      </w:pPr>
      <w:r>
        <w:rPr>
          <w:rFonts w:hint="eastAsia" w:ascii="仿宋_GB2312" w:hAnsi="仿宋" w:eastAsia="仿宋_GB2312"/>
          <w:kern w:val="0"/>
          <w:sz w:val="32"/>
          <w:szCs w:val="32"/>
          <w:shd w:val="clear" w:color="auto" w:fill="FFFFFF"/>
          <w:lang w:val="en-US" w:eastAsia="zh-CN"/>
        </w:rPr>
        <w:t>3.</w:t>
      </w:r>
      <w:r>
        <w:rPr>
          <w:rFonts w:hint="eastAsia" w:ascii="仿宋_GB2312" w:hAnsi="仿宋" w:eastAsia="仿宋_GB2312"/>
          <w:kern w:val="0"/>
          <w:sz w:val="32"/>
          <w:szCs w:val="32"/>
          <w:shd w:val="clear" w:color="auto" w:fill="FFFFFF"/>
          <w:lang w:eastAsia="zh-CN"/>
        </w:rPr>
        <w:t>承诺</w:t>
      </w:r>
      <w:r>
        <w:rPr>
          <w:rFonts w:hint="eastAsia" w:ascii="仿宋_GB2312" w:hAnsi="仿宋" w:eastAsia="仿宋_GB2312"/>
          <w:kern w:val="0"/>
          <w:sz w:val="32"/>
          <w:szCs w:val="32"/>
          <w:shd w:val="clear" w:color="auto" w:fill="FFFFFF"/>
          <w:lang w:val="en-US" w:eastAsia="zh-CN"/>
        </w:rPr>
        <w:t>配合相关部门工作要求，按期提供企业相关信息和统计数据。</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lang w:eastAsia="zh-CN"/>
        </w:rPr>
        <w:t>公司</w:t>
      </w:r>
      <w:r>
        <w:rPr>
          <w:rFonts w:hint="eastAsia" w:ascii="仿宋_GB2312" w:hAnsi="仿宋" w:eastAsia="仿宋_GB2312"/>
          <w:kern w:val="0"/>
          <w:sz w:val="32"/>
          <w:szCs w:val="32"/>
          <w:shd w:val="clear" w:color="auto" w:fill="FFFFFF"/>
        </w:rPr>
        <w:t xml:space="preserve">盖章）               </w:t>
      </w:r>
    </w:p>
    <w:p>
      <w:pPr>
        <w:pStyle w:val="3"/>
        <w:widowControl/>
        <w:snapToGrid w:val="0"/>
        <w:spacing w:line="600" w:lineRule="exact"/>
      </w:pPr>
      <w:r>
        <w:rPr>
          <w:rFonts w:hint="eastAsia"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lang w:val="en-US" w:eastAsia="zh-CN"/>
        </w:rPr>
        <w:t xml:space="preserve">  </w:t>
      </w:r>
      <w:r>
        <w:rPr>
          <w:rFonts w:hint="eastAsia" w:ascii="仿宋_GB2312" w:hAnsi="仿宋" w:eastAsia="仿宋_GB2312"/>
          <w:kern w:val="0"/>
          <w:sz w:val="32"/>
          <w:szCs w:val="32"/>
          <w:shd w:val="clear" w:color="auto" w:fill="FFFFFF"/>
        </w:rPr>
        <w:t xml:space="preserve"> 年   月   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roman"/>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5"/>
                            <w:rPr>
                              <w:sz w:val="28"/>
                              <w:szCs w:val="28"/>
                            </w:rPr>
                          </w:pP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rY7Ty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5"/>
                            <w:rPr>
                              <w:sz w:val="28"/>
                              <w:szCs w:val="28"/>
                            </w:rPr>
                          </w:pP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xK8g9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E53D0"/>
    <w:rsid w:val="00002E17"/>
    <w:rsid w:val="000B6F92"/>
    <w:rsid w:val="000E4A3A"/>
    <w:rsid w:val="00176B99"/>
    <w:rsid w:val="001B5FA2"/>
    <w:rsid w:val="002A3922"/>
    <w:rsid w:val="002C3560"/>
    <w:rsid w:val="002C5149"/>
    <w:rsid w:val="002D7033"/>
    <w:rsid w:val="0030395B"/>
    <w:rsid w:val="0031112B"/>
    <w:rsid w:val="00360453"/>
    <w:rsid w:val="003942CE"/>
    <w:rsid w:val="003A34FA"/>
    <w:rsid w:val="003E27EB"/>
    <w:rsid w:val="00402303"/>
    <w:rsid w:val="004254D1"/>
    <w:rsid w:val="00497606"/>
    <w:rsid w:val="004E3B4D"/>
    <w:rsid w:val="004F2417"/>
    <w:rsid w:val="005055B2"/>
    <w:rsid w:val="0052091A"/>
    <w:rsid w:val="0052614B"/>
    <w:rsid w:val="0056227D"/>
    <w:rsid w:val="005A4159"/>
    <w:rsid w:val="005F496D"/>
    <w:rsid w:val="00627AC0"/>
    <w:rsid w:val="006C794F"/>
    <w:rsid w:val="007453BC"/>
    <w:rsid w:val="007664C5"/>
    <w:rsid w:val="007A6601"/>
    <w:rsid w:val="007D53EC"/>
    <w:rsid w:val="007E16F7"/>
    <w:rsid w:val="00801810"/>
    <w:rsid w:val="0082705E"/>
    <w:rsid w:val="0087351D"/>
    <w:rsid w:val="00876226"/>
    <w:rsid w:val="009056FF"/>
    <w:rsid w:val="00992BD4"/>
    <w:rsid w:val="009A59DD"/>
    <w:rsid w:val="009E324A"/>
    <w:rsid w:val="00AF1928"/>
    <w:rsid w:val="00B0621E"/>
    <w:rsid w:val="00BF483E"/>
    <w:rsid w:val="00C73952"/>
    <w:rsid w:val="00CB2548"/>
    <w:rsid w:val="00D1752A"/>
    <w:rsid w:val="00D43532"/>
    <w:rsid w:val="00E70228"/>
    <w:rsid w:val="00F93863"/>
    <w:rsid w:val="00FA4F81"/>
    <w:rsid w:val="00FB3FF1"/>
    <w:rsid w:val="058869AB"/>
    <w:rsid w:val="091D01DE"/>
    <w:rsid w:val="15F102AC"/>
    <w:rsid w:val="177E8D59"/>
    <w:rsid w:val="1ABAB95A"/>
    <w:rsid w:val="1CFEB7EE"/>
    <w:rsid w:val="1DF70B19"/>
    <w:rsid w:val="1F3F937D"/>
    <w:rsid w:val="1F9E18D4"/>
    <w:rsid w:val="25FF7DF8"/>
    <w:rsid w:val="276B7D3A"/>
    <w:rsid w:val="27CEB13A"/>
    <w:rsid w:val="2DED4B68"/>
    <w:rsid w:val="2DFF3A3A"/>
    <w:rsid w:val="2EA71E38"/>
    <w:rsid w:val="2EFE3FE0"/>
    <w:rsid w:val="2F67800F"/>
    <w:rsid w:val="2FFFB4A5"/>
    <w:rsid w:val="33F514B0"/>
    <w:rsid w:val="35590D63"/>
    <w:rsid w:val="3797B1BF"/>
    <w:rsid w:val="37DFEB05"/>
    <w:rsid w:val="37FC579B"/>
    <w:rsid w:val="39B5F3B5"/>
    <w:rsid w:val="39F9CC3D"/>
    <w:rsid w:val="3A4F3188"/>
    <w:rsid w:val="3AF81D35"/>
    <w:rsid w:val="3B1EC17F"/>
    <w:rsid w:val="3B7E30F6"/>
    <w:rsid w:val="3BFF0CBE"/>
    <w:rsid w:val="3CFAA03B"/>
    <w:rsid w:val="3DF7681B"/>
    <w:rsid w:val="3E7F2E0B"/>
    <w:rsid w:val="3F5F3B02"/>
    <w:rsid w:val="3F6F057E"/>
    <w:rsid w:val="41FF8545"/>
    <w:rsid w:val="45998782"/>
    <w:rsid w:val="47E7862B"/>
    <w:rsid w:val="4B1D4B5F"/>
    <w:rsid w:val="4B718FFA"/>
    <w:rsid w:val="4DCF6181"/>
    <w:rsid w:val="4EDF6BB1"/>
    <w:rsid w:val="4EFF21B6"/>
    <w:rsid w:val="55BF9809"/>
    <w:rsid w:val="57CDB416"/>
    <w:rsid w:val="57FB1A24"/>
    <w:rsid w:val="57FD6650"/>
    <w:rsid w:val="58BF7733"/>
    <w:rsid w:val="59FF42BA"/>
    <w:rsid w:val="5BBE9B8D"/>
    <w:rsid w:val="5BFD97A3"/>
    <w:rsid w:val="5BFE6379"/>
    <w:rsid w:val="5CEF1CA7"/>
    <w:rsid w:val="5CFE53D0"/>
    <w:rsid w:val="5EB5BD92"/>
    <w:rsid w:val="5F6BB8D6"/>
    <w:rsid w:val="5FB307CA"/>
    <w:rsid w:val="5FBF5B9F"/>
    <w:rsid w:val="5FEDC1A1"/>
    <w:rsid w:val="5FEE4D39"/>
    <w:rsid w:val="60FB99E3"/>
    <w:rsid w:val="64FE68D7"/>
    <w:rsid w:val="655D3CC8"/>
    <w:rsid w:val="66ED3CA8"/>
    <w:rsid w:val="695E5001"/>
    <w:rsid w:val="697D32EB"/>
    <w:rsid w:val="6A7D3C3D"/>
    <w:rsid w:val="6BB77AB6"/>
    <w:rsid w:val="6C7F0C8B"/>
    <w:rsid w:val="6C7F15D7"/>
    <w:rsid w:val="6DEB997A"/>
    <w:rsid w:val="6DF739BC"/>
    <w:rsid w:val="6E3F24EF"/>
    <w:rsid w:val="6E7F7408"/>
    <w:rsid w:val="6F3FE1C7"/>
    <w:rsid w:val="6FB73704"/>
    <w:rsid w:val="6FEB1B56"/>
    <w:rsid w:val="6FFF3F5C"/>
    <w:rsid w:val="6FFFF82F"/>
    <w:rsid w:val="71EF3F5D"/>
    <w:rsid w:val="733E5200"/>
    <w:rsid w:val="737B0714"/>
    <w:rsid w:val="737C42D8"/>
    <w:rsid w:val="737F0E6E"/>
    <w:rsid w:val="75ED8A37"/>
    <w:rsid w:val="75FE98DD"/>
    <w:rsid w:val="76FBAF8A"/>
    <w:rsid w:val="771900B5"/>
    <w:rsid w:val="7775FFE0"/>
    <w:rsid w:val="777F388D"/>
    <w:rsid w:val="77D9BBC9"/>
    <w:rsid w:val="77DBD34C"/>
    <w:rsid w:val="77F361E7"/>
    <w:rsid w:val="78FE8329"/>
    <w:rsid w:val="7A3E308C"/>
    <w:rsid w:val="7A83052A"/>
    <w:rsid w:val="7B3E2815"/>
    <w:rsid w:val="7B9282AE"/>
    <w:rsid w:val="7BDB352A"/>
    <w:rsid w:val="7BEF3C6F"/>
    <w:rsid w:val="7D76BD54"/>
    <w:rsid w:val="7DBFEB55"/>
    <w:rsid w:val="7DF3FAF1"/>
    <w:rsid w:val="7E3C3625"/>
    <w:rsid w:val="7E6FE08A"/>
    <w:rsid w:val="7EFBDCF0"/>
    <w:rsid w:val="7F2FD61B"/>
    <w:rsid w:val="7F3DC856"/>
    <w:rsid w:val="7F3FA27C"/>
    <w:rsid w:val="7F5B1D31"/>
    <w:rsid w:val="7F7F9B69"/>
    <w:rsid w:val="7FB14AA6"/>
    <w:rsid w:val="7FBF5CE4"/>
    <w:rsid w:val="7FBF7875"/>
    <w:rsid w:val="7FDF061A"/>
    <w:rsid w:val="7FE78DA4"/>
    <w:rsid w:val="7FED1218"/>
    <w:rsid w:val="7FEEB9EB"/>
    <w:rsid w:val="7FFE5CE2"/>
    <w:rsid w:val="8F7D348F"/>
    <w:rsid w:val="921F49A3"/>
    <w:rsid w:val="9DFD1965"/>
    <w:rsid w:val="A7EDD4EA"/>
    <w:rsid w:val="A7FFFCF6"/>
    <w:rsid w:val="AA3F9700"/>
    <w:rsid w:val="AFFB9752"/>
    <w:rsid w:val="B3E6ADA5"/>
    <w:rsid w:val="B69FA4F3"/>
    <w:rsid w:val="B7DBB513"/>
    <w:rsid w:val="B7DF2CF5"/>
    <w:rsid w:val="B7FF6891"/>
    <w:rsid w:val="BA1B110C"/>
    <w:rsid w:val="BB750525"/>
    <w:rsid w:val="BD1F3C48"/>
    <w:rsid w:val="BDBF5D73"/>
    <w:rsid w:val="BE6EBF4C"/>
    <w:rsid w:val="BF336285"/>
    <w:rsid w:val="BFD7034F"/>
    <w:rsid w:val="BFE798A7"/>
    <w:rsid w:val="BFF53EF0"/>
    <w:rsid w:val="BFFBD839"/>
    <w:rsid w:val="CABFA2E4"/>
    <w:rsid w:val="CFA14E87"/>
    <w:rsid w:val="CFCFECE6"/>
    <w:rsid w:val="D8FFCB1D"/>
    <w:rsid w:val="DBBD6A27"/>
    <w:rsid w:val="DBBFCBA7"/>
    <w:rsid w:val="DBED5778"/>
    <w:rsid w:val="DDBFE46F"/>
    <w:rsid w:val="DDCDDA79"/>
    <w:rsid w:val="DDFE511C"/>
    <w:rsid w:val="DDFF8BC5"/>
    <w:rsid w:val="DF1F7287"/>
    <w:rsid w:val="DF67B29C"/>
    <w:rsid w:val="E3DEFB17"/>
    <w:rsid w:val="E5BDE86B"/>
    <w:rsid w:val="E75FB906"/>
    <w:rsid w:val="E77D9DA9"/>
    <w:rsid w:val="E77FDCE6"/>
    <w:rsid w:val="E79E40CE"/>
    <w:rsid w:val="E7FEC6B1"/>
    <w:rsid w:val="E8EF666B"/>
    <w:rsid w:val="EB5D5084"/>
    <w:rsid w:val="EBD65A47"/>
    <w:rsid w:val="EDF9CA78"/>
    <w:rsid w:val="EE79DA94"/>
    <w:rsid w:val="EE7BDE85"/>
    <w:rsid w:val="EEFF02DC"/>
    <w:rsid w:val="EF2E14A3"/>
    <w:rsid w:val="EFF78A29"/>
    <w:rsid w:val="EFFE4018"/>
    <w:rsid w:val="EFFF8546"/>
    <w:rsid w:val="F1BDD5FF"/>
    <w:rsid w:val="F1E63870"/>
    <w:rsid w:val="F1FE5E8D"/>
    <w:rsid w:val="F1FF497C"/>
    <w:rsid w:val="F20BDC78"/>
    <w:rsid w:val="F2ABB28C"/>
    <w:rsid w:val="F2DFA224"/>
    <w:rsid w:val="F388CE07"/>
    <w:rsid w:val="F3DDE851"/>
    <w:rsid w:val="F43637CF"/>
    <w:rsid w:val="F4DF9DE2"/>
    <w:rsid w:val="F5AC946F"/>
    <w:rsid w:val="F68B1850"/>
    <w:rsid w:val="F6FC5D23"/>
    <w:rsid w:val="F6FE1EBC"/>
    <w:rsid w:val="F76EAAD3"/>
    <w:rsid w:val="F7BF3A97"/>
    <w:rsid w:val="F7D77C53"/>
    <w:rsid w:val="F7FD3A48"/>
    <w:rsid w:val="F7FE5399"/>
    <w:rsid w:val="F9BA4FF5"/>
    <w:rsid w:val="F9BB836C"/>
    <w:rsid w:val="FB7FB40C"/>
    <w:rsid w:val="FBCFE710"/>
    <w:rsid w:val="FBE7521D"/>
    <w:rsid w:val="FBFEED9B"/>
    <w:rsid w:val="FCB639DA"/>
    <w:rsid w:val="FD6FACA7"/>
    <w:rsid w:val="FD89CBA0"/>
    <w:rsid w:val="FDBFC72D"/>
    <w:rsid w:val="FDDF78EC"/>
    <w:rsid w:val="FDEF99AD"/>
    <w:rsid w:val="FDFFC80B"/>
    <w:rsid w:val="FE7DECA2"/>
    <w:rsid w:val="FEAF2D0F"/>
    <w:rsid w:val="FEFE7945"/>
    <w:rsid w:val="FF131F21"/>
    <w:rsid w:val="FF28BFD3"/>
    <w:rsid w:val="FF3B72FA"/>
    <w:rsid w:val="FF46034D"/>
    <w:rsid w:val="FF7F4C8B"/>
    <w:rsid w:val="FFBF7741"/>
    <w:rsid w:val="FFDF0899"/>
    <w:rsid w:val="FFDF7F3B"/>
    <w:rsid w:val="FFED32AA"/>
    <w:rsid w:val="FFF6F9D6"/>
    <w:rsid w:val="FFFAE479"/>
    <w:rsid w:val="FFFF196F"/>
    <w:rsid w:val="FFFFC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99"/>
    <w:rPr>
      <w:rFonts w:hint="eastAsia"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customStyle="1" w:styleId="12">
    <w:name w:val="批注框文本 Char"/>
    <w:basedOn w:val="9"/>
    <w:link w:val="4"/>
    <w:qFormat/>
    <w:uiPriority w:val="0"/>
    <w:rPr>
      <w:kern w:val="2"/>
      <w:sz w:val="18"/>
      <w:szCs w:val="18"/>
    </w:rPr>
  </w:style>
  <w:style w:type="character" w:customStyle="1" w:styleId="13">
    <w:name w:val="纯文本 Char"/>
    <w:basedOn w:val="9"/>
    <w:link w:val="3"/>
    <w:qFormat/>
    <w:uiPriority w:val="99"/>
    <w:rPr>
      <w:rFonts w:ascii="宋体" w:hAnsi="Courier New" w:cs="Courier New"/>
      <w:kern w:val="2"/>
      <w:sz w:val="21"/>
      <w:szCs w:val="21"/>
    </w:rPr>
  </w:style>
  <w:style w:type="character" w:customStyle="1" w:styleId="14">
    <w:name w:val="HTML 预设格式 Char"/>
    <w:basedOn w:val="9"/>
    <w:link w:val="7"/>
    <w:qFormat/>
    <w:uiPriority w:val="0"/>
    <w:rPr>
      <w:rFonts w:ascii="宋体" w:hAnsi="宋体"/>
      <w:sz w:val="24"/>
      <w:szCs w:val="24"/>
    </w:r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21"/>
    <w:basedOn w:val="9"/>
    <w:qFormat/>
    <w:uiPriority w:val="0"/>
    <w:rPr>
      <w:rFonts w:hint="eastAsia" w:ascii="仿宋" w:hAnsi="仿宋" w:eastAsia="仿宋" w:cs="仿宋"/>
      <w:color w:val="000000"/>
      <w:sz w:val="20"/>
      <w:szCs w:val="20"/>
      <w:u w:val="none"/>
    </w:rPr>
  </w:style>
  <w:style w:type="character" w:customStyle="1" w:styleId="17">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1934</Words>
  <Characters>1963</Characters>
  <Lines>83</Lines>
  <Paragraphs>23</Paragraphs>
  <TotalTime>0</TotalTime>
  <ScaleCrop>false</ScaleCrop>
  <LinksUpToDate>false</LinksUpToDate>
  <CharactersWithSpaces>2239</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2021-09-03T16:15:00Z</dcterms:created>
  <dc:creator>admin</dc:creator>
  <cp:lastModifiedBy>kylin</cp:lastModifiedBy>
  <cp:lastPrinted>2022-06-10T10:29:00Z</cp:lastPrinted>
  <dcterms:modified xsi:type="dcterms:W3CDTF">2022-06-15T14:41:51Z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34884D0BFCD94829A41C1C5DF353CA95</vt:lpwstr>
  </property>
</Properties>
</file>