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jc w:val="center"/>
        <w:textAlignment w:val="auto"/>
        <w:rPr>
          <w:rFonts w:hint="eastAsia" w:ascii="方正小标宋简体" w:eastAsia="方正小标宋简体"/>
          <w:sz w:val="44"/>
          <w:szCs w:val="44"/>
          <w:highlight w:val="none"/>
        </w:rPr>
      </w:pPr>
    </w:p>
    <w:p>
      <w:pPr>
        <w:keepNext w:val="0"/>
        <w:keepLines w:val="0"/>
        <w:pageBreakBefore w:val="0"/>
        <w:kinsoku/>
        <w:wordWrap/>
        <w:overflowPunct/>
        <w:topLinePunct w:val="0"/>
        <w:autoSpaceDE/>
        <w:autoSpaceDN/>
        <w:bidi w:val="0"/>
        <w:spacing w:line="540" w:lineRule="exact"/>
        <w:jc w:val="center"/>
        <w:textAlignment w:val="auto"/>
        <w:rPr>
          <w:rFonts w:ascii="方正小标宋简体" w:eastAsia="方正小标宋简体"/>
          <w:sz w:val="44"/>
          <w:szCs w:val="44"/>
          <w:highlight w:val="none"/>
        </w:rPr>
      </w:pPr>
      <w:r>
        <w:rPr>
          <w:rFonts w:hint="eastAsia" w:ascii="方正小标宋简体" w:eastAsia="方正小标宋简体"/>
          <w:sz w:val="44"/>
          <w:szCs w:val="44"/>
          <w:highlight w:val="none"/>
        </w:rPr>
        <w:t>202</w:t>
      </w:r>
      <w:r>
        <w:rPr>
          <w:rFonts w:hint="default" w:ascii="方正小标宋简体" w:eastAsia="方正小标宋简体"/>
          <w:sz w:val="44"/>
          <w:szCs w:val="44"/>
          <w:highlight w:val="none"/>
          <w:lang w:val="en-US" w:eastAsia="zh-CN"/>
        </w:rPr>
        <w:t>2</w:t>
      </w:r>
      <w:r>
        <w:rPr>
          <w:rFonts w:hint="eastAsia" w:ascii="方正小标宋简体" w:eastAsia="方正小标宋简体"/>
          <w:sz w:val="44"/>
          <w:szCs w:val="44"/>
          <w:highlight w:val="none"/>
        </w:rPr>
        <w:t>年</w:t>
      </w:r>
      <w:r>
        <w:rPr>
          <w:rFonts w:hint="eastAsia" w:ascii="方正小标宋简体" w:eastAsia="方正小标宋简体"/>
          <w:sz w:val="44"/>
          <w:szCs w:val="44"/>
          <w:highlight w:val="none"/>
          <w:lang w:eastAsia="zh-CN"/>
        </w:rPr>
        <w:t>度</w:t>
      </w:r>
      <w:r>
        <w:rPr>
          <w:rFonts w:hint="eastAsia" w:ascii="方正小标宋简体" w:eastAsia="方正小标宋简体"/>
          <w:sz w:val="44"/>
          <w:szCs w:val="44"/>
          <w:highlight w:val="none"/>
        </w:rPr>
        <w:t>深圳市软科学研究项目申请指南</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一、申请内容</w:t>
      </w:r>
    </w:p>
    <w:p>
      <w:pPr>
        <w:keepNext w:val="0"/>
        <w:keepLines w:val="0"/>
        <w:pageBreakBefore w:val="0"/>
        <w:kinsoku/>
        <w:wordWrap/>
        <w:overflowPunct/>
        <w:topLinePunct w:val="0"/>
        <w:autoSpaceDE/>
        <w:autoSpaceDN/>
        <w:bidi w:val="0"/>
        <w:spacing w:line="540" w:lineRule="exact"/>
        <w:ind w:firstLine="608" w:firstLineChars="190"/>
        <w:textAlignment w:val="auto"/>
        <w:rPr>
          <w:rFonts w:hint="eastAsia" w:ascii="仿宋_GB2312"/>
          <w:szCs w:val="32"/>
          <w:highlight w:val="none"/>
        </w:rPr>
      </w:pPr>
      <w:r>
        <w:rPr>
          <w:rFonts w:hint="eastAsia" w:ascii="仿宋_GB2312"/>
          <w:szCs w:val="32"/>
          <w:highlight w:val="none"/>
        </w:rPr>
        <w:t>申报单位从《202</w:t>
      </w:r>
      <w:r>
        <w:rPr>
          <w:rFonts w:hint="eastAsia" w:ascii="仿宋_GB2312"/>
          <w:szCs w:val="32"/>
          <w:highlight w:val="none"/>
          <w:lang w:val="en-US" w:eastAsia="zh-CN"/>
        </w:rPr>
        <w:t>2</w:t>
      </w:r>
      <w:r>
        <w:rPr>
          <w:rFonts w:hint="eastAsia" w:ascii="仿宋_GB2312"/>
          <w:szCs w:val="32"/>
          <w:highlight w:val="none"/>
        </w:rPr>
        <w:t>年</w:t>
      </w:r>
      <w:r>
        <w:rPr>
          <w:rFonts w:hint="eastAsia" w:ascii="仿宋_GB2312"/>
          <w:szCs w:val="32"/>
          <w:highlight w:val="none"/>
          <w:lang w:eastAsia="zh-CN"/>
        </w:rPr>
        <w:t>度</w:t>
      </w:r>
      <w:r>
        <w:rPr>
          <w:rFonts w:hint="eastAsia" w:ascii="仿宋_GB2312"/>
          <w:szCs w:val="32"/>
          <w:highlight w:val="none"/>
        </w:rPr>
        <w:t>深圳市软科学研究项目申报选题》中选择课题题目进行申报。</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二、设定依据</w:t>
      </w:r>
    </w:p>
    <w:p>
      <w:pPr>
        <w:keepNext w:val="0"/>
        <w:keepLines w:val="0"/>
        <w:pageBreakBefore w:val="0"/>
        <w:kinsoku/>
        <w:wordWrap/>
        <w:overflowPunct/>
        <w:topLinePunct w:val="0"/>
        <w:autoSpaceDE/>
        <w:autoSpaceDN/>
        <w:bidi w:val="0"/>
        <w:spacing w:line="540" w:lineRule="exact"/>
        <w:ind w:firstLine="604" w:firstLineChars="189"/>
        <w:textAlignment w:val="auto"/>
        <w:rPr>
          <w:rFonts w:ascii="仿宋_GB2312"/>
          <w:szCs w:val="32"/>
          <w:highlight w:val="none"/>
        </w:rPr>
      </w:pPr>
      <w:r>
        <w:rPr>
          <w:rFonts w:hint="eastAsia" w:ascii="仿宋_GB2312"/>
          <w:szCs w:val="32"/>
          <w:highlight w:val="none"/>
        </w:rPr>
        <w:t>（一）</w:t>
      </w:r>
      <w:r>
        <w:rPr>
          <w:rFonts w:hint="eastAsia" w:ascii="仿宋_GB2312" w:cs="Times New Roman" w:hAnsiTheme="minorEastAsia"/>
          <w:color w:val="000000"/>
          <w:kern w:val="0"/>
          <w:szCs w:val="32"/>
          <w:highlight w:val="none"/>
        </w:rPr>
        <w:t>《深圳市科技计划管理改革方案》，深圳市人民政府，深府〔2019〕1号；</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r>
        <w:rPr>
          <w:rFonts w:hint="eastAsia" w:ascii="仿宋_GB2312"/>
          <w:szCs w:val="32"/>
          <w:highlight w:val="none"/>
        </w:rPr>
        <w:t>（二）</w:t>
      </w:r>
      <w:r>
        <w:rPr>
          <w:rFonts w:hint="eastAsia" w:ascii="仿宋_GB2312"/>
          <w:kern w:val="0"/>
          <w:szCs w:val="32"/>
          <w:highlight w:val="none"/>
        </w:rPr>
        <w:t>《深圳市科技计划项目管理办法》，深圳市科技创新委员会，深科技创新规〔2019〕1号</w:t>
      </w:r>
      <w:r>
        <w:rPr>
          <w:rFonts w:hint="eastAsia" w:ascii="仿宋_GB2312"/>
          <w:szCs w:val="32"/>
          <w:highlight w:val="none"/>
        </w:rPr>
        <w:t>;</w:t>
      </w:r>
    </w:p>
    <w:p>
      <w:pPr>
        <w:keepNext w:val="0"/>
        <w:keepLines w:val="0"/>
        <w:pageBreakBefore w:val="0"/>
        <w:kinsoku/>
        <w:wordWrap/>
        <w:overflowPunct/>
        <w:topLinePunct w:val="0"/>
        <w:autoSpaceDE/>
        <w:autoSpaceDN/>
        <w:bidi w:val="0"/>
        <w:spacing w:line="540" w:lineRule="exact"/>
        <w:ind w:firstLine="604" w:firstLineChars="189"/>
        <w:textAlignment w:val="auto"/>
        <w:rPr>
          <w:rFonts w:ascii="仿宋_GB2312"/>
          <w:szCs w:val="32"/>
          <w:highlight w:val="none"/>
        </w:rPr>
      </w:pPr>
      <w:r>
        <w:rPr>
          <w:rFonts w:hint="eastAsia" w:ascii="仿宋_GB2312"/>
          <w:szCs w:val="32"/>
          <w:highlight w:val="none"/>
        </w:rPr>
        <w:t>（三）《深圳市科技研发资金管理办法》，深圳市科技创新委员会、深圳市财政局，深科技创新规〔2019〕2号；</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r>
        <w:rPr>
          <w:rFonts w:hint="eastAsia" w:ascii="仿宋_GB2312"/>
          <w:szCs w:val="32"/>
          <w:highlight w:val="none"/>
        </w:rPr>
        <w:t>（四）</w:t>
      </w:r>
      <w:r>
        <w:rPr>
          <w:rStyle w:val="9"/>
          <w:rFonts w:hint="default"/>
          <w:highlight w:val="none"/>
        </w:rPr>
        <w:t>《深圳市软科学研究项目管理办法》</w:t>
      </w:r>
      <w:r>
        <w:rPr>
          <w:rStyle w:val="9"/>
          <w:highlight w:val="none"/>
        </w:rPr>
        <w:t>，</w:t>
      </w:r>
      <w:r>
        <w:rPr>
          <w:rFonts w:hint="eastAsia" w:ascii="仿宋_GB2312"/>
          <w:kern w:val="0"/>
          <w:szCs w:val="32"/>
          <w:highlight w:val="none"/>
        </w:rPr>
        <w:t>深圳市科技创新委员会，深科技创新规〔2019〕6号</w:t>
      </w:r>
      <w:r>
        <w:rPr>
          <w:rFonts w:hint="eastAsia" w:ascii="仿宋_GB2312"/>
          <w:szCs w:val="32"/>
          <w:highlight w:val="none"/>
        </w:rPr>
        <w:t>。</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r>
        <w:rPr>
          <w:rFonts w:hint="eastAsia" w:ascii="黑体" w:hAnsi="黑体" w:eastAsia="黑体"/>
          <w:szCs w:val="32"/>
          <w:highlight w:val="none"/>
        </w:rPr>
        <w:t>三、</w:t>
      </w:r>
      <w:r>
        <w:rPr>
          <w:rFonts w:hint="eastAsia" w:ascii="黑体" w:hAnsi="黑体" w:eastAsia="黑体"/>
          <w:szCs w:val="32"/>
          <w:highlight w:val="none"/>
          <w:lang w:eastAsia="zh-CN"/>
        </w:rPr>
        <w:t>支持</w:t>
      </w:r>
      <w:r>
        <w:rPr>
          <w:rFonts w:hint="eastAsia" w:ascii="黑体" w:hAnsi="黑体" w:eastAsia="黑体"/>
          <w:szCs w:val="32"/>
          <w:highlight w:val="none"/>
        </w:rPr>
        <w:t>强度</w:t>
      </w:r>
      <w:r>
        <w:rPr>
          <w:rFonts w:hint="eastAsia" w:ascii="黑体" w:hAnsi="黑体" w:eastAsia="黑体"/>
          <w:szCs w:val="32"/>
          <w:highlight w:val="none"/>
          <w:lang w:eastAsia="zh-CN"/>
        </w:rPr>
        <w:t>与</w:t>
      </w:r>
      <w:r>
        <w:rPr>
          <w:rFonts w:hint="eastAsia" w:ascii="黑体" w:hAnsi="黑体" w:eastAsia="黑体"/>
          <w:szCs w:val="32"/>
          <w:highlight w:val="none"/>
        </w:rPr>
        <w:t>方式</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ighlight w:val="none"/>
          <w:lang w:eastAsia="zh-CN"/>
        </w:rPr>
      </w:pPr>
      <w:r>
        <w:rPr>
          <w:rFonts w:hint="eastAsia" w:ascii="仿宋_GB2312"/>
          <w:highlight w:val="none"/>
          <w:lang w:eastAsia="zh-CN"/>
        </w:rPr>
        <w:t>支持强度：</w:t>
      </w:r>
      <w:r>
        <w:rPr>
          <w:rFonts w:hint="eastAsia" w:ascii="仿宋_GB2312"/>
          <w:highlight w:val="none"/>
        </w:rPr>
        <w:t>重点课题单个项目资助强度不超过100万元，一般课题单个项目资助强度不超过50万元。软科学研究项目不要求申报单位自筹资金。</w:t>
      </w:r>
    </w:p>
    <w:p>
      <w:pPr>
        <w:keepNext w:val="0"/>
        <w:keepLines w:val="0"/>
        <w:pageBreakBefore w:val="0"/>
        <w:kinsoku/>
        <w:wordWrap/>
        <w:overflowPunct/>
        <w:topLinePunct w:val="0"/>
        <w:autoSpaceDE/>
        <w:autoSpaceDN/>
        <w:bidi w:val="0"/>
        <w:spacing w:line="540" w:lineRule="exact"/>
        <w:ind w:firstLine="640" w:firstLineChars="200"/>
        <w:textAlignment w:val="auto"/>
        <w:rPr>
          <w:rFonts w:ascii="宋体" w:hAnsi="宋体" w:eastAsia="宋体"/>
          <w:highlight w:val="none"/>
        </w:rPr>
      </w:pPr>
      <w:r>
        <w:rPr>
          <w:rFonts w:hint="eastAsia" w:ascii="仿宋_GB2312" w:hAnsi="仿宋_GB2312" w:eastAsia="仿宋_GB2312" w:cs="仿宋_GB2312"/>
          <w:sz w:val="32"/>
          <w:szCs w:val="32"/>
          <w:highlight w:val="none"/>
          <w:lang w:eastAsia="zh-CN"/>
        </w:rPr>
        <w:t>支持方式：有数量限制，受市科技研发资金年度总额控制，本批次资助资金纳入2022年度市级财政预算安排</w:t>
      </w:r>
      <w:r>
        <w:rPr>
          <w:rFonts w:hint="eastAsia" w:ascii="仿宋_GB2312" w:hAnsi="仿宋_GB2312" w:cs="仿宋_GB2312"/>
          <w:sz w:val="32"/>
          <w:szCs w:val="32"/>
          <w:highlight w:val="none"/>
          <w:lang w:eastAsia="zh-CN"/>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ascii="黑体" w:hAnsi="黑体" w:eastAsia="黑体"/>
          <w:szCs w:val="32"/>
          <w:highlight w:val="none"/>
        </w:rPr>
      </w:pPr>
      <w:r>
        <w:rPr>
          <w:rFonts w:hint="eastAsia" w:ascii="黑体" w:hAnsi="黑体" w:eastAsia="黑体"/>
          <w:szCs w:val="32"/>
          <w:highlight w:val="none"/>
        </w:rPr>
        <w:t>四、</w:t>
      </w:r>
      <w:r>
        <w:rPr>
          <w:rFonts w:hint="eastAsia" w:ascii="黑体" w:hAnsi="黑体" w:eastAsia="黑体"/>
          <w:szCs w:val="32"/>
          <w:highlight w:val="none"/>
          <w:lang w:eastAsia="zh-CN"/>
        </w:rPr>
        <w:t>申请</w:t>
      </w:r>
      <w:r>
        <w:rPr>
          <w:rFonts w:hint="eastAsia" w:ascii="黑体" w:hAnsi="黑体" w:eastAsia="黑体"/>
          <w:szCs w:val="32"/>
          <w:highlight w:val="none"/>
        </w:rPr>
        <w:t>条件</w:t>
      </w:r>
    </w:p>
    <w:p>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eastAsia="仿宋_GB2312"/>
          <w:highlight w:val="none"/>
          <w:lang w:val="en-US" w:eastAsia="zh-CN"/>
        </w:rPr>
      </w:pPr>
      <w:r>
        <w:rPr>
          <w:rFonts w:hint="eastAsia" w:ascii="仿宋_GB2312"/>
          <w:highlight w:val="none"/>
        </w:rPr>
        <w:t>（一）申报单位应当是在深圳市或者深汕合作区内依法注册，具有独立法人资格的企业、高等院校、科研机构、社会组织等单位且具有组织项目实施的相应能力</w:t>
      </w:r>
      <w:r>
        <w:rPr>
          <w:rFonts w:hint="eastAsia" w:ascii="仿宋_GB2312"/>
          <w:highlight w:val="none"/>
          <w:lang w:val="en-US" w:eastAsia="zh-CN"/>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ighlight w:val="none"/>
        </w:rPr>
      </w:pPr>
      <w:r>
        <w:rPr>
          <w:rFonts w:hint="eastAsia" w:ascii="仿宋_GB2312"/>
          <w:highlight w:val="none"/>
        </w:rPr>
        <w:t>（二）申报单位须从指定的《202</w:t>
      </w:r>
      <w:r>
        <w:rPr>
          <w:rFonts w:hint="default" w:ascii="仿宋_GB2312"/>
          <w:highlight w:val="none"/>
          <w:lang w:val="en-US" w:eastAsia="zh-CN"/>
        </w:rPr>
        <w:t>2</w:t>
      </w:r>
      <w:r>
        <w:rPr>
          <w:rFonts w:hint="eastAsia" w:ascii="仿宋_GB2312"/>
          <w:highlight w:val="none"/>
        </w:rPr>
        <w:t>年</w:t>
      </w:r>
      <w:r>
        <w:rPr>
          <w:rFonts w:hint="eastAsia" w:ascii="仿宋_GB2312"/>
          <w:highlight w:val="none"/>
          <w:lang w:eastAsia="zh-CN"/>
        </w:rPr>
        <w:t>度</w:t>
      </w:r>
      <w:r>
        <w:rPr>
          <w:rFonts w:hint="eastAsia" w:ascii="仿宋_GB2312"/>
          <w:highlight w:val="none"/>
        </w:rPr>
        <w:t>深圳市软科学研究项目申报选题》中选择选题申报；</w:t>
      </w:r>
      <w:r>
        <w:rPr>
          <w:rFonts w:hint="eastAsia" w:ascii="仿宋_GB2312" w:hAnsi="黑体" w:eastAsia="仿宋_GB2312"/>
          <w:sz w:val="32"/>
          <w:szCs w:val="32"/>
          <w:highlight w:val="none"/>
        </w:rPr>
        <w:t>一个软科学研究项目应当确定一个项目负责人</w:t>
      </w:r>
      <w:r>
        <w:rPr>
          <w:rFonts w:hint="eastAsia" w:ascii="仿宋_GB2312"/>
          <w:highlight w:val="none"/>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黑体" w:eastAsia="仿宋_GB2312"/>
          <w:sz w:val="32"/>
          <w:szCs w:val="32"/>
          <w:highlight w:val="none"/>
          <w:lang w:eastAsia="zh-CN"/>
        </w:rPr>
      </w:pPr>
      <w:r>
        <w:rPr>
          <w:rFonts w:hint="eastAsia" w:ascii="仿宋_GB2312" w:eastAsia="仿宋_GB2312"/>
          <w:sz w:val="32"/>
          <w:szCs w:val="32"/>
          <w:highlight w:val="none"/>
        </w:rPr>
        <w:t>（三）项目负责人应当具有完成项目所需的软科学研究能力和组织管理协调能力；项目负责人为非申请单位全职研究人员的，应当与项目申请单位约定投入申请项目研究工作量占本人工作量的50%以上</w:t>
      </w:r>
      <w:r>
        <w:rPr>
          <w:rFonts w:hint="eastAsia" w:ascii="仿宋_GB2312"/>
          <w:sz w:val="32"/>
          <w:szCs w:val="32"/>
          <w:highlight w:val="none"/>
          <w:lang w:eastAsia="zh-CN"/>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Calibri" w:eastAsia="仿宋_GB2312"/>
          <w:sz w:val="32"/>
          <w:szCs w:val="32"/>
          <w:highlight w:val="none"/>
          <w:lang w:eastAsia="zh-CN"/>
        </w:rPr>
      </w:pPr>
      <w:r>
        <w:rPr>
          <w:rFonts w:hint="eastAsia" w:ascii="仿宋_GB2312" w:eastAsia="仿宋_GB2312"/>
          <w:sz w:val="32"/>
          <w:szCs w:val="32"/>
          <w:highlight w:val="none"/>
        </w:rPr>
        <w:t>（四）项目申请单位、项目负责人、项目组主要成员均未被列入深圳市科研诚信异常名录和超期未申请验收名单；项目负责人、项目组主要成员未被列入深圳市科技创新委员会验收不通过名单；项目申请单位不存在未在规定期限内退回财政资金的情形</w:t>
      </w:r>
      <w:r>
        <w:rPr>
          <w:rFonts w:hint="eastAsia" w:ascii="仿宋_GB2312"/>
          <w:sz w:val="32"/>
          <w:szCs w:val="32"/>
          <w:highlight w:val="none"/>
          <w:lang w:eastAsia="zh-CN"/>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highlight w:val="none"/>
          <w:lang w:eastAsia="zh-CN"/>
        </w:rPr>
      </w:pPr>
      <w:r>
        <w:rPr>
          <w:rFonts w:hint="eastAsia" w:ascii="仿宋_GB2312" w:eastAsia="仿宋_GB2312"/>
          <w:sz w:val="32"/>
          <w:szCs w:val="32"/>
          <w:highlight w:val="none"/>
        </w:rPr>
        <w:t>（五）项目申请单位应当自主申报，委托科技中介机构申报的，不予受理并列入科研诚信异常名录</w:t>
      </w:r>
      <w:r>
        <w:rPr>
          <w:rFonts w:hint="eastAsia" w:ascii="仿宋_GB2312"/>
          <w:sz w:val="32"/>
          <w:szCs w:val="32"/>
          <w:highlight w:val="none"/>
          <w:lang w:eastAsia="zh-CN"/>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ighlight w:val="none"/>
        </w:rPr>
      </w:pPr>
      <w:r>
        <w:rPr>
          <w:rFonts w:hint="eastAsia" w:ascii="仿宋_GB2312" w:eastAsia="仿宋_GB2312"/>
          <w:sz w:val="32"/>
          <w:szCs w:val="32"/>
          <w:highlight w:val="none"/>
        </w:rPr>
        <w:t>（六）</w:t>
      </w:r>
      <w:r>
        <w:rPr>
          <w:rFonts w:hint="eastAsia" w:ascii="仿宋_GB2312" w:hAnsi="黑体" w:eastAsia="仿宋_GB2312"/>
          <w:sz w:val="32"/>
          <w:szCs w:val="32"/>
          <w:highlight w:val="none"/>
        </w:rPr>
        <w:t>项目负责人原则上每年只能承担一个软科学研究项目</w:t>
      </w:r>
      <w:r>
        <w:rPr>
          <w:rFonts w:hint="eastAsia" w:ascii="仿宋_GB2312" w:hAnsi="黑体"/>
          <w:sz w:val="32"/>
          <w:szCs w:val="32"/>
          <w:highlight w:val="none"/>
          <w:lang w:eastAsia="zh-CN"/>
        </w:rPr>
        <w:t>，</w:t>
      </w:r>
      <w:r>
        <w:rPr>
          <w:rFonts w:hint="eastAsia" w:ascii="仿宋_GB2312" w:hAnsi="黑体" w:eastAsia="仿宋_GB2312"/>
          <w:sz w:val="32"/>
          <w:szCs w:val="32"/>
          <w:highlight w:val="none"/>
        </w:rPr>
        <w:t>且同时承担在研软科学研究项目不得超过两项。</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ighlight w:val="none"/>
        </w:rPr>
      </w:pPr>
      <w:r>
        <w:rPr>
          <w:rFonts w:hint="eastAsia" w:ascii="仿宋_GB2312"/>
          <w:highlight w:val="none"/>
          <w:lang w:eastAsia="zh-CN"/>
        </w:rPr>
        <w:t>（</w:t>
      </w:r>
      <w:r>
        <w:rPr>
          <w:rFonts w:hint="eastAsia" w:ascii="仿宋_GB2312"/>
          <w:highlight w:val="none"/>
          <w:lang w:val="en-US" w:eastAsia="zh-CN"/>
        </w:rPr>
        <w:t>七</w:t>
      </w:r>
      <w:r>
        <w:rPr>
          <w:rFonts w:hint="eastAsia" w:ascii="仿宋_GB2312"/>
          <w:highlight w:val="none"/>
          <w:lang w:eastAsia="zh-CN"/>
        </w:rPr>
        <w:t>）</w:t>
      </w:r>
      <w:r>
        <w:rPr>
          <w:rFonts w:hint="eastAsia" w:ascii="仿宋_GB2312"/>
          <w:highlight w:val="none"/>
        </w:rPr>
        <w:t>市科技行政主管部门可以对已在市级部门预算管理单位申报安排项目支出的研究项目的申报不予受理。</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ighlight w:val="none"/>
        </w:rPr>
      </w:pPr>
      <w:r>
        <w:rPr>
          <w:rFonts w:hint="eastAsia" w:ascii="仿宋_GB2312"/>
          <w:highlight w:val="none"/>
        </w:rPr>
        <w:t>（八）项目实施期限为一年。</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ighlight w:val="none"/>
        </w:rPr>
      </w:pPr>
      <w:r>
        <w:rPr>
          <w:rFonts w:hint="eastAsia" w:ascii="仿宋_GB2312" w:hAnsi="黑体" w:eastAsia="仿宋_GB2312"/>
          <w:sz w:val="32"/>
          <w:szCs w:val="32"/>
          <w:highlight w:val="none"/>
        </w:rPr>
        <w:t>鼓励项目申请单位与非本市研究机构开展软科学课题研究合作。</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五、申请材料</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ighlight w:val="none"/>
        </w:rPr>
      </w:pPr>
      <w:r>
        <w:rPr>
          <w:rFonts w:hint="eastAsia" w:ascii="仿宋_GB2312"/>
          <w:highlight w:val="none"/>
        </w:rPr>
        <w:t>（一）登录深圳市科技业务管理系统（https://sticapply.sz.gov.cn/）在线填报申报书；</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highlight w:val="none"/>
          <w:lang w:eastAsia="zh-CN"/>
        </w:rPr>
      </w:pPr>
      <w:r>
        <w:rPr>
          <w:rFonts w:hint="eastAsia" w:ascii="仿宋_GB2312"/>
          <w:highlight w:val="none"/>
          <w:lang w:eastAsia="zh-CN"/>
        </w:rPr>
        <w:t>（</w:t>
      </w:r>
      <w:r>
        <w:rPr>
          <w:rFonts w:hint="eastAsia" w:ascii="仿宋_GB2312"/>
          <w:highlight w:val="none"/>
          <w:lang w:val="en-US" w:eastAsia="zh-CN"/>
        </w:rPr>
        <w:t>二</w:t>
      </w:r>
      <w:r>
        <w:rPr>
          <w:rFonts w:hint="eastAsia" w:ascii="仿宋_GB2312"/>
          <w:highlight w:val="none"/>
          <w:lang w:eastAsia="zh-CN"/>
        </w:rPr>
        <w:t>）</w:t>
      </w:r>
      <w:r>
        <w:rPr>
          <w:rFonts w:hint="eastAsia" w:ascii="仿宋_GB2312"/>
          <w:highlight w:val="none"/>
        </w:rPr>
        <w:t>知识产权合规性声明</w:t>
      </w:r>
      <w:r>
        <w:rPr>
          <w:rFonts w:hint="eastAsia" w:ascii="仿宋_GB2312"/>
          <w:highlight w:val="none"/>
          <w:lang w:eastAsia="zh-CN"/>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ighlight w:val="none"/>
        </w:rPr>
      </w:pPr>
      <w:r>
        <w:rPr>
          <w:rFonts w:hint="eastAsia" w:ascii="仿宋_GB2312"/>
          <w:highlight w:val="none"/>
        </w:rPr>
        <w:t>（</w:t>
      </w:r>
      <w:r>
        <w:rPr>
          <w:rFonts w:hint="eastAsia" w:ascii="仿宋_GB2312"/>
          <w:highlight w:val="none"/>
          <w:lang w:val="en-US" w:eastAsia="zh-CN"/>
        </w:rPr>
        <w:t>三</w:t>
      </w:r>
      <w:r>
        <w:rPr>
          <w:rFonts w:hint="eastAsia" w:ascii="仿宋_GB2312"/>
          <w:highlight w:val="none"/>
        </w:rPr>
        <w:t>）申报单位和项目负责人所签诚信承诺书；项目申请单位为企业的，还应当提交《承诺书》，确保其营业执照信息、上年度完税情况等事项真实无误；</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ighlight w:val="none"/>
        </w:rPr>
      </w:pPr>
      <w:r>
        <w:rPr>
          <w:rFonts w:hint="eastAsia" w:ascii="仿宋_GB2312"/>
          <w:highlight w:val="none"/>
        </w:rPr>
        <w:t>（</w:t>
      </w:r>
      <w:r>
        <w:rPr>
          <w:rFonts w:hint="eastAsia" w:ascii="仿宋_GB2312"/>
          <w:highlight w:val="none"/>
          <w:lang w:val="en-US" w:eastAsia="zh-CN"/>
        </w:rPr>
        <w:t>四</w:t>
      </w:r>
      <w:r>
        <w:rPr>
          <w:rFonts w:hint="eastAsia" w:ascii="仿宋_GB2312"/>
          <w:highlight w:val="none"/>
        </w:rPr>
        <w:t>）市级以上政府部门推荐材料、项目研究水平相关证明材料（可以选择提交）；</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ighlight w:val="none"/>
        </w:rPr>
      </w:pPr>
      <w:r>
        <w:rPr>
          <w:rFonts w:hint="eastAsia" w:ascii="仿宋_GB2312"/>
          <w:highlight w:val="none"/>
        </w:rPr>
        <w:t>（</w:t>
      </w:r>
      <w:r>
        <w:rPr>
          <w:rFonts w:hint="eastAsia" w:ascii="仿宋_GB2312"/>
          <w:highlight w:val="none"/>
          <w:lang w:val="en-US" w:eastAsia="zh-CN"/>
        </w:rPr>
        <w:t>五</w:t>
      </w:r>
      <w:r>
        <w:rPr>
          <w:rFonts w:hint="eastAsia" w:ascii="仿宋_GB2312"/>
          <w:highlight w:val="none"/>
        </w:rPr>
        <w:t>）合作协议文件（深圳市外研究机构作为合作单位的应当提交）。</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以上材料须在深圳市科技业务管理系统提交电子版，其中复印件需加盖</w:t>
      </w:r>
      <w:r>
        <w:rPr>
          <w:rFonts w:hint="eastAsia" w:ascii="仿宋_GB2312" w:eastAsia="仿宋_GB2312"/>
          <w:sz w:val="32"/>
          <w:szCs w:val="32"/>
          <w:lang w:eastAsia="zh-CN"/>
        </w:rPr>
        <w:t>申报</w:t>
      </w:r>
      <w:r>
        <w:rPr>
          <w:rFonts w:hint="eastAsia" w:ascii="仿宋_GB2312" w:eastAsia="仿宋_GB2312"/>
          <w:sz w:val="32"/>
          <w:szCs w:val="32"/>
        </w:rPr>
        <w:t>单位公章后上传。</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项目申报单位对申请材料的合法性、真实性、准确性和完整性负责。如有虚假，我委核实后将不予立项资助</w:t>
      </w:r>
      <w:r>
        <w:rPr>
          <w:rFonts w:hint="eastAsia" w:ascii="仿宋_GB2312" w:hAnsi="Times New Roman" w:eastAsia="仿宋_GB2312" w:cs="Times New Roman"/>
          <w:sz w:val="32"/>
          <w:szCs w:val="32"/>
        </w:rPr>
        <w:t>，并按我委科研诚信管理相关规定，将申报单位列入科研诚信异常名录，视情节轻重，依法追</w:t>
      </w:r>
      <w:r>
        <w:rPr>
          <w:rFonts w:hint="eastAsia" w:ascii="仿宋_GB2312" w:eastAsia="仿宋_GB2312"/>
          <w:sz w:val="32"/>
          <w:szCs w:val="32"/>
        </w:rPr>
        <w:t>究相关责任。</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643" w:firstLineChars="200"/>
        <w:jc w:val="both"/>
        <w:textAlignment w:val="auto"/>
        <w:rPr>
          <w:rFonts w:hint="eastAsia" w:ascii="仿宋_GB2312" w:hAnsi="黑体"/>
          <w:color w:val="000000"/>
          <w:highlight w:val="none"/>
        </w:rPr>
      </w:pPr>
      <w:r>
        <w:rPr>
          <w:rFonts w:hint="eastAsia" w:ascii="仿宋_GB2312" w:eastAsia="仿宋_GB2312"/>
          <w:b/>
          <w:bCs/>
          <w:kern w:val="2"/>
          <w:sz w:val="32"/>
          <w:szCs w:val="32"/>
          <w:highlight w:val="none"/>
        </w:rPr>
        <w:t>项目受理时申请单位无需提交纸质申请材料。</w:t>
      </w:r>
      <w:r>
        <w:rPr>
          <w:rFonts w:hint="eastAsia" w:ascii="仿宋_GB2312" w:hAnsi="仿宋_GB2312" w:eastAsia="仿宋_GB2312" w:cs="仿宋_GB2312"/>
          <w:b w:val="0"/>
          <w:kern w:val="2"/>
          <w:sz w:val="32"/>
          <w:szCs w:val="32"/>
          <w:highlight w:val="none"/>
        </w:rPr>
        <w:t>申请单位在网上填报受理时限内登录深圳市科技业务管理系统在线填报申请书，上传电子扫描版申请附件（复印件需加盖申请单位公章），点击“签字盖章页打印”，将打印文件签字盖章后扫描上传，提交审核（系统受理状态为“待窗口受理”）</w:t>
      </w:r>
      <w:r>
        <w:rPr>
          <w:rFonts w:hint="eastAsia" w:ascii="仿宋_GB2312" w:hAnsi="黑体"/>
          <w:color w:val="000000"/>
          <w:highlight w:val="none"/>
        </w:rPr>
        <w:t>。</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六、申请表格</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仿宋_GB2312"/>
          <w:szCs w:val="32"/>
          <w:highlight w:val="none"/>
        </w:rPr>
        <w:t>本指南规定提交的表格，申请单位登录</w:t>
      </w:r>
      <w:r>
        <w:rPr>
          <w:rFonts w:hint="eastAsia" w:ascii="仿宋_GB2312" w:hAnsi="仿宋_GB2312" w:eastAsia="仿宋_GB2312" w:cs="仿宋_GB2312"/>
          <w:sz w:val="32"/>
          <w:szCs w:val="32"/>
          <w:highlight w:val="none"/>
          <w:lang w:eastAsia="zh-CN"/>
        </w:rPr>
        <w:t>深圳市</w:t>
      </w:r>
      <w:r>
        <w:rPr>
          <w:rFonts w:hint="eastAsia" w:ascii="仿宋_GB2312"/>
          <w:szCs w:val="32"/>
          <w:highlight w:val="none"/>
        </w:rPr>
        <w:t>科技业务管理系统</w:t>
      </w:r>
      <w:r>
        <w:rPr>
          <w:rFonts w:ascii="仿宋_GB2312"/>
          <w:szCs w:val="32"/>
          <w:highlight w:val="none"/>
        </w:rPr>
        <w:t>https://sticapply.sz.gov.cn/</w:t>
      </w:r>
      <w:r>
        <w:rPr>
          <w:rFonts w:hint="eastAsia" w:ascii="仿宋_GB2312"/>
          <w:szCs w:val="32"/>
          <w:highlight w:val="none"/>
        </w:rPr>
        <w:t>在线填报。</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七、受理机关</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szCs w:val="32"/>
          <w:highlight w:val="none"/>
        </w:rPr>
      </w:pPr>
      <w:r>
        <w:rPr>
          <w:rFonts w:hint="eastAsia" w:ascii="仿宋_GB2312"/>
          <w:szCs w:val="32"/>
          <w:highlight w:val="none"/>
          <w:lang w:eastAsia="zh-CN"/>
        </w:rPr>
        <w:t>（</w:t>
      </w:r>
      <w:r>
        <w:rPr>
          <w:rFonts w:hint="eastAsia" w:ascii="仿宋_GB2312"/>
          <w:szCs w:val="32"/>
          <w:highlight w:val="none"/>
          <w:lang w:val="en-US" w:eastAsia="zh-CN"/>
        </w:rPr>
        <w:t>一</w:t>
      </w:r>
      <w:r>
        <w:rPr>
          <w:rFonts w:hint="eastAsia" w:ascii="仿宋_GB2312"/>
          <w:szCs w:val="32"/>
          <w:highlight w:val="none"/>
          <w:lang w:eastAsia="zh-CN"/>
        </w:rPr>
        <w:t>）</w:t>
      </w:r>
      <w:r>
        <w:rPr>
          <w:rFonts w:hint="eastAsia" w:ascii="仿宋_GB2312"/>
          <w:szCs w:val="32"/>
          <w:highlight w:val="none"/>
        </w:rPr>
        <w:t>受理机关：</w:t>
      </w:r>
      <w:r>
        <w:rPr>
          <w:rFonts w:hint="eastAsia" w:ascii="仿宋_GB2312" w:hAnsi="仿宋_GB2312" w:eastAsia="仿宋_GB2312" w:cs="仿宋_GB2312"/>
          <w:sz w:val="32"/>
          <w:szCs w:val="32"/>
          <w:highlight w:val="none"/>
          <w:lang w:eastAsia="zh-CN"/>
        </w:rPr>
        <w:t>深圳市科技创新委员会</w:t>
      </w:r>
      <w:r>
        <w:rPr>
          <w:rFonts w:hint="eastAsia" w:ascii="仿宋_GB2312"/>
          <w:szCs w:val="32"/>
          <w:highlight w:val="none"/>
        </w:rPr>
        <w:t>。</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eastAsia="仿宋_GB2312"/>
          <w:szCs w:val="32"/>
          <w:highlight w:val="none"/>
          <w:lang w:eastAsia="zh-CN"/>
        </w:rPr>
      </w:pPr>
      <w:r>
        <w:rPr>
          <w:rFonts w:hint="eastAsia" w:ascii="仿宋_GB2312"/>
          <w:szCs w:val="32"/>
          <w:highlight w:val="none"/>
          <w:lang w:eastAsia="zh-CN"/>
        </w:rPr>
        <w:t>（</w:t>
      </w:r>
      <w:r>
        <w:rPr>
          <w:rFonts w:hint="eastAsia" w:ascii="仿宋_GB2312"/>
          <w:szCs w:val="32"/>
          <w:highlight w:val="none"/>
          <w:lang w:val="en-US" w:eastAsia="zh-CN"/>
        </w:rPr>
        <w:t>二</w:t>
      </w:r>
      <w:r>
        <w:rPr>
          <w:rFonts w:hint="eastAsia" w:ascii="仿宋_GB2312"/>
          <w:szCs w:val="32"/>
          <w:highlight w:val="none"/>
          <w:lang w:eastAsia="zh-CN"/>
        </w:rPr>
        <w:t>）</w:t>
      </w:r>
      <w:r>
        <w:rPr>
          <w:rFonts w:hint="eastAsia" w:ascii="仿宋_GB2312"/>
          <w:szCs w:val="32"/>
          <w:highlight w:val="none"/>
        </w:rPr>
        <w:t>受理时间：</w:t>
      </w:r>
    </w:p>
    <w:p>
      <w:pPr>
        <w:keepNext w:val="0"/>
        <w:keepLines w:val="0"/>
        <w:pageBreakBefore w:val="0"/>
        <w:kinsoku/>
        <w:wordWrap/>
        <w:overflowPunct/>
        <w:topLinePunct w:val="0"/>
        <w:autoSpaceDE/>
        <w:autoSpaceDN/>
        <w:bidi w:val="0"/>
        <w:spacing w:line="540" w:lineRule="exact"/>
        <w:ind w:firstLine="640" w:firstLineChars="200"/>
        <w:textAlignment w:val="auto"/>
        <w:rPr>
          <w:highlight w:val="none"/>
        </w:rPr>
      </w:pPr>
      <w:r>
        <w:rPr>
          <w:rFonts w:hint="eastAsia" w:ascii="仿宋_GB2312"/>
          <w:szCs w:val="32"/>
          <w:highlight w:val="none"/>
        </w:rPr>
        <w:t>网上</w:t>
      </w:r>
      <w:r>
        <w:rPr>
          <w:rFonts w:hint="eastAsia" w:ascii="仿宋_GB2312"/>
          <w:szCs w:val="32"/>
          <w:highlight w:val="none"/>
          <w:lang w:val="en-US" w:eastAsia="zh-CN"/>
        </w:rPr>
        <w:t>填报</w:t>
      </w:r>
      <w:r>
        <w:rPr>
          <w:rFonts w:hint="eastAsia" w:ascii="仿宋_GB2312"/>
          <w:szCs w:val="32"/>
          <w:highlight w:val="none"/>
        </w:rPr>
        <w:t>受理时间：</w:t>
      </w:r>
      <w:r>
        <w:rPr>
          <w:rFonts w:hint="eastAsia" w:ascii="仿宋_GB2312" w:hAnsi="黑体"/>
          <w:highlight w:val="none"/>
        </w:rPr>
        <w:t>20</w:t>
      </w:r>
      <w:r>
        <w:rPr>
          <w:rFonts w:hint="eastAsia" w:ascii="仿宋_GB2312" w:hAnsi="黑体"/>
          <w:highlight w:val="none"/>
          <w:lang w:val="en-US" w:eastAsia="zh-CN"/>
        </w:rPr>
        <w:t>2</w:t>
      </w:r>
      <w:r>
        <w:rPr>
          <w:rFonts w:hint="default" w:ascii="仿宋_GB2312" w:hAnsi="黑体"/>
          <w:highlight w:val="none"/>
          <w:lang w:val="en-US" w:eastAsia="zh-CN"/>
        </w:rPr>
        <w:t>2</w:t>
      </w:r>
      <w:r>
        <w:rPr>
          <w:rFonts w:hint="eastAsia" w:ascii="仿宋_GB2312" w:hAnsi="黑体"/>
          <w:highlight w:val="none"/>
        </w:rPr>
        <w:t>年</w:t>
      </w:r>
      <w:r>
        <w:rPr>
          <w:rFonts w:hint="default" w:ascii="仿宋_GB2312" w:hAnsi="黑体"/>
          <w:highlight w:val="none"/>
          <w:lang w:val="en-US" w:eastAsia="zh-CN"/>
        </w:rPr>
        <w:t>7</w:t>
      </w:r>
      <w:r>
        <w:rPr>
          <w:rFonts w:hint="eastAsia" w:ascii="仿宋_GB2312" w:hAnsi="黑体"/>
          <w:highlight w:val="none"/>
        </w:rPr>
        <w:t>月</w:t>
      </w:r>
      <w:r>
        <w:rPr>
          <w:rFonts w:hint="default" w:ascii="仿宋_GB2312" w:hAnsi="黑体"/>
          <w:highlight w:val="none"/>
          <w:lang w:val="en-US" w:eastAsia="zh-CN"/>
        </w:rPr>
        <w:t>7</w:t>
      </w:r>
      <w:r>
        <w:rPr>
          <w:rFonts w:hint="eastAsia" w:ascii="仿宋_GB2312" w:hAnsi="黑体"/>
          <w:highlight w:val="none"/>
        </w:rPr>
        <w:t>日至20</w:t>
      </w:r>
      <w:r>
        <w:rPr>
          <w:rFonts w:hint="eastAsia" w:ascii="仿宋_GB2312" w:hAnsi="黑体"/>
          <w:highlight w:val="none"/>
          <w:lang w:val="en-US" w:eastAsia="zh-CN"/>
        </w:rPr>
        <w:t>2</w:t>
      </w:r>
      <w:r>
        <w:rPr>
          <w:rFonts w:hint="default" w:ascii="仿宋_GB2312" w:hAnsi="黑体"/>
          <w:highlight w:val="none"/>
          <w:lang w:val="en-US" w:eastAsia="zh-CN"/>
        </w:rPr>
        <w:t>2</w:t>
      </w:r>
      <w:r>
        <w:rPr>
          <w:rFonts w:hint="eastAsia" w:ascii="仿宋_GB2312" w:hAnsi="黑体"/>
          <w:highlight w:val="none"/>
        </w:rPr>
        <w:t>年</w:t>
      </w:r>
      <w:r>
        <w:rPr>
          <w:rFonts w:hint="default" w:ascii="仿宋_GB2312" w:hAnsi="黑体"/>
          <w:highlight w:val="none"/>
          <w:lang w:val="en-US" w:eastAsia="zh-CN"/>
        </w:rPr>
        <w:t>8</w:t>
      </w:r>
      <w:r>
        <w:rPr>
          <w:rFonts w:hint="eastAsia" w:ascii="仿宋_GB2312" w:hAnsi="黑体"/>
          <w:highlight w:val="none"/>
        </w:rPr>
        <w:t>月</w:t>
      </w:r>
      <w:r>
        <w:rPr>
          <w:rFonts w:hint="default" w:ascii="仿宋_GB2312" w:hAnsi="黑体"/>
          <w:highlight w:val="none"/>
          <w:lang w:val="en-US" w:eastAsia="zh-CN"/>
        </w:rPr>
        <w:t>5</w:t>
      </w:r>
      <w:bookmarkStart w:id="0" w:name="_GoBack"/>
      <w:bookmarkEnd w:id="0"/>
      <w:r>
        <w:rPr>
          <w:rFonts w:hint="eastAsia" w:ascii="仿宋_GB2312" w:hAnsi="黑体"/>
          <w:highlight w:val="none"/>
        </w:rPr>
        <w:t>日</w:t>
      </w:r>
      <w:r>
        <w:rPr>
          <w:rFonts w:hint="eastAsia" w:ascii="仿宋_GB2312" w:hAnsi="黑体"/>
          <w:kern w:val="0"/>
          <w:highlight w:val="none"/>
        </w:rPr>
        <w:t>（截止至18:00）</w:t>
      </w:r>
      <w:r>
        <w:rPr>
          <w:rFonts w:hint="eastAsia" w:ascii="仿宋_GB2312" w:hAnsi="黑体"/>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hint="eastAsia" w:ascii="仿宋_GB2312" w:hAnsi="宋体" w:cs="宋体"/>
          <w:color w:val="000000"/>
          <w:kern w:val="0"/>
          <w:sz w:val="32"/>
          <w:szCs w:val="32"/>
          <w:lang w:val="en-US" w:eastAsia="zh-CN"/>
        </w:rPr>
        <w:t>三</w:t>
      </w:r>
      <w:r>
        <w:rPr>
          <w:rFonts w:hint="eastAsia" w:ascii="仿宋_GB2312" w:hAnsi="宋体" w:eastAsia="仿宋_GB2312" w:cs="宋体"/>
          <w:color w:val="000000"/>
          <w:kern w:val="0"/>
          <w:sz w:val="32"/>
          <w:szCs w:val="32"/>
        </w:rPr>
        <w:t>）</w:t>
      </w:r>
      <w:r>
        <w:rPr>
          <w:rFonts w:hint="eastAsia" w:ascii="仿宋_GB2312" w:hAnsi="宋体" w:cs="宋体"/>
          <w:color w:val="000000"/>
          <w:kern w:val="0"/>
          <w:sz w:val="32"/>
          <w:szCs w:val="32"/>
          <w:lang w:val="en-US" w:eastAsia="zh-CN"/>
        </w:rPr>
        <w:t>咨询</w:t>
      </w:r>
      <w:r>
        <w:rPr>
          <w:rFonts w:hint="eastAsia" w:ascii="仿宋_GB2312" w:hAnsi="宋体" w:eastAsia="仿宋_GB2312" w:cs="宋体"/>
          <w:color w:val="000000"/>
          <w:kern w:val="0"/>
          <w:sz w:val="32"/>
          <w:szCs w:val="32"/>
        </w:rPr>
        <w:t>电话：</w:t>
      </w:r>
    </w:p>
    <w:p>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szCs w:val="32"/>
          <w:highlight w:val="none"/>
        </w:rPr>
      </w:pPr>
      <w:r>
        <w:rPr>
          <w:rFonts w:hint="eastAsia" w:ascii="仿宋_GB2312"/>
          <w:szCs w:val="32"/>
          <w:highlight w:val="none"/>
          <w:lang w:val="en-US" w:eastAsia="zh-CN"/>
        </w:rPr>
        <w:t>政策法规处</w:t>
      </w:r>
      <w:r>
        <w:rPr>
          <w:rFonts w:hint="eastAsia" w:ascii="仿宋_GB2312"/>
          <w:szCs w:val="32"/>
          <w:highlight w:val="none"/>
        </w:rPr>
        <w:t>：</w:t>
      </w:r>
      <w:r>
        <w:rPr>
          <w:rFonts w:hint="eastAsia" w:ascii="仿宋_GB2312"/>
          <w:highlight w:val="none"/>
        </w:rPr>
        <w:t>8810</w:t>
      </w:r>
      <w:r>
        <w:rPr>
          <w:rFonts w:hint="eastAsia" w:ascii="仿宋_GB2312"/>
          <w:highlight w:val="none"/>
          <w:lang w:val="en-US" w:eastAsia="zh-CN"/>
        </w:rPr>
        <w:t>2523</w:t>
      </w:r>
      <w:r>
        <w:rPr>
          <w:rFonts w:hint="eastAsia" w:ascii="仿宋_GB2312"/>
          <w:highlight w:val="none"/>
        </w:rPr>
        <w:t>、8810</w:t>
      </w:r>
      <w:r>
        <w:rPr>
          <w:rFonts w:hint="default" w:ascii="仿宋_GB2312"/>
          <w:highlight w:val="none"/>
          <w:lang w:val="en-US"/>
        </w:rPr>
        <w:t>1</w:t>
      </w:r>
      <w:r>
        <w:rPr>
          <w:rFonts w:hint="eastAsia" w:ascii="仿宋_GB2312"/>
          <w:highlight w:val="none"/>
          <w:lang w:val="en-US" w:eastAsia="zh-CN"/>
        </w:rPr>
        <w:t>046</w:t>
      </w:r>
      <w:r>
        <w:rPr>
          <w:rFonts w:hint="eastAsia" w:ascii="仿宋_GB2312"/>
          <w:szCs w:val="32"/>
          <w:highlight w:val="none"/>
        </w:rPr>
        <w:t>。</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八、决定机关</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r>
        <w:rPr>
          <w:rFonts w:hint="eastAsia" w:ascii="仿宋_GB2312" w:hAnsi="仿宋_GB2312" w:eastAsia="仿宋_GB2312" w:cs="仿宋_GB2312"/>
          <w:sz w:val="32"/>
          <w:szCs w:val="32"/>
          <w:highlight w:val="none"/>
          <w:lang w:eastAsia="zh-CN"/>
        </w:rPr>
        <w:t>深圳市科技创新委员会</w:t>
      </w:r>
      <w:r>
        <w:rPr>
          <w:rFonts w:hint="eastAsia" w:ascii="仿宋_GB2312"/>
          <w:szCs w:val="32"/>
          <w:highlight w:val="none"/>
        </w:rPr>
        <w:t>。</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九、办理程序</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r>
        <w:rPr>
          <w:rFonts w:hint="eastAsia" w:ascii="仿宋_GB2312"/>
          <w:szCs w:val="32"/>
          <w:highlight w:val="none"/>
        </w:rPr>
        <w:t>申请人网上申报——</w:t>
      </w:r>
      <w:r>
        <w:rPr>
          <w:rFonts w:hint="eastAsia" w:ascii="仿宋_GB2312" w:hAnsi="仿宋_GB2312" w:eastAsia="仿宋_GB2312" w:cs="仿宋_GB2312"/>
          <w:sz w:val="32"/>
          <w:szCs w:val="32"/>
          <w:highlight w:val="none"/>
          <w:lang w:eastAsia="zh-CN"/>
        </w:rPr>
        <w:t>深圳市科技创新委员会</w:t>
      </w:r>
      <w:r>
        <w:rPr>
          <w:rFonts w:hint="eastAsia" w:ascii="仿宋_GB2312"/>
          <w:szCs w:val="32"/>
          <w:highlight w:val="none"/>
          <w:lang w:val="en-US" w:eastAsia="zh-CN"/>
        </w:rPr>
        <w:t>开展形式审查、</w:t>
      </w:r>
      <w:r>
        <w:rPr>
          <w:rFonts w:hint="eastAsia" w:ascii="仿宋_GB2312"/>
          <w:szCs w:val="32"/>
          <w:highlight w:val="none"/>
        </w:rPr>
        <w:t>组织专家评审、答辩或现场考察——</w:t>
      </w:r>
      <w:r>
        <w:rPr>
          <w:rFonts w:hint="eastAsia" w:ascii="仿宋_GB2312" w:hAnsi="仿宋_GB2312" w:eastAsia="仿宋_GB2312" w:cs="仿宋_GB2312"/>
          <w:sz w:val="32"/>
          <w:szCs w:val="32"/>
          <w:highlight w:val="none"/>
          <w:lang w:eastAsia="zh-CN"/>
        </w:rPr>
        <w:t>深圳市科技创新委员会</w:t>
      </w:r>
      <w:r>
        <w:rPr>
          <w:rFonts w:hint="eastAsia" w:ascii="仿宋_GB2312"/>
          <w:szCs w:val="32"/>
          <w:highlight w:val="none"/>
          <w:lang w:val="en-US" w:eastAsia="zh-CN"/>
        </w:rPr>
        <w:t>拟定资助方案</w:t>
      </w:r>
      <w:r>
        <w:rPr>
          <w:rFonts w:hint="eastAsia" w:ascii="仿宋_GB2312"/>
          <w:szCs w:val="32"/>
          <w:highlight w:val="none"/>
        </w:rPr>
        <w:t>——社会公示——</w:t>
      </w:r>
      <w:r>
        <w:rPr>
          <w:rFonts w:hint="eastAsia" w:ascii="仿宋_GB2312" w:hAnsi="仿宋_GB2312" w:eastAsia="仿宋_GB2312" w:cs="仿宋_GB2312"/>
          <w:sz w:val="32"/>
          <w:szCs w:val="32"/>
          <w:highlight w:val="none"/>
          <w:lang w:eastAsia="zh-CN"/>
        </w:rPr>
        <w:t>深圳市科技创新委员会</w:t>
      </w:r>
      <w:r>
        <w:rPr>
          <w:rFonts w:hint="eastAsia" w:ascii="仿宋_GB2312"/>
          <w:szCs w:val="32"/>
          <w:highlight w:val="none"/>
          <w:lang w:val="en-US" w:eastAsia="zh-CN"/>
        </w:rPr>
        <w:t>审定</w:t>
      </w:r>
      <w:r>
        <w:rPr>
          <w:rFonts w:hint="eastAsia" w:ascii="仿宋_GB2312"/>
          <w:szCs w:val="32"/>
          <w:highlight w:val="none"/>
        </w:rPr>
        <w:t>项目资金下达计划——申请单位与</w:t>
      </w:r>
      <w:r>
        <w:rPr>
          <w:rFonts w:hint="eastAsia" w:ascii="仿宋_GB2312" w:hAnsi="仿宋_GB2312" w:eastAsia="仿宋_GB2312" w:cs="仿宋_GB2312"/>
          <w:sz w:val="32"/>
          <w:szCs w:val="32"/>
          <w:highlight w:val="none"/>
          <w:lang w:eastAsia="zh-CN"/>
        </w:rPr>
        <w:t>深圳市科技创新委员会</w:t>
      </w:r>
      <w:r>
        <w:rPr>
          <w:rFonts w:hint="eastAsia" w:ascii="仿宋_GB2312"/>
          <w:szCs w:val="32"/>
          <w:highlight w:val="none"/>
        </w:rPr>
        <w:t>签订项目合同书——拨付项目资金。</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十、办理时限</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r>
        <w:rPr>
          <w:rFonts w:hint="eastAsia" w:ascii="仿宋_GB2312"/>
          <w:szCs w:val="32"/>
          <w:highlight w:val="none"/>
        </w:rPr>
        <w:t>成批处理。</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十一、证件及有效期限</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r>
        <w:rPr>
          <w:rFonts w:hint="eastAsia" w:ascii="仿宋_GB2312"/>
          <w:szCs w:val="32"/>
          <w:highlight w:val="none"/>
        </w:rPr>
        <w:t>证    件：批准文件。</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r>
        <w:rPr>
          <w:rFonts w:hint="eastAsia" w:ascii="仿宋_GB2312"/>
          <w:szCs w:val="32"/>
          <w:highlight w:val="none"/>
        </w:rPr>
        <w:t>有效期限：申请单位应当在收到批准文件之日起1个月内，与</w:t>
      </w:r>
      <w:r>
        <w:rPr>
          <w:rFonts w:hint="eastAsia" w:ascii="仿宋_GB2312" w:hAnsi="仿宋_GB2312" w:eastAsia="仿宋_GB2312" w:cs="仿宋_GB2312"/>
          <w:sz w:val="32"/>
          <w:szCs w:val="32"/>
          <w:highlight w:val="none"/>
          <w:lang w:eastAsia="zh-CN"/>
        </w:rPr>
        <w:t>深圳市科技创新委员会</w:t>
      </w:r>
      <w:r>
        <w:rPr>
          <w:rFonts w:hint="eastAsia" w:ascii="仿宋_GB2312"/>
          <w:szCs w:val="32"/>
          <w:highlight w:val="none"/>
        </w:rPr>
        <w:t>签订项目合同书。</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十二、法律效力</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r>
        <w:rPr>
          <w:rFonts w:hint="eastAsia" w:ascii="仿宋_GB2312"/>
          <w:szCs w:val="32"/>
          <w:highlight w:val="none"/>
        </w:rPr>
        <w:t>申请人凭批准文件获得深圳市科技研发资金资助。</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十三、收费</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r>
        <w:rPr>
          <w:rFonts w:hint="eastAsia" w:ascii="仿宋_GB2312"/>
          <w:szCs w:val="32"/>
          <w:highlight w:val="none"/>
        </w:rPr>
        <w:t>不收费。</w:t>
      </w:r>
    </w:p>
    <w:p>
      <w:pPr>
        <w:keepNext w:val="0"/>
        <w:keepLines w:val="0"/>
        <w:pageBreakBefore w:val="0"/>
        <w:kinsoku/>
        <w:wordWrap/>
        <w:overflowPunct/>
        <w:topLinePunct w:val="0"/>
        <w:autoSpaceDE/>
        <w:autoSpaceDN/>
        <w:bidi w:val="0"/>
        <w:spacing w:line="540" w:lineRule="exact"/>
        <w:ind w:firstLine="608" w:firstLineChars="190"/>
        <w:textAlignment w:val="auto"/>
        <w:rPr>
          <w:rFonts w:ascii="黑体" w:hAnsi="黑体" w:eastAsia="黑体"/>
          <w:szCs w:val="32"/>
          <w:highlight w:val="none"/>
        </w:rPr>
      </w:pPr>
      <w:r>
        <w:rPr>
          <w:rFonts w:hint="eastAsia" w:ascii="黑体" w:hAnsi="黑体" w:eastAsia="黑体"/>
          <w:szCs w:val="32"/>
          <w:highlight w:val="none"/>
        </w:rPr>
        <w:t>十四、年审或年检</w:t>
      </w:r>
    </w:p>
    <w:p>
      <w:pPr>
        <w:keepNext w:val="0"/>
        <w:keepLines w:val="0"/>
        <w:pageBreakBefore w:val="0"/>
        <w:kinsoku/>
        <w:wordWrap/>
        <w:overflowPunct/>
        <w:topLinePunct w:val="0"/>
        <w:autoSpaceDE/>
        <w:autoSpaceDN/>
        <w:bidi w:val="0"/>
        <w:spacing w:line="540" w:lineRule="exact"/>
        <w:ind w:firstLine="608" w:firstLineChars="190"/>
        <w:textAlignment w:val="auto"/>
        <w:rPr>
          <w:rFonts w:ascii="仿宋_GB2312"/>
          <w:szCs w:val="32"/>
          <w:highlight w:val="none"/>
        </w:rPr>
      </w:pPr>
      <w:r>
        <w:rPr>
          <w:rFonts w:hint="eastAsia" w:ascii="仿宋_GB2312"/>
          <w:szCs w:val="32"/>
          <w:highlight w:val="none"/>
        </w:rPr>
        <w:t>无年审。</w:t>
      </w:r>
      <w:r>
        <w:rPr>
          <w:rFonts w:hint="eastAsia" w:ascii="仿宋_GB2312" w:hAnsi="仿宋_GB2312" w:eastAsia="仿宋_GB2312" w:cs="仿宋_GB2312"/>
          <w:sz w:val="32"/>
          <w:szCs w:val="32"/>
          <w:highlight w:val="none"/>
          <w:lang w:eastAsia="zh-CN"/>
        </w:rPr>
        <w:t>深圳市科技创新委员会</w:t>
      </w:r>
      <w:r>
        <w:rPr>
          <w:rFonts w:hint="eastAsia" w:ascii="仿宋_GB2312"/>
          <w:szCs w:val="32"/>
          <w:highlight w:val="none"/>
        </w:rPr>
        <w:t>按照项目合同书对项目进行跟踪管理和组织验收。</w:t>
      </w:r>
    </w:p>
    <w:p>
      <w:pPr>
        <w:keepNext w:val="0"/>
        <w:keepLines w:val="0"/>
        <w:pageBreakBefore w:val="0"/>
        <w:kinsoku/>
        <w:wordWrap/>
        <w:overflowPunct/>
        <w:topLinePunct w:val="0"/>
        <w:autoSpaceDE/>
        <w:autoSpaceDN/>
        <w:bidi w:val="0"/>
        <w:spacing w:line="540" w:lineRule="exact"/>
        <w:ind w:firstLine="630" w:firstLineChars="196"/>
        <w:textAlignment w:val="auto"/>
        <w:rPr>
          <w:rFonts w:hint="eastAsia" w:ascii="仿宋_GB2312" w:hAnsi="黑体"/>
          <w:b/>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ighlight w:val="none"/>
        </w:rPr>
      </w:pPr>
      <w:r>
        <w:rPr>
          <w:rFonts w:hint="eastAsia" w:ascii="仿宋_GB2312"/>
          <w:highlight w:val="none"/>
        </w:rPr>
        <w:t>附件：</w:t>
      </w:r>
      <w:r>
        <w:rPr>
          <w:rFonts w:hint="default" w:ascii="仿宋_GB2312"/>
          <w:highlight w:val="none"/>
          <w:lang w:val="en-US"/>
        </w:rPr>
        <w:t>1.</w:t>
      </w:r>
      <w:r>
        <w:rPr>
          <w:rFonts w:hint="eastAsia" w:ascii="仿宋_GB2312"/>
          <w:highlight w:val="none"/>
        </w:rPr>
        <w:t>202</w:t>
      </w:r>
      <w:r>
        <w:rPr>
          <w:rFonts w:hint="default" w:ascii="仿宋_GB2312"/>
          <w:highlight w:val="none"/>
          <w:lang w:val="en-US" w:eastAsia="zh-CN"/>
        </w:rPr>
        <w:t>2</w:t>
      </w:r>
      <w:r>
        <w:rPr>
          <w:rFonts w:hint="eastAsia" w:ascii="仿宋_GB2312"/>
          <w:highlight w:val="none"/>
        </w:rPr>
        <w:t>年</w:t>
      </w:r>
      <w:r>
        <w:rPr>
          <w:rFonts w:hint="eastAsia" w:ascii="仿宋_GB2312"/>
          <w:highlight w:val="none"/>
          <w:lang w:eastAsia="zh-CN"/>
        </w:rPr>
        <w:t>度</w:t>
      </w:r>
      <w:r>
        <w:rPr>
          <w:rFonts w:hint="eastAsia" w:ascii="仿宋_GB2312"/>
          <w:highlight w:val="none"/>
        </w:rPr>
        <w:t>深圳市软科学研究项目申报选题</w:t>
      </w:r>
    </w:p>
    <w:p>
      <w:pPr>
        <w:pStyle w:val="2"/>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default" w:ascii="仿宋_GB2312" w:eastAsia="仿宋_GB2312" w:hAnsiTheme="minorHAnsi" w:cstheme="minorBidi"/>
          <w:kern w:val="2"/>
          <w:sz w:val="32"/>
          <w:szCs w:val="22"/>
          <w:highlight w:val="none"/>
          <w:lang w:val="en-US" w:eastAsia="zh-CN" w:bidi="ar-SA"/>
        </w:rPr>
      </w:pPr>
      <w:r>
        <w:rPr>
          <w:rFonts w:hint="default"/>
          <w:lang w:val="en-US"/>
        </w:rPr>
        <w:t xml:space="preserve">   </w:t>
      </w:r>
      <w:r>
        <w:rPr>
          <w:rFonts w:hint="default" w:ascii="仿宋_GB2312" w:eastAsia="仿宋_GB2312" w:hAnsiTheme="minorHAnsi" w:cstheme="minorBidi"/>
          <w:kern w:val="2"/>
          <w:sz w:val="32"/>
          <w:szCs w:val="22"/>
          <w:highlight w:val="none"/>
          <w:lang w:val="en-US" w:eastAsia="zh-CN" w:bidi="ar-SA"/>
        </w:rPr>
        <w:t xml:space="preserve">   2.知识产权合规性声明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b/>
          <w:highlight w:val="none"/>
          <w:lang w:val="en-US"/>
        </w:rPr>
      </w:pPr>
      <w:r>
        <w:rPr>
          <w:rFonts w:hint="default" w:ascii="仿宋_GB2312" w:eastAsia="仿宋_GB2312" w:hAnsiTheme="minorHAnsi" w:cstheme="minorBidi"/>
          <w:kern w:val="2"/>
          <w:sz w:val="32"/>
          <w:szCs w:val="22"/>
          <w:highlight w:val="none"/>
          <w:lang w:val="en-US" w:eastAsia="zh-CN" w:bidi="ar-SA"/>
        </w:rPr>
        <w:t xml:space="preserve">      3.科研诚信承诺书</w:t>
      </w: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b/>
          <w:highlight w:val="none"/>
        </w:rPr>
      </w:pPr>
    </w:p>
    <w:p>
      <w:pPr>
        <w:keepNext w:val="0"/>
        <w:keepLines w:val="0"/>
        <w:pageBreakBefore w:val="0"/>
        <w:kinsoku/>
        <w:wordWrap/>
        <w:overflowPunct/>
        <w:topLinePunct w:val="0"/>
        <w:autoSpaceDE/>
        <w:autoSpaceDN/>
        <w:bidi w:val="0"/>
        <w:spacing w:line="540" w:lineRule="exact"/>
        <w:ind w:firstLine="643" w:firstLineChars="200"/>
        <w:textAlignment w:val="auto"/>
        <w:rPr>
          <w:rFonts w:hint="eastAsia" w:ascii="仿宋_GB2312"/>
          <w:highlight w:val="none"/>
        </w:rPr>
      </w:pPr>
      <w:r>
        <w:rPr>
          <w:rFonts w:hint="eastAsia" w:ascii="仿宋_GB2312"/>
          <w:b/>
          <w:highlight w:val="none"/>
        </w:rPr>
        <w:t>声明：</w:t>
      </w:r>
      <w:r>
        <w:rPr>
          <w:rFonts w:hint="eastAsia" w:ascii="仿宋_GB2312" w:hAnsi="仿宋_GB2312" w:eastAsia="仿宋_GB2312" w:cs="仿宋_GB2312"/>
          <w:sz w:val="32"/>
          <w:szCs w:val="32"/>
          <w:highlight w:val="none"/>
          <w:lang w:eastAsia="zh-CN"/>
        </w:rPr>
        <w:t>深圳市科技创新委员会</w:t>
      </w:r>
      <w:r>
        <w:rPr>
          <w:rFonts w:hint="eastAsia" w:ascii="仿宋_GB2312"/>
          <w:highlight w:val="none"/>
        </w:rPr>
        <w:t>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w:t>
      </w:r>
      <w:r>
        <w:rPr>
          <w:rFonts w:hint="eastAsia" w:ascii="仿宋_GB2312" w:hAnsi="仿宋_GB2312" w:eastAsia="仿宋_GB2312" w:cs="仿宋_GB2312"/>
          <w:sz w:val="32"/>
          <w:szCs w:val="32"/>
          <w:highlight w:val="none"/>
          <w:lang w:eastAsia="zh-CN"/>
        </w:rPr>
        <w:t>深圳市科技创新委员会</w:t>
      </w:r>
      <w:r>
        <w:rPr>
          <w:rFonts w:hint="eastAsia" w:ascii="仿宋_GB2312"/>
          <w:highlight w:val="none"/>
        </w:rPr>
        <w:t>将严格按照有关标准和程序受理，不收取任何费用。如有任何中介机构和个人假借我委领导和工作人员名义向申报单位收取费用的，请知情者即向</w:t>
      </w:r>
      <w:r>
        <w:rPr>
          <w:rFonts w:hint="eastAsia" w:ascii="仿宋_GB2312" w:hAnsi="仿宋_GB2312" w:eastAsia="仿宋_GB2312" w:cs="仿宋_GB2312"/>
          <w:sz w:val="32"/>
          <w:szCs w:val="32"/>
          <w:highlight w:val="none"/>
          <w:lang w:eastAsia="zh-CN"/>
        </w:rPr>
        <w:t>深圳市科技创新委员会</w:t>
      </w:r>
      <w:r>
        <w:rPr>
          <w:rFonts w:hint="eastAsia" w:ascii="仿宋_GB2312"/>
          <w:highlight w:val="none"/>
        </w:rPr>
        <w:t>举报。</w:t>
      </w:r>
    </w:p>
    <w:p>
      <w:pPr>
        <w:keepNext w:val="0"/>
        <w:keepLines w:val="0"/>
        <w:pageBreakBefore w:val="0"/>
        <w:kinsoku/>
        <w:wordWrap/>
        <w:overflowPunct/>
        <w:topLinePunct w:val="0"/>
        <w:autoSpaceDE/>
        <w:autoSpaceDN/>
        <w:bidi w:val="0"/>
        <w:spacing w:line="540" w:lineRule="exact"/>
        <w:ind w:firstLine="640" w:firstLineChars="200"/>
        <w:textAlignment w:val="auto"/>
        <w:rPr>
          <w:rFonts w:ascii="仿宋_GB2312"/>
          <w:highlight w:val="none"/>
        </w:rPr>
      </w:pPr>
      <w:r>
        <w:rPr>
          <w:rFonts w:hint="eastAsia" w:ascii="仿宋_GB2312"/>
          <w:highlight w:val="none"/>
        </w:rPr>
        <w:t>项目申报单位一经立项，即对项目执行全过程负有主体责任。有义务按合同约定开展研发活动，完成约定目标。有义务接受主管部门监督，配合主管部门完成中期检查和抽查。有义务最迟在合同到期后6个月内向主管部门提交纸质验收申请资料。不履行上述义务的，主管部门按规定将项目承担单位、项目负责人等记入科研诚信异常名录，取消其一定年限内申请科研资助的资格，并依法追究其他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5409797"/>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F1E0A"/>
    <w:rsid w:val="12FE5341"/>
    <w:rsid w:val="3A4A124C"/>
    <w:rsid w:val="6B2603D1"/>
    <w:rsid w:val="78D86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rFonts w:ascii="等线" w:hAnsi="等线" w:eastAsia="黑体"/>
      <w:kern w:val="44"/>
      <w:sz w:val="3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eastAsia="仿宋_GB2312"/>
      <w:sz w:val="18"/>
      <w:szCs w:val="18"/>
    </w:rPr>
  </w:style>
  <w:style w:type="character" w:customStyle="1" w:styleId="8">
    <w:name w:val="页脚 Char"/>
    <w:basedOn w:val="6"/>
    <w:link w:val="3"/>
    <w:qFormat/>
    <w:uiPriority w:val="99"/>
    <w:rPr>
      <w:rFonts w:eastAsia="仿宋_GB2312"/>
      <w:sz w:val="18"/>
      <w:szCs w:val="18"/>
    </w:rPr>
  </w:style>
  <w:style w:type="character" w:customStyle="1" w:styleId="9">
    <w:name w:val="fontstyle01"/>
    <w:basedOn w:val="6"/>
    <w:qFormat/>
    <w:uiPriority w:val="0"/>
    <w:rPr>
      <w:rFonts w:hint="eastAsia" w:ascii="仿宋_GB2312" w:eastAsia="仿宋_GB2312"/>
      <w:color w:val="000000"/>
      <w:sz w:val="32"/>
      <w:szCs w:val="32"/>
    </w:rPr>
  </w:style>
  <w:style w:type="paragraph" w:customStyle="1" w:styleId="10">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326</Words>
  <Characters>1864</Characters>
  <Lines>15</Lines>
  <Paragraphs>4</Paragraphs>
  <TotalTime>0</TotalTime>
  <ScaleCrop>false</ScaleCrop>
  <LinksUpToDate>false</LinksUpToDate>
  <CharactersWithSpaces>2186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2018-11-07T02:21:00Z</dcterms:created>
  <dc:creator>张春风</dc:creator>
  <cp:lastModifiedBy>yanwj</cp:lastModifiedBy>
  <dcterms:modified xsi:type="dcterms:W3CDTF">2022-07-05T06:25:02Z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D7F0B18353754CFC86F64D1BFCF637D8</vt:lpwstr>
  </property>
</Properties>
</file>