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line="560" w:lineRule="exact"/>
        <w:rPr>
          <w:rFonts w:ascii="方正黑体_GBK" w:hAnsi="方正黑体_GBK" w:eastAsia="方正黑体_GBK" w:cs="方正黑体_GBK"/>
          <w:color w:val="000000"/>
          <w:sz w:val="31"/>
          <w:szCs w:val="31"/>
        </w:rPr>
      </w:pPr>
      <w:r>
        <w:rPr>
          <w:rFonts w:ascii="方正黑体_GBK" w:hAnsi="方正黑体_GBK" w:eastAsia="方正黑体_GBK" w:cs="方正黑体_GBK"/>
          <w:color w:val="000000"/>
          <w:sz w:val="31"/>
          <w:szCs w:val="31"/>
        </w:rPr>
        <w:t>附件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spacing w:line="560" w:lineRule="exact"/>
        <w:rPr>
          <w:rFonts w:ascii="方正黑体_GBK" w:hAnsi="方正黑体_GBK" w:eastAsia="方正黑体_GBK" w:cs="方正黑体_GBK"/>
          <w:color w:val="000000"/>
          <w:sz w:val="31"/>
          <w:szCs w:val="31"/>
        </w:rPr>
      </w:pPr>
    </w:p>
    <w:p>
      <w:pPr>
        <w:pStyle w:val="4"/>
        <w:keepNext w:val="0"/>
        <w:keepLines w:val="0"/>
        <w:widowControl/>
        <w:suppressLineNumbers w:val="0"/>
        <w:spacing w:line="560" w:lineRule="exact"/>
        <w:jc w:val="center"/>
        <w:rPr>
          <w:rFonts w:hint="eastAsia" w:ascii="方正仿宋_GBK" w:hAnsi="方正仿宋_GBK" w:eastAsia="方正仿宋_GBK" w:cs="方正仿宋_GBK"/>
          <w:b/>
          <w:color w:val="000000"/>
          <w:sz w:val="36"/>
          <w:szCs w:val="36"/>
        </w:rPr>
      </w:pPr>
      <w:r>
        <w:rPr>
          <w:rFonts w:ascii="方正仿宋_GBK" w:hAnsi="方正仿宋_GBK" w:eastAsia="方正仿宋_GBK" w:cs="方正仿宋_GBK"/>
          <w:b/>
          <w:color w:val="000000"/>
          <w:sz w:val="36"/>
          <w:szCs w:val="36"/>
        </w:rPr>
        <w:t>龙华区</w:t>
      </w:r>
      <w:r>
        <w:rPr>
          <w:rFonts w:hint="eastAsia" w:ascii="方正仿宋_GBK" w:hAnsi="方正仿宋_GBK" w:eastAsia="方正仿宋_GBK" w:cs="方正仿宋_GBK"/>
          <w:b/>
          <w:color w:val="000000"/>
          <w:sz w:val="36"/>
          <w:szCs w:val="36"/>
        </w:rPr>
        <w:t>2022年科技创新专项资金（2021年人才和</w:t>
      </w:r>
    </w:p>
    <w:p>
      <w:pPr>
        <w:pStyle w:val="4"/>
        <w:keepNext w:val="0"/>
        <w:keepLines w:val="0"/>
        <w:widowControl/>
        <w:suppressLineNumbers w:val="0"/>
        <w:spacing w:line="560" w:lineRule="exact"/>
        <w:jc w:val="center"/>
        <w:rPr>
          <w:rFonts w:hint="eastAsia" w:ascii="方正仿宋_GBK" w:hAnsi="方正仿宋_GBK" w:eastAsia="方正仿宋_GBK" w:cs="方正仿宋_GBK"/>
          <w:b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color w:val="000000"/>
          <w:sz w:val="36"/>
          <w:szCs w:val="36"/>
        </w:rPr>
        <w:t>团</w:t>
      </w:r>
      <w:r>
        <w:rPr>
          <w:rFonts w:hint="eastAsia" w:ascii="方正仿宋_GBK" w:hAnsi="方正仿宋_GBK" w:eastAsia="方正仿宋_GBK" w:cs="方正仿宋_GBK"/>
          <w:b/>
          <w:color w:val="000000"/>
          <w:kern w:val="0"/>
          <w:sz w:val="36"/>
          <w:szCs w:val="36"/>
          <w:lang w:val="en-US" w:eastAsia="zh-CN" w:bidi="ar"/>
        </w:rPr>
        <w:t>队创新创业资助项目（第五批））拟资助名单</w:t>
      </w:r>
    </w:p>
    <w:p>
      <w:pPr>
        <w:keepNext w:val="0"/>
        <w:keepLines w:val="0"/>
        <w:widowControl/>
        <w:suppressLineNumbers w:val="0"/>
        <w:spacing w:line="560" w:lineRule="exact"/>
        <w:ind w:left="0" w:firstLine="640"/>
        <w:jc w:val="center"/>
        <w:rPr>
          <w:rFonts w:hint="eastAsia" w:ascii="方正仿宋_GBK" w:hAnsi="方正仿宋_GBK" w:eastAsia="方正仿宋_GBK" w:cs="方正仿宋_GBK"/>
          <w:b/>
          <w:color w:val="000000"/>
          <w:kern w:val="0"/>
          <w:sz w:val="36"/>
          <w:szCs w:val="36"/>
          <w:lang w:val="en-US" w:eastAsia="zh-CN" w:bidi="ar"/>
        </w:rPr>
      </w:pPr>
    </w:p>
    <w:tbl>
      <w:tblPr>
        <w:tblStyle w:val="7"/>
        <w:tblW w:w="88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2037"/>
        <w:gridCol w:w="2353"/>
        <w:gridCol w:w="2250"/>
        <w:gridCol w:w="1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2" w:hRule="atLeast"/>
          <w:jc w:val="center"/>
        </w:trPr>
        <w:tc>
          <w:tcPr>
            <w:tcW w:w="695" w:type="dxa"/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037" w:type="dxa"/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申请单位</w:t>
            </w:r>
          </w:p>
        </w:tc>
        <w:tc>
          <w:tcPr>
            <w:tcW w:w="2353" w:type="dxa"/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统一社会信用代码</w:t>
            </w:r>
          </w:p>
        </w:tc>
        <w:tc>
          <w:tcPr>
            <w:tcW w:w="2250" w:type="dxa"/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项目类别</w:t>
            </w:r>
          </w:p>
        </w:tc>
        <w:tc>
          <w:tcPr>
            <w:tcW w:w="1551" w:type="dxa"/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拟资助金额（万元）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exact"/>
          <w:jc w:val="center"/>
        </w:trPr>
        <w:tc>
          <w:tcPr>
            <w:tcW w:w="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0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深圳市中科德睿智能科技有限公司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91440300359510381K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人才和团队创新创业房租及装修费资助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17.51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exact"/>
          <w:jc w:val="center"/>
        </w:trPr>
        <w:tc>
          <w:tcPr>
            <w:tcW w:w="6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03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深圳市威雄精机有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限公司</w:t>
            </w:r>
          </w:p>
        </w:tc>
        <w:tc>
          <w:tcPr>
            <w:tcW w:w="23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91440300MA5EJ8H45X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人才和团队创新创业房租及装修费资助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230.006004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exact"/>
          <w:jc w:val="center"/>
        </w:trPr>
        <w:tc>
          <w:tcPr>
            <w:tcW w:w="6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0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3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人才和团队创新创业研发投入激励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30.500112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exact"/>
          <w:jc w:val="center"/>
        </w:trPr>
        <w:tc>
          <w:tcPr>
            <w:tcW w:w="6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03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深圳市智影医疗科技有限公司</w:t>
            </w:r>
          </w:p>
        </w:tc>
        <w:tc>
          <w:tcPr>
            <w:tcW w:w="23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91440300321645184P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人才和团队创新创业房租及装修费资助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69.832514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exact"/>
          <w:jc w:val="center"/>
        </w:trPr>
        <w:tc>
          <w:tcPr>
            <w:tcW w:w="6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0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3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人才和团队创新创业研发投入激励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245.590747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exact"/>
          <w:jc w:val="center"/>
        </w:trPr>
        <w:tc>
          <w:tcPr>
            <w:tcW w:w="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20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深圳迈菲精密有限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公司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91440300MA5FQ8NF2D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人才和团队创新创业房租及装修费资助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122.596553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exact"/>
          <w:jc w:val="center"/>
        </w:trPr>
        <w:tc>
          <w:tcPr>
            <w:tcW w:w="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20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深圳市思坦科技有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限公司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91440300MA5FC0101W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人才和团队创新创业研发投入激励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136.595571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冬青黑体简体中文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Segoe UI Emoj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altName w:val="苹方-简"/>
    <w:panose1 w:val="00000400000000000000"/>
    <w:charset w:val="00"/>
    <w:family w:val="auto"/>
    <w:pitch w:val="default"/>
    <w:sig w:usb0="00000000" w:usb1="00000000" w:usb2="00000000" w:usb3="00000000" w:csb0="6000009F" w:csb1="00000000"/>
  </w:font>
  <w:font w:name="方正宋体S-超大字符集">
    <w:altName w:val="冬青黑体简体中文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Standard Symbols PS">
    <w:altName w:val="苹方-简"/>
    <w:panose1 w:val="05050102010706020507"/>
    <w:charset w:val="00"/>
    <w:family w:val="auto"/>
    <w:pitch w:val="default"/>
    <w:sig w:usb0="00000000" w:usb1="00000000" w:usb2="00000000" w:usb3="00000000" w:csb0="0000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9FEE068"/>
    <w:rsid w:val="D9FEE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 w:firstLineChars="100"/>
    </w:pPr>
    <w:rPr>
      <w:sz w:val="20"/>
      <w:szCs w:val="20"/>
    </w:rPr>
  </w:style>
  <w:style w:type="paragraph" w:styleId="3">
    <w:name w:val="Body Text"/>
    <w:basedOn w:val="1"/>
    <w:uiPriority w:val="0"/>
    <w:pPr>
      <w:spacing w:after="120"/>
    </w:pPr>
    <w:rPr>
      <w:szCs w:val="24"/>
    </w:r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Office_3.7.0.5929_F1E327BC-269C-435d-A152-05C5408002CA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2022-12-16T20:13:00Z</dcterms:created>
  <dc:creator>panshiyu</dc:creator>
  <cp:lastModifiedBy>panshiyu</cp:lastModifiedBy>
  <dcterms:modified xsi:type="dcterms:W3CDTF">2022-12-16T20:13:54Z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</Properties>
</file>