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360" w:lineRule="auto"/>
        <w:ind w:firstLine="562" w:firstLineChars="200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jc w:val="center"/>
        <w:rPr>
          <w:rFonts w:ascii="Times New Roman" w:hAnsi="Times New Roman" w:eastAsia="方正小标宋简体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/>
          <w:color w:val="000000"/>
          <w:sz w:val="52"/>
          <w:szCs w:val="52"/>
        </w:rPr>
      </w:pPr>
      <w:r>
        <w:rPr>
          <w:rFonts w:ascii="Times New Roman" w:hAnsi="Times New Roman" w:eastAsia="方正小标宋简体"/>
          <w:color w:val="000000"/>
          <w:sz w:val="52"/>
          <w:szCs w:val="52"/>
        </w:rPr>
        <w:t>广东省标准化试点项目申报表</w:t>
      </w: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>
      <w:pPr>
        <w:spacing w:line="360" w:lineRule="auto"/>
        <w:ind w:left="0" w:leftChars="0" w:firstLine="1078" w:firstLineChars="310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试 点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名 称：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>申 报 领 域：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申 报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推 荐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078" w:firstLineChars="310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保 证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left="0" w:leftChars="0" w:firstLine="1437" w:firstLineChars="413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 </w:t>
      </w: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广东省市场监督管理局</w:t>
      </w: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月</w:t>
      </w:r>
    </w:p>
    <w:p>
      <w:pPr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1．申报项目时需提交书面申请材料一式两份和电子文件，请各项目申报单位按此表格式用A4纸打印。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2．项目名称用：“广东省×××标准化试点”表述，其中×××应提炼概况试点特色。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3．申</w:t>
      </w:r>
      <w:r>
        <w:rPr>
          <w:rFonts w:hint="eastAsia" w:ascii="Times New Roman" w:hAnsi="Times New Roman"/>
          <w:color w:val="000000"/>
          <w:sz w:val="32"/>
          <w:szCs w:val="32"/>
        </w:rPr>
        <w:t>报领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</w:rPr>
        <w:t>域为农业、制造业、服务业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eastAsia="zh-CN"/>
        </w:rPr>
        <w:t>以及社会管理和公共服务</w:t>
      </w:r>
      <w:r>
        <w:rPr>
          <w:rFonts w:hint="eastAsia" w:ascii="Times New Roman" w:hAnsi="Times New Roman"/>
          <w:color w:val="000000"/>
          <w:sz w:val="32"/>
          <w:szCs w:val="32"/>
        </w:rPr>
        <w:t>中的一类</w:t>
      </w:r>
      <w:r>
        <w:rPr>
          <w:rFonts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4．推荐单位</w:t>
      </w:r>
      <w:r>
        <w:rPr>
          <w:rFonts w:hint="eastAsia" w:ascii="Times New Roman" w:hAnsi="Times New Roman"/>
          <w:color w:val="000000"/>
          <w:sz w:val="32"/>
          <w:szCs w:val="32"/>
        </w:rPr>
        <w:t>是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指</w:t>
      </w:r>
      <w:r>
        <w:rPr>
          <w:rFonts w:hint="eastAsia" w:ascii="Times New Roman" w:hAnsi="Times New Roman"/>
          <w:color w:val="000000"/>
          <w:sz w:val="32"/>
          <w:szCs w:val="32"/>
        </w:rPr>
        <w:t>所在</w:t>
      </w:r>
      <w:r>
        <w:rPr>
          <w:rFonts w:ascii="Times New Roman" w:hAnsi="Times New Roman"/>
          <w:color w:val="000000"/>
          <w:sz w:val="32"/>
          <w:szCs w:val="32"/>
        </w:rPr>
        <w:t>地级以上市标准化行政主管部门</w:t>
      </w:r>
      <w:r>
        <w:rPr>
          <w:rFonts w:hint="eastAsia" w:ascii="Times New Roman" w:hAnsi="Times New Roman"/>
          <w:color w:val="000000"/>
          <w:sz w:val="32"/>
          <w:szCs w:val="32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，如在申报过程中有其他推荐单位，也可以列出并盖章</w:t>
      </w:r>
      <w:r>
        <w:rPr>
          <w:rFonts w:hint="eastAsia"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/>
          <w:color w:val="000000"/>
          <w:sz w:val="32"/>
          <w:szCs w:val="32"/>
        </w:rPr>
        <w:t>保证</w:t>
      </w:r>
      <w:r>
        <w:rPr>
          <w:rFonts w:ascii="Times New Roman" w:hAnsi="Times New Roman"/>
          <w:color w:val="000000"/>
          <w:sz w:val="32"/>
          <w:szCs w:val="32"/>
        </w:rPr>
        <w:t>单位是指所在地级以上市标准化行政主管部门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．项目建设期限是指试点自立项到建成的全部过程，应具体到×年×月。项目建设期一般为两年。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/>
          <w:color w:val="000000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607"/>
        <w:gridCol w:w="1736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试点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二、申报理由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包括发展现状、建设目的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意义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三、主要内容：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四、现有基础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规模、行业地位、标准化基础等）：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五、建设目标和任务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（预期试点规模、质量水平和经济效益、社会效益等）：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六、实施进度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（包括各年度预计进展及成果，阶段性目标和评估考核时间等）：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七、保障措施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人员分工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、经费预算、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保障措施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等）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、申报单位、参与单位基本情况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（包括试点项目负责人简介等）：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jc w:val="left"/>
        <w:rPr>
          <w:rFonts w:ascii="Times New Roman" w:hAnsi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仿宋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cols w:space="720" w:num="1"/>
          <w:docGrid w:type="lines" w:linePitch="445" w:charSpace="0"/>
        </w:sectPr>
      </w:pPr>
      <w:r>
        <w:rPr>
          <w:rFonts w:ascii="Times New Roman" w:hAnsi="Times New Roman" w:eastAsia="仿宋"/>
          <w:color w:val="000000"/>
          <w:sz w:val="28"/>
          <w:szCs w:val="28"/>
        </w:rPr>
        <w:br w:type="page"/>
      </w:r>
    </w:p>
    <w:p>
      <w:pPr>
        <w:spacing w:line="2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九、申报单位意见：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、参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加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单位意见：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十一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项目及所附相关材料的真实性、完整性和可行性审核意见：</w:t>
            </w: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140" w:firstLineChars="2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保证单位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949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widowControl/>
        <w:shd w:val="clear" w:color="auto" w:fill="FFFFFF"/>
        <w:rPr>
          <w:rFonts w:ascii="Times New Roman" w:hAnsi="Times New Roman" w:eastAsia="仿宋"/>
          <w:color w:val="000000"/>
          <w:sz w:val="28"/>
          <w:szCs w:val="28"/>
        </w:rPr>
        <w:sectPr>
          <w:type w:val="continuous"/>
          <w:pgSz w:w="11906" w:h="16838"/>
          <w:pgMar w:top="1247" w:right="1417" w:bottom="1661" w:left="1587" w:header="851" w:footer="1253" w:gutter="0"/>
          <w:cols w:space="720" w:num="1"/>
          <w:docGrid w:type="lines" w:linePitch="445" w:charSpace="0"/>
        </w:sectPr>
      </w:pPr>
    </w:p>
    <w:p>
      <w:pPr>
        <w:tabs>
          <w:tab w:val="left" w:pos="3000"/>
        </w:tabs>
        <w:spacing w:line="20" w:lineRule="exact"/>
        <w:rPr>
          <w:rFonts w:ascii="Times New Roman" w:hAnsi="Times New Roman" w:eastAsia="仿宋_GB2312"/>
          <w:color w:val="000000"/>
          <w:sz w:val="32"/>
          <w:szCs w:val="32"/>
        </w:rPr>
        <w:sectPr>
          <w:type w:val="continuous"/>
          <w:pgSz w:w="11906" w:h="16838"/>
          <w:pgMar w:top="1247" w:right="1417" w:bottom="1661" w:left="1587" w:header="851" w:footer="1134" w:gutter="0"/>
          <w:cols w:space="720" w:num="1"/>
          <w:docGrid w:type="lines" w:linePitch="445" w:charSpace="0"/>
        </w:sectPr>
      </w:pPr>
    </w:p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附件2</w:t>
      </w:r>
    </w:p>
    <w:p>
      <w:pPr>
        <w:spacing w:line="360" w:lineRule="auto"/>
        <w:ind w:firstLine="260" w:firstLineChars="200"/>
        <w:rPr>
          <w:rFonts w:ascii="Times New Roman" w:hAnsi="Times New Roman"/>
          <w:color w:val="000000"/>
          <w:sz w:val="13"/>
          <w:szCs w:val="13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/>
          <w:b/>
          <w:bCs/>
          <w:color w:val="000000"/>
          <w:sz w:val="30"/>
          <w:szCs w:val="30"/>
        </w:rPr>
        <w:t xml:space="preserve">                   </w:t>
      </w:r>
    </w:p>
    <w:p>
      <w:pPr>
        <w:spacing w:line="360" w:lineRule="auto"/>
        <w:ind w:firstLine="260" w:firstLineChars="200"/>
        <w:rPr>
          <w:rFonts w:ascii="Times New Roman" w:hAnsi="Times New Roman"/>
          <w:color w:val="000000"/>
          <w:sz w:val="13"/>
          <w:szCs w:val="13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</w:rPr>
        <w:t>广东省标准化示范项目申报表</w:t>
      </w: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示 范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 名 称：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>申 报 领 域：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申 报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96"/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推 荐 单 位：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spacing w:line="360" w:lineRule="auto"/>
        <w:ind w:firstLine="696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保 证 单 位</w:t>
      </w:r>
      <w:r>
        <w:rPr>
          <w:rFonts w:ascii="Times New Roman" w:hAnsi="Times New Roman"/>
          <w:bCs/>
          <w:color w:val="000000"/>
          <w:spacing w:val="14"/>
          <w:sz w:val="32"/>
          <w:szCs w:val="32"/>
        </w:rPr>
        <w:t xml:space="preserve">:  </w:t>
      </w:r>
      <w:r>
        <w:rPr>
          <w:rFonts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 xml:space="preserve">      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广东省市场监督管理局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2023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1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月</w:t>
      </w:r>
    </w:p>
    <w:p>
      <w:pPr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1．申报项目时需提交书面申请材料一式两份和电子文件</w:t>
      </w:r>
      <w:r>
        <w:rPr>
          <w:rFonts w:hint="eastAsia" w:ascii="Times New Roman" w:hAnsi="Times New Roman"/>
          <w:color w:val="000000"/>
          <w:sz w:val="30"/>
          <w:szCs w:val="30"/>
        </w:rPr>
        <w:t>、佐证资料等</w:t>
      </w:r>
      <w:r>
        <w:rPr>
          <w:rFonts w:ascii="Times New Roman" w:hAnsi="Times New Roman"/>
          <w:color w:val="000000"/>
          <w:sz w:val="30"/>
          <w:szCs w:val="30"/>
        </w:rPr>
        <w:t>，</w:t>
      </w:r>
      <w:r>
        <w:rPr>
          <w:rFonts w:ascii="Times New Roman" w:hAnsi="Times New Roman"/>
          <w:color w:val="000000"/>
          <w:sz w:val="32"/>
          <w:szCs w:val="32"/>
        </w:rPr>
        <w:t>请各项目申报单位按此表格式用A4纸打印。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2．项目名称用：“广东省×××标准化</w:t>
      </w:r>
      <w:r>
        <w:rPr>
          <w:rFonts w:hint="eastAsia" w:ascii="Times New Roman" w:hAnsi="Times New Roman"/>
          <w:color w:val="000000"/>
          <w:sz w:val="32"/>
          <w:szCs w:val="32"/>
        </w:rPr>
        <w:t>示范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项目</w:t>
      </w:r>
      <w:r>
        <w:rPr>
          <w:rFonts w:ascii="Times New Roman" w:hAnsi="Times New Roman"/>
          <w:color w:val="000000"/>
          <w:sz w:val="32"/>
          <w:szCs w:val="32"/>
        </w:rPr>
        <w:t>”表述，其中×××应提炼概况</w:t>
      </w:r>
      <w:r>
        <w:rPr>
          <w:rFonts w:hint="eastAsia" w:ascii="Times New Roman" w:hAnsi="Times New Roman"/>
          <w:color w:val="000000"/>
          <w:sz w:val="32"/>
          <w:szCs w:val="32"/>
        </w:rPr>
        <w:t>示范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项目</w:t>
      </w:r>
      <w:r>
        <w:rPr>
          <w:rFonts w:ascii="Times New Roman" w:hAnsi="Times New Roman"/>
          <w:color w:val="000000"/>
          <w:sz w:val="32"/>
          <w:szCs w:val="32"/>
        </w:rPr>
        <w:t>特色。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3．申</w:t>
      </w:r>
      <w:r>
        <w:rPr>
          <w:rFonts w:hint="eastAsia" w:ascii="Times New Roman" w:hAnsi="Times New Roman"/>
          <w:color w:val="000000"/>
          <w:sz w:val="32"/>
          <w:szCs w:val="32"/>
        </w:rPr>
        <w:t>报领域为农业、制造业、服务业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以及</w:t>
      </w:r>
      <w:r>
        <w:rPr>
          <w:rFonts w:hint="eastAsia" w:ascii="Times New Roman" w:hAnsi="Times New Roman"/>
          <w:color w:val="000000"/>
          <w:sz w:val="32"/>
          <w:szCs w:val="32"/>
        </w:rPr>
        <w:t>社会管理和公共服务中的一类</w:t>
      </w:r>
      <w:r>
        <w:rPr>
          <w:rFonts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宋体"/>
          <w:color w:val="000000"/>
          <w:sz w:val="32"/>
          <w:szCs w:val="32"/>
          <w:lang w:eastAsia="zh-CN"/>
        </w:rPr>
      </w:pPr>
      <w:r>
        <w:rPr>
          <w:rFonts w:ascii="Times New Roman" w:hAnsi="Times New Roman"/>
          <w:color w:val="000000"/>
          <w:sz w:val="32"/>
          <w:szCs w:val="32"/>
        </w:rPr>
        <w:t>4．推荐单位是指</w:t>
      </w:r>
      <w:r>
        <w:rPr>
          <w:rFonts w:hint="eastAsia" w:ascii="Times New Roman" w:hAnsi="Times New Roman"/>
          <w:color w:val="000000"/>
          <w:sz w:val="32"/>
          <w:szCs w:val="32"/>
        </w:rPr>
        <w:t>所在</w:t>
      </w:r>
      <w:r>
        <w:rPr>
          <w:rFonts w:ascii="Times New Roman" w:hAnsi="Times New Roman"/>
          <w:color w:val="000000"/>
          <w:sz w:val="32"/>
          <w:szCs w:val="32"/>
        </w:rPr>
        <w:t>地级以上市标准化行政主管部门</w:t>
      </w:r>
      <w:r>
        <w:rPr>
          <w:rFonts w:hint="eastAsia" w:ascii="Times New Roman" w:hAnsi="Times New Roman"/>
          <w:color w:val="000000"/>
          <w:sz w:val="32"/>
          <w:szCs w:val="32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，如在申报过程中有其他推荐单位，也可以列出并盖章</w:t>
      </w:r>
      <w:r>
        <w:rPr>
          <w:rFonts w:hint="eastAsia" w:ascii="Times New Roman" w:hAnsi="Times New Roman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．</w:t>
      </w:r>
      <w:r>
        <w:rPr>
          <w:rFonts w:hint="eastAsia" w:ascii="Times New Roman" w:hAnsi="Times New Roman"/>
          <w:color w:val="000000"/>
          <w:sz w:val="32"/>
          <w:szCs w:val="32"/>
        </w:rPr>
        <w:t>保证</w:t>
      </w:r>
      <w:r>
        <w:rPr>
          <w:rFonts w:ascii="Times New Roman" w:hAnsi="Times New Roman"/>
          <w:color w:val="000000"/>
          <w:sz w:val="32"/>
          <w:szCs w:val="32"/>
        </w:rPr>
        <w:t>单位是指所在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地级以上</w:t>
      </w:r>
      <w:r>
        <w:rPr>
          <w:rFonts w:ascii="Times New Roman" w:hAnsi="Times New Roman"/>
          <w:color w:val="000000"/>
          <w:sz w:val="32"/>
          <w:szCs w:val="32"/>
        </w:rPr>
        <w:t>市标准化行政主管部门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或者</w:t>
      </w:r>
      <w:r>
        <w:rPr>
          <w:rFonts w:ascii="Times New Roman" w:hAnsi="Times New Roman"/>
          <w:color w:val="000000"/>
          <w:sz w:val="32"/>
          <w:szCs w:val="32"/>
        </w:rPr>
        <w:t>省级行业行政主管部门。</w:t>
      </w:r>
    </w:p>
    <w:p>
      <w:pPr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．项目建设期限是指</w:t>
      </w:r>
      <w:r>
        <w:rPr>
          <w:rFonts w:hint="eastAsia" w:ascii="Times New Roman" w:hAnsi="Times New Roman"/>
          <w:color w:val="000000"/>
          <w:sz w:val="32"/>
          <w:szCs w:val="32"/>
        </w:rPr>
        <w:t>示范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项目</w:t>
      </w:r>
      <w:r>
        <w:rPr>
          <w:rFonts w:ascii="Times New Roman" w:hAnsi="Times New Roman"/>
          <w:color w:val="000000"/>
          <w:sz w:val="32"/>
          <w:szCs w:val="32"/>
        </w:rPr>
        <w:t>自立项到建成的全部过程，应具体到×年×月。项目建设期一般为两年。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/>
          <w:color w:val="000000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628"/>
        <w:gridCol w:w="171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示范名称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、申报理由及方向设计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（包括对行业的引领）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主要内容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、建设目标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  <w:lang w:eastAsia="zh-CN"/>
              </w:rPr>
              <w:t>和任务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、建设期限和实施进度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（包括项目建设的年度进展及成果，阶段性目标和考核验收时间等）：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、申报单位与参加单位基本情况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（包括项目负责人简介等）：</w:t>
            </w: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ind w:left="1540" w:hanging="1540" w:hangingChars="550"/>
        <w:jc w:val="left"/>
        <w:rPr>
          <w:rFonts w:ascii="Times New Roman" w:hAnsi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cols w:space="720" w:num="1"/>
          <w:titlePg/>
          <w:docGrid w:type="lines" w:linePitch="312" w:charSpace="0"/>
        </w:sectPr>
      </w:pPr>
    </w:p>
    <w:p>
      <w:pPr>
        <w:widowControl/>
        <w:shd w:val="clear" w:color="auto" w:fill="FFFFFF"/>
        <w:rPr>
          <w:rFonts w:ascii="Times New Roman" w:hAnsi="Times New Roman" w:eastAsia="仿宋" w:cs="仿宋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cols w:space="720" w:num="1"/>
          <w:docGrid w:type="lines" w:linePitch="445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905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、经费来源及用途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（包括完成项目所需要的全部资金投入、年度资金投入与使用计划情况）：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、项目组织管理和保证措施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（包括申报单位在组织管理、技术保障、资金投入和使用管理等方面的具体措施）：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、申报单位意见：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、推荐单位意见：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项目及所附相关材料的真实性、完整性和可行性审核意见：</w:t>
            </w: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420" w:firstLineChars="2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、保证单位意见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949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  单位公章</w:t>
            </w:r>
          </w:p>
          <w:p>
            <w:pPr>
              <w:ind w:firstLine="7560" w:firstLineChars="2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3000"/>
        </w:tabs>
        <w:spacing w:line="2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sectPr>
          <w:type w:val="continuous"/>
          <w:pgSz w:w="11906" w:h="16838"/>
          <w:pgMar w:top="1247" w:right="1417" w:bottom="1661" w:left="1587" w:header="851" w:footer="1134" w:gutter="0"/>
          <w:cols w:space="720" w:num="1"/>
          <w:docGrid w:type="lines" w:linePitch="445" w:charSpace="0"/>
        </w:sectPr>
      </w:pPr>
    </w:p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附件3</w:t>
      </w:r>
    </w:p>
    <w:p>
      <w:pPr>
        <w:spacing w:after="240" w:line="640" w:lineRule="exact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</w:rPr>
        <w:t>广东省标准化试点/示范项目推荐汇总表</w:t>
      </w:r>
    </w:p>
    <w:p>
      <w:pPr>
        <w:spacing w:line="560" w:lineRule="exact"/>
        <w:ind w:firstLine="373" w:firstLineChars="135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>填报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填报人：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>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70"/>
        <w:gridCol w:w="3960"/>
        <w:gridCol w:w="1658"/>
        <w:gridCol w:w="1012"/>
        <w:gridCol w:w="1267"/>
        <w:gridCol w:w="293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所属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领域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承担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主要推荐理由（亮点）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是否经现场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  <w:lang w:eastAsia="zh-CN"/>
              </w:rPr>
              <w:t>考察或答辩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农业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广东省荔枝新品种选育与良种繁育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标准化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试点（示例）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制造业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广东省建筑机器人制造及应用标准化试点（示例）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服务业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广东省“互联网+家政”服务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标准化示范项目（示例）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社会管理和公共服务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广东省社会组织能力建设标准化示范项目（示例）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5" w:beforeLines="60" w:line="440" w:lineRule="exact"/>
        <w:jc w:val="left"/>
        <w:textAlignment w:val="auto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lang w:eastAsia="zh-CN"/>
        </w:rPr>
        <w:t>注：</w:t>
      </w:r>
      <w:r>
        <w:rPr>
          <w:rFonts w:hint="default" w:ascii="Times New Roman" w:hAnsi="Times New Roman" w:eastAsia="楷体_GB2312" w:cs="Times New Roman"/>
          <w:color w:val="000000"/>
          <w:sz w:val="24"/>
          <w:lang w:val="en-US" w:eastAsia="zh-CN"/>
        </w:rPr>
        <w:t>1.所属领域为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农业、制造业、服务业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以及社会管理和公共服务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中的一类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1134" w:bottom="1361" w:left="1134" w:header="851" w:footer="1020" w:gutter="0"/>
          <w:cols w:space="720" w:num="1"/>
          <w:docGrid w:type="linesAndChars" w:linePitch="604" w:charSpace="-849"/>
        </w:sect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2</w:t>
      </w:r>
      <w:r>
        <w:rPr>
          <w:rFonts w:hint="default" w:ascii="Times New Roman" w:hAnsi="Times New Roman" w:eastAsia="楷体_GB2312" w:cs="Times New Roman"/>
          <w:color w:val="000000"/>
          <w:sz w:val="24"/>
          <w:lang w:val="en-US" w:eastAsia="zh-CN"/>
        </w:rPr>
        <w:t>.项目名称应提炼概况项目特色。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229A"/>
    <w:rsid w:val="31F01C71"/>
    <w:rsid w:val="662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2023-01-20T03:32:00Z</dcterms:created>
  <dc:creator>一咦已翌</dc:creator>
  <cp:lastModifiedBy>一咦已翌</cp:lastModifiedBy>
  <dcterms:modified xsi:type="dcterms:W3CDTF">2023-01-20T03:32:21Z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