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_GB2312" w:eastAsia="仿宋_GB2312"/>
          <w:color w:val="auto"/>
          <w:sz w:val="28"/>
          <w:szCs w:val="2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/>
          <w:color w:val="auto"/>
          <w:sz w:val="28"/>
          <w:szCs w:val="22"/>
          <w:highlight w:val="none"/>
          <w:u w:val="none"/>
          <w:lang w:val="en-US" w:eastAsia="zh-CN"/>
        </w:rPr>
        <w:t>附件3：</w:t>
      </w:r>
      <w:bookmarkStart w:id="0" w:name="_GoBack"/>
      <w:bookmarkEnd w:id="0"/>
    </w:p>
    <w:tbl>
      <w:tblPr>
        <w:tblStyle w:val="5"/>
        <w:tblW w:w="968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45"/>
        <w:gridCol w:w="2248"/>
        <w:gridCol w:w="2248"/>
        <w:gridCol w:w="22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268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auto"/>
                <w:sz w:val="40"/>
                <w:szCs w:val="40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auto"/>
                <w:sz w:val="32"/>
                <w:szCs w:val="24"/>
                <w:highlight w:val="none"/>
              </w:rPr>
              <w:t>20</w:t>
            </w:r>
            <w:r>
              <w:rPr>
                <w:rFonts w:hint="eastAsia" w:ascii="方正大标宋简体" w:hAnsi="方正大标宋简体" w:eastAsia="方正大标宋简体" w:cs="方正大标宋简体"/>
                <w:color w:val="auto"/>
                <w:sz w:val="32"/>
                <w:szCs w:val="24"/>
                <w:highlight w:val="none"/>
                <w:lang w:val="en-US" w:eastAsia="zh-CN"/>
              </w:rPr>
              <w:t>23</w:t>
            </w:r>
            <w:r>
              <w:rPr>
                <w:rFonts w:hint="eastAsia" w:ascii="方正大标宋简体" w:hAnsi="方正大标宋简体" w:eastAsia="方正大标宋简体" w:cs="方正大标宋简体"/>
                <w:color w:val="auto"/>
                <w:sz w:val="32"/>
                <w:szCs w:val="24"/>
                <w:highlight w:val="none"/>
              </w:rPr>
              <w:t>年</w:t>
            </w:r>
            <w:r>
              <w:rPr>
                <w:rFonts w:hint="eastAsia" w:ascii="方正大标宋简体" w:hAnsi="方正大标宋简体" w:eastAsia="方正大标宋简体" w:cs="方正大标宋简体"/>
                <w:color w:val="auto"/>
                <w:sz w:val="32"/>
                <w:szCs w:val="24"/>
                <w:highlight w:val="none"/>
                <w:lang w:eastAsia="zh-CN"/>
              </w:rPr>
              <w:t>中央外经贸发展专项资金（应对贸易摩擦事项）</w:t>
            </w:r>
            <w:r>
              <w:rPr>
                <w:rFonts w:hint="eastAsia" w:ascii="方正大标宋简体" w:hAnsi="方正大标宋简体" w:eastAsia="方正大标宋简体" w:cs="方正大标宋简体"/>
                <w:i w:val="0"/>
                <w:color w:val="auto"/>
                <w:kern w:val="0"/>
                <w:sz w:val="32"/>
                <w:szCs w:val="32"/>
                <w:highlight w:val="none"/>
                <w:lang w:val="en-US" w:eastAsia="zh-CN" w:bidi="ar"/>
              </w:rPr>
              <w:t>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297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32"/>
                <w:szCs w:val="32"/>
              </w:rPr>
            </w:pPr>
          </w:p>
        </w:tc>
        <w:tc>
          <w:tcPr>
            <w:tcW w:w="226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32"/>
                <w:szCs w:val="32"/>
              </w:rPr>
            </w:pPr>
          </w:p>
        </w:tc>
        <w:tc>
          <w:tcPr>
            <w:tcW w:w="226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填表时间：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年     月     日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ind w:left="105" w:leftChars="5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企业名称及外文翻译名称</w:t>
            </w:r>
          </w:p>
          <w:p>
            <w:pPr>
              <w:keepNext w:val="0"/>
              <w:keepLines w:val="0"/>
              <w:widowControl/>
              <w:suppressLineNumbers w:val="0"/>
              <w:spacing w:line="0" w:lineRule="atLeast"/>
              <w:ind w:left="105" w:leftChars="5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ind w:left="105" w:leftChars="5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地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址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ind w:left="105" w:leftChars="5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ind w:left="105" w:leftChars="5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企业性质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ind w:left="105" w:leftChars="5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社会信用代码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ind w:left="105" w:leftChars="5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组织机构代码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ind w:left="105" w:leftChars="5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开户行及户名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ind w:left="105" w:leftChars="5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银行账号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ind w:left="105" w:leftChars="50"/>
              <w:jc w:val="both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联系人及手机号码、电子邮箱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ind w:left="105" w:leftChars="5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案件名称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  <w:p>
            <w:pPr>
              <w:widowControl/>
              <w:spacing w:line="0" w:lineRule="atLeas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ind w:left="105" w:leftChars="5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立案时间、国别（地区）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ind w:left="105" w:leftChars="5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企业海关代码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ind w:left="105" w:leftChars="5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涉案商品名称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ind w:left="105" w:leftChars="5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涉案商品海关HS编码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ind w:left="105" w:leftChars="5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主办律师事务所、律师及电话、电子邮箱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ind w:left="105" w:leftChars="5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案件结果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lang w:val="en-US" w:eastAsia="zh-CN"/>
              </w:rPr>
              <w:t xml:space="preserve"> 应诉类：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□获得最低税率    □取得胜诉（含申请人撤诉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等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 xml:space="preserve">） 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 xml:space="preserve"> □其他</w:t>
            </w:r>
          </w:p>
          <w:p>
            <w:pPr>
              <w:spacing w:line="0" w:lineRule="atLeast"/>
              <w:ind w:firstLine="0" w:firstLineChars="0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发起类：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裁定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征收反倾销税、反补贴税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裁定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实施保障措施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ind w:left="105" w:leftChars="50"/>
              <w:jc w:val="both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案件支出总额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default" w:ascii="宋体" w:hAnsi="宋体" w:cs="宋体"/>
                <w:i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u w:val="single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  <w:jc w:val="center"/>
        </w:trPr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研究类别及申请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额度</w:t>
            </w:r>
          </w:p>
          <w:p>
            <w:pPr>
              <w:keepNext w:val="0"/>
              <w:keepLines w:val="0"/>
              <w:widowControl/>
              <w:suppressLineNumbers w:val="0"/>
              <w:spacing w:line="0" w:lineRule="atLeast"/>
              <w:ind w:left="105" w:leftChars="5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ind w:left="1200" w:hanging="1200" w:hangingChars="600"/>
              <w:jc w:val="both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□应诉反倾销或反补贴调查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 xml:space="preserve"> □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及行业无损害抗辩）额度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元</w:t>
            </w: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lang w:val="en-US" w:eastAsia="zh-CN"/>
              </w:rPr>
              <w:t>。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 xml:space="preserve">      </w:t>
            </w:r>
          </w:p>
          <w:p>
            <w:pPr>
              <w:spacing w:line="0" w:lineRule="atLeast"/>
              <w:ind w:left="0" w:leftChars="0" w:firstLine="0" w:firstLineChars="0"/>
              <w:jc w:val="both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□应诉同一案件反倾销、反补贴调查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额度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元</w:t>
            </w: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lang w:val="en-US" w:eastAsia="zh-CN"/>
              </w:rPr>
              <w:t>。</w:t>
            </w:r>
          </w:p>
          <w:p>
            <w:pPr>
              <w:spacing w:line="0" w:lineRule="atLeast"/>
              <w:ind w:left="0" w:firstLine="0" w:firstLineChars="0"/>
              <w:jc w:val="both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□应诉保障措施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额度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元</w:t>
            </w: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lang w:val="en-US" w:eastAsia="zh-CN"/>
              </w:rPr>
              <w:t>。</w:t>
            </w:r>
          </w:p>
          <w:p>
            <w:pPr>
              <w:spacing w:line="0" w:lineRule="atLeast"/>
              <w:ind w:left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□应对知识产权争端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额度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元</w:t>
            </w: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lang w:val="en-US" w:eastAsia="zh-CN"/>
              </w:rPr>
              <w:t>。</w:t>
            </w:r>
          </w:p>
          <w:p>
            <w:pPr>
              <w:spacing w:line="0" w:lineRule="atLeast"/>
              <w:ind w:left="0" w:firstLine="0" w:firstLineChars="0"/>
              <w:jc w:val="both"/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□发起贸易救济调查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额度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元</w:t>
            </w: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lang w:val="en-US" w:eastAsia="zh-CN"/>
              </w:rPr>
              <w:t>。</w:t>
            </w:r>
          </w:p>
          <w:p>
            <w:pPr>
              <w:spacing w:line="0" w:lineRule="atLeast"/>
              <w:ind w:left="0" w:firstLine="0" w:firstLineChars="0"/>
              <w:jc w:val="both"/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lang w:val="en-US" w:eastAsia="zh-CN"/>
              </w:rPr>
            </w:pPr>
          </w:p>
          <w:p>
            <w:pPr>
              <w:spacing w:line="0" w:lineRule="atLeast"/>
              <w:ind w:left="0" w:firstLine="0" w:firstLineChars="0"/>
              <w:jc w:val="both"/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lang w:val="en-US" w:eastAsia="zh-CN"/>
              </w:rPr>
            </w:pPr>
          </w:p>
          <w:p>
            <w:pPr>
              <w:spacing w:line="0" w:lineRule="atLeast"/>
              <w:ind w:left="0" w:firstLine="0" w:firstLineChars="0"/>
              <w:jc w:val="both"/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lang w:val="en-US" w:eastAsia="zh-CN"/>
              </w:rPr>
            </w:pPr>
          </w:p>
          <w:p>
            <w:pPr>
              <w:spacing w:line="0" w:lineRule="atLeast"/>
              <w:ind w:left="0" w:firstLine="0" w:firstLineChars="0"/>
              <w:jc w:val="both"/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lang w:val="en-US" w:eastAsia="zh-CN"/>
              </w:rPr>
            </w:pPr>
          </w:p>
          <w:p>
            <w:pPr>
              <w:spacing w:line="0" w:lineRule="atLeast"/>
              <w:ind w:left="0" w:firstLine="0" w:firstLineChars="0"/>
              <w:jc w:val="both"/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lang w:val="en-US" w:eastAsia="zh-CN"/>
              </w:rPr>
            </w:pPr>
          </w:p>
          <w:p>
            <w:pPr>
              <w:spacing w:line="0" w:lineRule="atLeast"/>
              <w:ind w:left="0" w:firstLine="0" w:firstLineChars="0"/>
              <w:jc w:val="both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ind w:left="105" w:leftChars="50"/>
              <w:jc w:val="both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获得市级同类资金支持情况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both"/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lang w:eastAsia="zh-CN"/>
              </w:rPr>
              <w:t>案件及研究成果未</w:t>
            </w: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lang w:eastAsia="zh-CN"/>
              </w:rPr>
              <w:t>获得市级同类资金支持；</w:t>
            </w:r>
          </w:p>
          <w:p>
            <w:pPr>
              <w:spacing w:line="0" w:lineRule="atLeast"/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lang w:eastAsia="zh-CN"/>
              </w:rPr>
              <w:t>案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lang w:eastAsia="zh-CN"/>
              </w:rPr>
              <w:t>件及研究成果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lang w:val="en-US" w:eastAsia="zh-CN"/>
              </w:rPr>
              <w:t>已</w:t>
            </w: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lang w:val="en-US" w:eastAsia="zh-CN"/>
              </w:rPr>
              <w:t>获得市级同类资金资助，支持金额</w:t>
            </w: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元</w:t>
            </w: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lang w:val="en-US" w:eastAsia="zh-CN"/>
              </w:rPr>
              <w:t xml:space="preserve">。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ind w:left="105" w:leftChars="5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企业经营情况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ind w:left="105" w:leftChars="50"/>
              <w:jc w:val="both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ind w:left="105" w:leftChars="5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销售总额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righ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万元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righ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万元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righ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ind w:left="105" w:leftChars="5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职工人数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ind w:left="105" w:leftChars="5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主要出口产品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ind w:left="105" w:leftChars="5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主要出口市场（前三位）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ind w:left="105" w:leftChars="5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出口总额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righ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万元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righ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万元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righ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ind w:left="105" w:leftChars="5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涉案产品出口总额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right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万元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right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万元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right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ind w:left="105" w:leftChars="5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涉案产品平均出口单价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righ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元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righ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元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righ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ind w:left="105" w:leftChars="5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涉案产品对立案国出口总额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right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万元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right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万元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right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0" w:lineRule="atLeast"/>
              <w:ind w:left="105" w:leftChars="5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涉案产品对立案国平均出口单价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righ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元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righ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元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righ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元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headerReference r:id="rId3" w:type="default"/>
      <w:pgSz w:w="11906" w:h="16838"/>
      <w:pgMar w:top="1077" w:right="1800" w:bottom="107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1EA66F7-5898-41E2-B612-77F31443BFF6}"/>
  </w:font>
  <w:font w:name="方正大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87271797-A4C5-4003-88E6-ABEA43384C5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FF97FE5-BEB7-4EE3-AE6F-1FBE8FAD5AFB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2F12B124-6C49-440F-AC87-1FC10498FFBA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lZmI2N2IzMDU1YTRiYTdjMDNmNWVlY2E1ZjljYzMifQ=="/>
  </w:docVars>
  <w:rsids>
    <w:rsidRoot w:val="27AC12C3"/>
    <w:rsid w:val="27AC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paragraph" w:styleId="4">
    <w:name w:val="footnote text"/>
    <w:basedOn w:val="1"/>
    <w:qFormat/>
    <w:uiPriority w:val="0"/>
    <w:pPr>
      <w:snapToGrid w:val="0"/>
      <w:jc w:val="left"/>
    </w:pPr>
    <w:rPr>
      <w:sz w:val="18"/>
    </w:rPr>
  </w:style>
  <w:style w:type="character" w:styleId="7">
    <w:name w:val="footnote reference"/>
    <w:basedOn w:val="6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2023-01-28T06:53:00Z</dcterms:created>
  <dc:creator>陈晓凤</dc:creator>
  <cp:lastModifiedBy>陈晓凤</cp:lastModifiedBy>
  <dcterms:modified xsi:type="dcterms:W3CDTF">2023-01-28T07:17:03Z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5AC171D7294B4AF8AFBC6045C7758654</vt:lpwstr>
  </property>
</Properties>
</file>