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uto"/>
        <w:jc w:val="center"/>
        <w:rPr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rPr>
                <w:b w:val="0"/>
                <w:szCs w:val="28"/>
              </w:rPr>
            </w:pPr>
            <w:r>
              <w:rPr>
                <w:rFonts w:hint="eastAsia"/>
                <w:b w:val="0"/>
                <w:szCs w:val="28"/>
              </w:rPr>
              <w:t>关于</w:t>
            </w:r>
            <w:r>
              <w:rPr>
                <w:b w:val="0"/>
                <w:szCs w:val="28"/>
              </w:rPr>
              <w:t>深圳市</w:t>
            </w:r>
            <w:r>
              <w:rPr>
                <w:rFonts w:hint="eastAsia"/>
                <w:b w:val="0"/>
                <w:szCs w:val="28"/>
              </w:rPr>
              <w:t>××××</w:t>
            </w:r>
            <w:r>
              <w:rPr>
                <w:b w:val="0"/>
                <w:szCs w:val="28"/>
              </w:rPr>
              <w:t>有限公司</w:t>
            </w:r>
          </w:p>
          <w:p>
            <w:pPr>
              <w:snapToGrid w:val="0"/>
              <w:spacing w:before="157" w:beforeLines="50" w:line="360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××项目投资的</w:t>
            </w:r>
          </w:p>
          <w:p>
            <w:pPr>
              <w:snapToGrid w:val="0"/>
              <w:spacing w:before="157" w:beforeLines="50" w:line="360" w:lineRule="auto"/>
              <w:jc w:val="center"/>
              <w:rPr>
                <w:rFonts w:eastAsia="黑体"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eastAsia="黑体"/>
                <w:bCs/>
                <w:sz w:val="32"/>
                <w:szCs w:val="32"/>
              </w:rPr>
              <w:t>专 项 审 计</w:t>
            </w:r>
            <w:r>
              <w:rPr>
                <w:rFonts w:eastAsia="黑体"/>
                <w:bCs/>
                <w:sz w:val="32"/>
                <w:szCs w:val="32"/>
              </w:rPr>
              <w:t>报 告</w:t>
            </w:r>
            <w:bookmarkEnd w:id="0"/>
          </w:p>
        </w:tc>
      </w:tr>
    </w:tbl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1947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157" w:afterLines="50" w:line="5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目录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spacing w:after="157" w:afterLines="50" w:line="520" w:lineRule="exact"/>
              <w:rPr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07"/>
              </w:tabs>
              <w:spacing w:after="157" w:afterLines="50" w:line="520" w:lineRule="exact"/>
              <w:ind w:right="-107" w:rightChars="-51" w:hanging="31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页数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20" w:type="dxa"/>
            <w:noWrap w:val="0"/>
            <w:vAlign w:val="top"/>
          </w:tcPr>
          <w:p>
            <w:pPr>
              <w:spacing w:line="480" w:lineRule="auto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一、</w:t>
            </w:r>
            <w:r>
              <w:rPr>
                <w:rFonts w:hint="eastAsia" w:eastAsia="黑体"/>
                <w:bCs/>
                <w:color w:val="000000"/>
                <w:szCs w:val="21"/>
              </w:rPr>
              <w:t>××项目投资专项审计报告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spacing w:line="48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207"/>
              </w:tabs>
              <w:spacing w:line="480" w:lineRule="auto"/>
              <w:ind w:hanging="31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220" w:type="dxa"/>
            <w:noWrap w:val="0"/>
            <w:vAlign w:val="top"/>
          </w:tcPr>
          <w:p>
            <w:pPr>
              <w:tabs>
                <w:tab w:val="left" w:pos="879"/>
              </w:tabs>
              <w:spacing w:before="157" w:beforeLines="50" w:after="157" w:afterLines="50" w:line="300" w:lineRule="exact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二、深圳市</w:t>
            </w:r>
            <w:r>
              <w:rPr>
                <w:rFonts w:hint="eastAsia" w:eastAsia="黑体"/>
                <w:bCs/>
                <w:color w:val="000000"/>
                <w:szCs w:val="21"/>
              </w:rPr>
              <w:t>××××</w:t>
            </w:r>
            <w:r>
              <w:rPr>
                <w:rFonts w:eastAsia="黑体"/>
                <w:bCs/>
                <w:color w:val="000000"/>
                <w:szCs w:val="21"/>
              </w:rPr>
              <w:t>有限公司</w:t>
            </w:r>
          </w:p>
          <w:p>
            <w:pPr>
              <w:tabs>
                <w:tab w:val="left" w:pos="879"/>
              </w:tabs>
              <w:spacing w:before="157" w:beforeLines="50" w:after="157" w:afterLines="50" w:line="300" w:lineRule="exact"/>
              <w:ind w:left="430" w:leftChars="205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关于</w:t>
            </w:r>
            <w:r>
              <w:rPr>
                <w:rFonts w:hint="eastAsia" w:eastAsia="黑体"/>
                <w:bCs/>
                <w:color w:val="000000"/>
                <w:szCs w:val="21"/>
              </w:rPr>
              <w:t>××项目投资</w:t>
            </w:r>
            <w:r>
              <w:rPr>
                <w:rFonts w:eastAsia="黑体"/>
                <w:bCs/>
                <w:color w:val="000000"/>
                <w:szCs w:val="21"/>
              </w:rPr>
              <w:t>情况报告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tabs>
                <w:tab w:val="left" w:pos="879"/>
              </w:tabs>
              <w:spacing w:line="48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207"/>
                <w:tab w:val="left" w:pos="879"/>
              </w:tabs>
              <w:spacing w:line="480" w:lineRule="auto"/>
              <w:ind w:hanging="31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220" w:type="dxa"/>
            <w:noWrap w:val="0"/>
            <w:vAlign w:val="top"/>
          </w:tcPr>
          <w:p>
            <w:pPr>
              <w:tabs>
                <w:tab w:val="left" w:pos="879"/>
              </w:tabs>
              <w:spacing w:line="480" w:lineRule="auto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三、</w:t>
            </w:r>
            <w:r>
              <w:rPr>
                <w:rFonts w:hint="eastAsia" w:eastAsia="黑体"/>
                <w:bCs/>
                <w:color w:val="000000"/>
                <w:szCs w:val="21"/>
              </w:rPr>
              <w:t>审计</w:t>
            </w:r>
            <w:r>
              <w:rPr>
                <w:rFonts w:eastAsia="黑体"/>
                <w:bCs/>
                <w:color w:val="000000"/>
                <w:szCs w:val="21"/>
              </w:rPr>
              <w:t>机构营业执照及执业许可证复印件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tabs>
                <w:tab w:val="left" w:pos="879"/>
              </w:tabs>
              <w:spacing w:line="48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tabs>
                <w:tab w:val="left" w:pos="207"/>
                <w:tab w:val="left" w:pos="879"/>
              </w:tabs>
              <w:spacing w:line="480" w:lineRule="auto"/>
              <w:ind w:hanging="31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jc w:val="center"/>
        <w:rPr>
          <w:color w:val="000000"/>
          <w:szCs w:val="21"/>
        </w:rPr>
      </w:pPr>
    </w:p>
    <w:p>
      <w:pPr>
        <w:snapToGrid w:val="0"/>
        <w:spacing w:line="360" w:lineRule="auto"/>
        <w:rPr>
          <w:b/>
          <w:bCs/>
          <w:color w:val="000000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000000"/>
          <w:sz w:val="20"/>
          <w:szCs w:val="21"/>
        </w:rPr>
      </w:pPr>
    </w:p>
    <w:p>
      <w:pPr>
        <w:snapToGrid w:val="0"/>
        <w:spacing w:line="360" w:lineRule="auto"/>
        <w:rPr>
          <w:b/>
          <w:bCs/>
          <w:color w:val="000000"/>
          <w:sz w:val="20"/>
          <w:szCs w:val="21"/>
        </w:rPr>
      </w:pPr>
    </w:p>
    <w:p>
      <w:pPr>
        <w:snapToGrid w:val="0"/>
        <w:spacing w:before="236" w:beforeLines="75" w:after="157" w:afterLines="50" w:line="400" w:lineRule="atLeast"/>
        <w:jc w:val="center"/>
        <w:rPr>
          <w:rFonts w:eastAsia="黑体"/>
          <w:color w:val="000000"/>
          <w:sz w:val="28"/>
          <w:szCs w:val="32"/>
        </w:rPr>
      </w:pPr>
      <w:r>
        <w:rPr>
          <w:rFonts w:hAnsi="Garamond" w:eastAsia="黑体"/>
          <w:color w:val="000000"/>
          <w:sz w:val="28"/>
          <w:szCs w:val="32"/>
        </w:rPr>
        <w:t>关于深圳市</w:t>
      </w:r>
      <w:r>
        <w:rPr>
          <w:rFonts w:hint="eastAsia" w:hAnsi="Garamond" w:eastAsia="黑体"/>
          <w:color w:val="000000"/>
          <w:sz w:val="28"/>
          <w:szCs w:val="32"/>
        </w:rPr>
        <w:t>××××</w:t>
      </w:r>
      <w:r>
        <w:rPr>
          <w:rFonts w:hAnsi="Garamond" w:eastAsia="黑体"/>
          <w:color w:val="000000"/>
          <w:sz w:val="28"/>
          <w:szCs w:val="32"/>
        </w:rPr>
        <w:t>有限公司</w:t>
      </w:r>
    </w:p>
    <w:p>
      <w:pPr>
        <w:snapToGrid w:val="0"/>
        <w:spacing w:before="236" w:beforeLines="75" w:after="157" w:afterLines="50" w:line="400" w:lineRule="atLeast"/>
        <w:jc w:val="center"/>
        <w:rPr>
          <w:rFonts w:eastAsia="黑体"/>
          <w:color w:val="000000"/>
          <w:sz w:val="28"/>
          <w:szCs w:val="32"/>
        </w:rPr>
      </w:pPr>
      <w:r>
        <w:rPr>
          <w:rFonts w:hint="eastAsia" w:hAnsi="Garamond" w:eastAsia="黑体"/>
          <w:color w:val="000000"/>
          <w:sz w:val="28"/>
          <w:szCs w:val="32"/>
        </w:rPr>
        <w:t>××项目投资专项审计报告</w:t>
      </w:r>
    </w:p>
    <w:p>
      <w:pPr>
        <w:wordWrap w:val="0"/>
        <w:snapToGrid w:val="0"/>
        <w:spacing w:before="236" w:beforeLines="75" w:after="157" w:afterLines="50" w:line="400" w:lineRule="atLeast"/>
        <w:jc w:val="right"/>
        <w:rPr>
          <w:rFonts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 xml:space="preserve"> ××字[202×]×××</w:t>
      </w:r>
      <w:r>
        <w:rPr>
          <w:rFonts w:eastAsia="黑体"/>
          <w:color w:val="000000"/>
          <w:szCs w:val="21"/>
        </w:rPr>
        <w:t xml:space="preserve"> </w:t>
      </w:r>
    </w:p>
    <w:p>
      <w:pPr>
        <w:snapToGrid w:val="0"/>
        <w:spacing w:before="236" w:beforeLines="75" w:after="157" w:afterLines="50" w:line="400" w:lineRule="atLeast"/>
        <w:rPr>
          <w:rFonts w:ascii="黑体" w:eastAsia="黑体"/>
          <w:bCs/>
          <w:color w:val="000000"/>
          <w:szCs w:val="21"/>
        </w:rPr>
      </w:pPr>
      <w:r>
        <w:rPr>
          <w:rFonts w:hint="eastAsia" w:ascii="黑体" w:eastAsia="黑体"/>
          <w:bCs/>
          <w:color w:val="000000"/>
          <w:szCs w:val="21"/>
        </w:rPr>
        <w:t>深圳市××××有限公司：</w:t>
      </w:r>
    </w:p>
    <w:p>
      <w:pPr>
        <w:autoSpaceDE w:val="0"/>
        <w:autoSpaceDN w:val="0"/>
        <w:adjustRightInd w:val="0"/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根据《深圳市工程建设领域绿色创新发展专项资金管理办法》（深建规</w:t>
      </w:r>
      <w:r>
        <w:rPr>
          <w:rFonts w:hint="eastAsia" w:ascii="宋体" w:hAnsi="宋体"/>
          <w:sz w:val="24"/>
        </w:rPr>
        <w:t>〔2021〕1</w:t>
      </w:r>
      <w:r>
        <w:rPr>
          <w:rFonts w:hint="eastAsia" w:hAnsi="Garamond"/>
          <w:color w:val="000000"/>
          <w:szCs w:val="21"/>
        </w:rPr>
        <w:t>号）的要求，</w:t>
      </w:r>
      <w:r>
        <w:rPr>
          <w:rFonts w:hAnsi="Garamond"/>
          <w:color w:val="000000"/>
          <w:szCs w:val="21"/>
        </w:rPr>
        <w:t>我们接受委托，</w:t>
      </w:r>
      <w:r>
        <w:rPr>
          <w:rFonts w:hint="eastAsia" w:hAnsi="Garamond"/>
          <w:color w:val="000000"/>
          <w:szCs w:val="21"/>
        </w:rPr>
        <w:t>对深圳市××××</w:t>
      </w:r>
      <w:r>
        <w:rPr>
          <w:rFonts w:hAnsi="Garamond"/>
          <w:color w:val="000000"/>
          <w:szCs w:val="21"/>
        </w:rPr>
        <w:t>有限公司（以下简称</w:t>
      </w:r>
      <w:r>
        <w:rPr>
          <w:rFonts w:hint="eastAsia" w:hAnsi="Garamond"/>
          <w:color w:val="000000"/>
          <w:szCs w:val="21"/>
        </w:rPr>
        <w:t>××</w:t>
      </w:r>
      <w:r>
        <w:rPr>
          <w:rFonts w:hAnsi="Garamond"/>
          <w:color w:val="000000"/>
          <w:szCs w:val="21"/>
        </w:rPr>
        <w:t>公司）</w:t>
      </w:r>
      <w:r>
        <w:rPr>
          <w:rFonts w:hint="eastAsia" w:hAnsi="Garamond"/>
          <w:color w:val="000000"/>
          <w:szCs w:val="21"/>
        </w:rPr>
        <w:t>××项目投资情况进行审计。</w:t>
      </w:r>
    </w:p>
    <w:p>
      <w:pPr>
        <w:autoSpaceDE w:val="0"/>
        <w:autoSpaceDN w:val="0"/>
        <w:adjustRightInd w:val="0"/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××</w:t>
      </w:r>
      <w:r>
        <w:rPr>
          <w:rFonts w:hAnsi="Garamond"/>
          <w:color w:val="000000"/>
          <w:szCs w:val="21"/>
        </w:rPr>
        <w:t>公司管理层的责任按照</w:t>
      </w:r>
      <w:r>
        <w:rPr>
          <w:rFonts w:hint="eastAsia" w:hAnsi="Garamond"/>
          <w:color w:val="000000"/>
          <w:szCs w:val="21"/>
        </w:rPr>
        <w:t>《深圳市市级财政专项资金管理办法》（深府规</w:t>
      </w:r>
      <w:r>
        <w:rPr>
          <w:rFonts w:hint="eastAsia" w:ascii="宋体" w:hAnsi="宋体"/>
          <w:sz w:val="24"/>
        </w:rPr>
        <w:t>〔2018〕12</w:t>
      </w:r>
      <w:r>
        <w:rPr>
          <w:rFonts w:hint="eastAsia" w:hAnsi="Garamond"/>
          <w:color w:val="000000"/>
          <w:szCs w:val="21"/>
        </w:rPr>
        <w:t>号）《深圳市工程建设领域绿色创新发展专项资金管理办法》（深建规</w:t>
      </w:r>
      <w:r>
        <w:rPr>
          <w:rFonts w:hint="eastAsia" w:ascii="宋体" w:hAnsi="宋体"/>
          <w:sz w:val="24"/>
        </w:rPr>
        <w:t>〔2021〕1</w:t>
      </w:r>
      <w:r>
        <w:rPr>
          <w:rFonts w:hint="eastAsia" w:hAnsi="Garamond"/>
          <w:color w:val="000000"/>
          <w:szCs w:val="21"/>
        </w:rPr>
        <w:t>号）的要求，</w:t>
      </w:r>
      <w:r>
        <w:rPr>
          <w:rFonts w:hAnsi="Garamond"/>
          <w:color w:val="000000"/>
          <w:szCs w:val="21"/>
        </w:rPr>
        <w:t>提供真实、合法、完整的相关资料，并保证其内容真实、准确、完整，不存在虚假记录、误导性陈述或重大遗漏。</w:t>
      </w:r>
    </w:p>
    <w:p>
      <w:pPr>
        <w:autoSpaceDE w:val="0"/>
        <w:autoSpaceDN w:val="0"/>
        <w:adjustRightInd w:val="0"/>
        <w:spacing w:before="157" w:beforeLines="50" w:after="157" w:afterLines="50" w:line="460" w:lineRule="exact"/>
        <w:ind w:firstLine="420" w:firstLineChars="200"/>
        <w:rPr>
          <w:color w:val="000000"/>
          <w:szCs w:val="21"/>
        </w:rPr>
      </w:pPr>
      <w:r>
        <w:rPr>
          <w:rFonts w:hAnsi="Garamond"/>
          <w:color w:val="000000"/>
          <w:szCs w:val="21"/>
        </w:rPr>
        <w:t>我们的责任是在实施鉴证工作的基础上对</w:t>
      </w:r>
      <w:r>
        <w:rPr>
          <w:rFonts w:hint="eastAsia" w:hAnsi="Garamond"/>
          <w:color w:val="000000"/>
          <w:szCs w:val="21"/>
        </w:rPr>
        <w:t>XXXXXXX</w:t>
      </w:r>
      <w:r>
        <w:rPr>
          <w:rFonts w:hAnsi="Garamond"/>
          <w:color w:val="000000"/>
          <w:szCs w:val="21"/>
        </w:rPr>
        <w:t>管理层编制的上述报告发表意见。我们按照《中国注册会计师其他鉴证业务准则第</w:t>
      </w:r>
      <w:r>
        <w:rPr>
          <w:color w:val="000000"/>
          <w:szCs w:val="21"/>
        </w:rPr>
        <w:t>3101</w:t>
      </w:r>
      <w:r>
        <w:rPr>
          <w:rFonts w:hAnsi="Garamond"/>
          <w:color w:val="000000"/>
          <w:szCs w:val="21"/>
        </w:rPr>
        <w:t>号</w:t>
      </w:r>
      <w:r>
        <w:rPr>
          <w:color w:val="000000"/>
          <w:szCs w:val="21"/>
        </w:rPr>
        <w:t>——</w:t>
      </w:r>
      <w:r>
        <w:rPr>
          <w:rFonts w:hAnsi="Garamond"/>
          <w:color w:val="000000"/>
          <w:szCs w:val="21"/>
        </w:rPr>
        <w:t>历史财务信息审计或审阅以外的鉴证业务》的规定执行了</w:t>
      </w:r>
      <w:r>
        <w:rPr>
          <w:rFonts w:hint="eastAsia" w:hAnsi="Garamond"/>
          <w:color w:val="000000"/>
          <w:szCs w:val="21"/>
        </w:rPr>
        <w:t>专项审计</w:t>
      </w:r>
      <w:r>
        <w:rPr>
          <w:rFonts w:hAnsi="Garamond"/>
          <w:color w:val="000000"/>
          <w:szCs w:val="21"/>
        </w:rPr>
        <w:t>业务。该准则要求我们计划和实施鉴证工作，以对鉴证对象信息是否不存在重大错报获取合理保证。在</w:t>
      </w:r>
      <w:r>
        <w:rPr>
          <w:rFonts w:hint="eastAsia" w:hAnsi="Garamond"/>
          <w:color w:val="000000"/>
          <w:szCs w:val="21"/>
        </w:rPr>
        <w:t>专项审计</w:t>
      </w:r>
      <w:r>
        <w:rPr>
          <w:rFonts w:hAnsi="Garamond"/>
          <w:color w:val="000000"/>
          <w:szCs w:val="21"/>
        </w:rPr>
        <w:t>过程中，我们进行了审慎调查，实施了包括核查会计记录等我们认为必要的程序，并根据所取得的材料做出职业判断。我们相信，我们的鉴证工作为发表意见提供了合理的基础。</w:t>
      </w:r>
    </w:p>
    <w:p>
      <w:pPr>
        <w:autoSpaceDE w:val="0"/>
        <w:autoSpaceDN w:val="0"/>
        <w:adjustRightInd w:val="0"/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现将××项目投资情况报告如下：</w:t>
      </w:r>
    </w:p>
    <w:p>
      <w:pPr>
        <w:numPr>
          <w:ilvl w:val="0"/>
          <w:numId w:val="1"/>
        </w:numPr>
        <w:tabs>
          <w:tab w:val="left" w:pos="540"/>
          <w:tab w:val="left" w:pos="900"/>
          <w:tab w:val="clear" w:pos="1245"/>
        </w:tabs>
        <w:spacing w:before="157" w:beforeLines="50" w:after="157" w:afterLines="50" w:line="460" w:lineRule="exact"/>
        <w:ind w:left="0" w:firstLine="420" w:firstLineChars="200"/>
        <w:rPr>
          <w:rFonts w:eastAsia="黑体"/>
          <w:color w:val="000000"/>
          <w:szCs w:val="21"/>
        </w:rPr>
      </w:pPr>
      <w:r>
        <w:rPr>
          <w:rFonts w:hint="eastAsia" w:hAnsi="Garamond" w:eastAsia="黑体"/>
          <w:color w:val="000000"/>
          <w:szCs w:val="21"/>
        </w:rPr>
        <w:t>项目概况</w:t>
      </w:r>
    </w:p>
    <w:p>
      <w:pPr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说明项目承担单位的基本情况：包括项目单位名称、所有制性质、主营业务、地址、法定代表人、项目联系人及联系方式。</w:t>
      </w:r>
    </w:p>
    <w:p>
      <w:pPr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说明项目情况：包括项目名称、建设地点、项目性质、建设规模及内容、项目建设完成情况。</w:t>
      </w:r>
    </w:p>
    <w:p>
      <w:pPr>
        <w:numPr>
          <w:ilvl w:val="0"/>
          <w:numId w:val="1"/>
        </w:numPr>
        <w:tabs>
          <w:tab w:val="left" w:pos="540"/>
          <w:tab w:val="left" w:pos="900"/>
          <w:tab w:val="clear" w:pos="1245"/>
        </w:tabs>
        <w:spacing w:before="157" w:beforeLines="50" w:after="157" w:afterLines="50" w:line="460" w:lineRule="exact"/>
        <w:ind w:left="0" w:firstLine="420" w:firstLineChars="200"/>
        <w:rPr>
          <w:rFonts w:eastAsia="黑体"/>
          <w:color w:val="000000"/>
          <w:szCs w:val="21"/>
        </w:rPr>
      </w:pPr>
      <w:r>
        <w:rPr>
          <w:rFonts w:hint="eastAsia" w:hAnsi="Garamond" w:eastAsia="黑体"/>
          <w:color w:val="000000"/>
          <w:szCs w:val="21"/>
        </w:rPr>
        <w:t>截至202  年  月  日项目投资情况</w:t>
      </w:r>
    </w:p>
    <w:p>
      <w:pPr>
        <w:spacing w:before="157" w:beforeLines="50" w:after="157" w:afterLines="50" w:line="46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（一）项目投资情况</w:t>
      </w:r>
    </w:p>
    <w:p>
      <w:pPr>
        <w:spacing w:before="157" w:beforeLines="50" w:after="157" w:afterLines="50" w:line="4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截至202 年 月 日止，项目投资情况如下：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733"/>
        <w:gridCol w:w="1733"/>
        <w:gridCol w:w="173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项  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金额（万元）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其中：已付款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其中：尚未付款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土建投资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设备投资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7" w:beforeLines="50" w:after="157" w:afterLines="50" w:line="4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按申请文件，或批复文件中对项目列明的投资类别，说明截至某基准日投资情况。</w:t>
      </w:r>
    </w:p>
    <w:p>
      <w:pPr>
        <w:spacing w:before="157" w:beforeLines="50" w:after="157" w:afterLines="50" w:line="46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（二）项目投资的核算情况</w:t>
      </w:r>
    </w:p>
    <w:p>
      <w:pPr>
        <w:spacing w:before="157" w:beforeLines="50" w:after="157" w:afterLines="50" w:line="4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截至202 年 月 日止，××项目投资   万元，××公司在法定财务账簿中分别记载于：固定资产    万元，在建工程    万元，存货   万元，无形资产    万元，开发支出   万元，管理费用   万元。</w:t>
      </w:r>
    </w:p>
    <w:p>
      <w:pPr>
        <w:numPr>
          <w:ilvl w:val="0"/>
          <w:numId w:val="1"/>
        </w:numPr>
        <w:tabs>
          <w:tab w:val="left" w:pos="540"/>
          <w:tab w:val="left" w:pos="900"/>
          <w:tab w:val="clear" w:pos="1245"/>
        </w:tabs>
        <w:spacing w:before="157" w:beforeLines="50" w:after="157" w:afterLines="50" w:line="460" w:lineRule="exact"/>
        <w:ind w:left="0" w:firstLine="420" w:firstLineChars="200"/>
        <w:rPr>
          <w:rFonts w:eastAsia="黑体"/>
          <w:color w:val="000000"/>
          <w:szCs w:val="21"/>
        </w:rPr>
      </w:pPr>
      <w:r>
        <w:rPr>
          <w:rFonts w:hint="eastAsia" w:hAnsi="Garamond" w:eastAsia="黑体"/>
          <w:color w:val="000000"/>
          <w:szCs w:val="21"/>
        </w:rPr>
        <w:t>实施××项目投约束条件的落实情况</w:t>
      </w:r>
    </w:p>
    <w:p>
      <w:pPr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逐项引述发改委或其它批复文件中，对项目投资的约束条件，并说明公司的落实情况</w:t>
      </w:r>
    </w:p>
    <w:p>
      <w:pPr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</w:p>
    <w:p>
      <w:pPr>
        <w:spacing w:before="157" w:beforeLines="50" w:after="157" w:afterLines="50" w:line="460" w:lineRule="exact"/>
        <w:ind w:firstLine="420" w:firstLineChars="200"/>
        <w:rPr>
          <w:rFonts w:hAnsi="Garamond"/>
          <w:color w:val="000000"/>
          <w:szCs w:val="21"/>
        </w:rPr>
      </w:pPr>
      <w:r>
        <w:rPr>
          <w:rFonts w:hAnsi="Garamond"/>
          <w:color w:val="000000"/>
          <w:szCs w:val="21"/>
        </w:rPr>
        <w:t>附件：</w:t>
      </w:r>
      <w:r>
        <w:rPr>
          <w:rFonts w:hint="eastAsia" w:hAnsi="Garamond"/>
          <w:color w:val="000000"/>
          <w:szCs w:val="21"/>
        </w:rPr>
        <w:t>深圳××××有限公司××投资项目截至202 年 月 日止的设备投资明细表</w:t>
      </w:r>
    </w:p>
    <w:p>
      <w:pPr>
        <w:spacing w:before="157" w:beforeLines="50" w:after="157" w:afterLines="50" w:line="460" w:lineRule="exact"/>
        <w:ind w:firstLine="1050" w:firstLineChars="500"/>
        <w:rPr>
          <w:rFonts w:hAnsi="Garamond"/>
          <w:color w:val="000000"/>
          <w:szCs w:val="21"/>
        </w:rPr>
      </w:pPr>
      <w:r>
        <w:rPr>
          <w:rFonts w:hint="eastAsia" w:hAnsi="Garamond"/>
          <w:color w:val="000000"/>
          <w:szCs w:val="21"/>
        </w:rPr>
        <w:t>深圳××××有限公司××投资项目截至202 年 月 日止的土建投资明细表</w:t>
      </w:r>
    </w:p>
    <w:p>
      <w:pPr>
        <w:spacing w:before="236" w:beforeLines="75" w:after="157" w:afterLines="50" w:line="440" w:lineRule="exact"/>
        <w:ind w:firstLine="420" w:firstLineChars="200"/>
        <w:rPr>
          <w:color w:val="000000"/>
          <w:szCs w:val="21"/>
        </w:rPr>
      </w:pPr>
    </w:p>
    <w:p>
      <w:pPr>
        <w:autoSpaceDE w:val="0"/>
        <w:autoSpaceDN w:val="0"/>
        <w:adjustRightInd w:val="0"/>
        <w:spacing w:line="280" w:lineRule="exact"/>
        <w:jc w:val="left"/>
        <w:rPr>
          <w:rFonts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××××</w:t>
      </w:r>
      <w:r>
        <w:rPr>
          <w:rFonts w:eastAsia="黑体"/>
          <w:color w:val="000000"/>
          <w:szCs w:val="21"/>
        </w:rPr>
        <w:t xml:space="preserve">会计师事务所                            </w:t>
      </w:r>
      <w:r>
        <w:rPr>
          <w:rFonts w:eastAsia="黑体"/>
          <w:color w:val="000000"/>
          <w:kern w:val="0"/>
          <w:szCs w:val="21"/>
        </w:rPr>
        <w:t xml:space="preserve">中国注册会计师                </w:t>
      </w:r>
      <w:r>
        <w:rPr>
          <w:rFonts w:eastAsia="黑体"/>
          <w:color w:val="000000"/>
          <w:szCs w:val="21"/>
        </w:rPr>
        <w:t xml:space="preserve">  </w:t>
      </w:r>
    </w:p>
    <w:p>
      <w:pPr>
        <w:ind w:firstLine="420" w:firstLineChars="20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 xml:space="preserve">                                                                </w:t>
      </w:r>
    </w:p>
    <w:p>
      <w:pPr>
        <w:ind w:firstLine="420" w:firstLineChars="20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 xml:space="preserve">有限责任公司          </w:t>
      </w:r>
    </w:p>
    <w:p>
      <w:pPr>
        <w:autoSpaceDE w:val="0"/>
        <w:autoSpaceDN w:val="0"/>
        <w:adjustRightInd w:val="0"/>
        <w:spacing w:line="333" w:lineRule="exact"/>
        <w:ind w:firstLine="5040" w:firstLineChars="2400"/>
        <w:jc w:val="left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 xml:space="preserve">中国注册会计师                 </w:t>
      </w:r>
    </w:p>
    <w:p>
      <w:pPr>
        <w:autoSpaceDE w:val="0"/>
        <w:autoSpaceDN w:val="0"/>
        <w:adjustRightInd w:val="0"/>
        <w:spacing w:line="333" w:lineRule="exact"/>
        <w:ind w:firstLine="630" w:firstLineChars="300"/>
        <w:jc w:val="left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 xml:space="preserve">                                                              </w:t>
      </w:r>
    </w:p>
    <w:p>
      <w:pPr>
        <w:autoSpaceDE w:val="0"/>
        <w:autoSpaceDN w:val="0"/>
        <w:adjustRightInd w:val="0"/>
        <w:spacing w:line="333" w:lineRule="exact"/>
        <w:ind w:firstLine="630" w:firstLineChars="300"/>
        <w:jc w:val="left"/>
        <w:rPr>
          <w:rFonts w:eastAsia="黑体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spacing w:line="333" w:lineRule="exact"/>
        <w:ind w:firstLine="630" w:firstLineChars="300"/>
        <w:jc w:val="left"/>
        <w:rPr>
          <w:rFonts w:eastAsia="黑体"/>
          <w:color w:val="000000"/>
          <w:kern w:val="0"/>
          <w:szCs w:val="21"/>
        </w:rPr>
      </w:pPr>
      <w:r>
        <w:rPr>
          <w:rFonts w:eastAsia="黑体"/>
          <w:color w:val="000000"/>
          <w:kern w:val="0"/>
          <w:szCs w:val="21"/>
        </w:rPr>
        <w:t xml:space="preserve">中国  </w:t>
      </w:r>
      <w:r>
        <w:rPr>
          <w:rFonts w:hint="eastAsia" w:eastAsia="黑体"/>
          <w:color w:val="000000"/>
          <w:kern w:val="0"/>
          <w:szCs w:val="21"/>
        </w:rPr>
        <w:t>××</w:t>
      </w:r>
      <w:r>
        <w:rPr>
          <w:rFonts w:eastAsia="黑体"/>
          <w:color w:val="000000"/>
          <w:kern w:val="0"/>
          <w:szCs w:val="21"/>
        </w:rPr>
        <w:t xml:space="preserve">                                       20</w:t>
      </w:r>
      <w:r>
        <w:rPr>
          <w:rFonts w:hint="eastAsia" w:eastAsia="黑体"/>
          <w:color w:val="000000"/>
          <w:szCs w:val="21"/>
        </w:rPr>
        <w:t>××</w:t>
      </w:r>
      <w:r>
        <w:rPr>
          <w:rFonts w:eastAsia="黑体"/>
          <w:color w:val="000000"/>
          <w:kern w:val="0"/>
          <w:szCs w:val="21"/>
        </w:rPr>
        <w:t>年</w:t>
      </w:r>
      <w:r>
        <w:rPr>
          <w:rFonts w:hint="eastAsia" w:eastAsia="黑体"/>
          <w:color w:val="000000"/>
          <w:kern w:val="0"/>
          <w:szCs w:val="21"/>
        </w:rPr>
        <w:t xml:space="preserve"> </w:t>
      </w:r>
      <w:r>
        <w:rPr>
          <w:rFonts w:eastAsia="黑体"/>
          <w:color w:val="000000"/>
          <w:kern w:val="0"/>
          <w:szCs w:val="21"/>
        </w:rPr>
        <w:t>月</w:t>
      </w:r>
      <w:r>
        <w:rPr>
          <w:rFonts w:hint="eastAsia" w:eastAsia="黑体"/>
          <w:color w:val="000000"/>
          <w:kern w:val="0"/>
          <w:szCs w:val="21"/>
        </w:rPr>
        <w:t xml:space="preserve">  </w:t>
      </w:r>
      <w:r>
        <w:rPr>
          <w:rFonts w:eastAsia="黑体"/>
          <w:color w:val="000000"/>
          <w:kern w:val="0"/>
          <w:szCs w:val="21"/>
        </w:rPr>
        <w:t>日</w:t>
      </w:r>
    </w:p>
    <w:p>
      <w:pPr>
        <w:autoSpaceDE w:val="0"/>
        <w:autoSpaceDN w:val="0"/>
        <w:adjustRightInd w:val="0"/>
        <w:spacing w:line="333" w:lineRule="exact"/>
        <w:ind w:firstLine="630" w:firstLineChars="300"/>
        <w:jc w:val="left"/>
        <w:rPr>
          <w:rFonts w:eastAsia="黑体"/>
          <w:color w:val="000000"/>
          <w:kern w:val="0"/>
          <w:szCs w:val="21"/>
        </w:rPr>
      </w:pPr>
    </w:p>
    <w:p>
      <w:pPr>
        <w:snapToGrid w:val="0"/>
        <w:spacing w:before="312" w:beforeLines="100" w:after="156" w:afterLines="50" w:line="360" w:lineRule="auto"/>
        <w:jc w:val="both"/>
        <w:rPr>
          <w:rFonts w:hAnsi="Garamond" w:eastAsia="黑体"/>
          <w:color w:val="000000"/>
          <w:sz w:val="32"/>
          <w:szCs w:val="32"/>
        </w:rPr>
        <w:sectPr>
          <w:pgSz w:w="12240" w:h="15840"/>
          <w:pgMar w:top="1440" w:right="1800" w:bottom="1440" w:left="180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before="319" w:beforeLines="100" w:after="159" w:afterLines="50" w:line="360" w:lineRule="auto"/>
        <w:jc w:val="center"/>
        <w:rPr>
          <w:rFonts w:hAnsi="Garamond" w:eastAsia="黑体"/>
          <w:color w:val="000000"/>
          <w:sz w:val="32"/>
          <w:szCs w:val="32"/>
        </w:rPr>
      </w:pPr>
      <w:r>
        <w:rPr>
          <w:rFonts w:hAnsi="Garamond" w:eastAsia="黑体"/>
          <w:color w:val="000000"/>
          <w:sz w:val="32"/>
          <w:szCs w:val="32"/>
        </w:rPr>
        <w:t>深圳市</w:t>
      </w:r>
      <w:r>
        <w:rPr>
          <w:rFonts w:hint="eastAsia" w:hAnsi="Garamond" w:eastAsia="黑体"/>
          <w:color w:val="000000"/>
          <w:sz w:val="32"/>
          <w:szCs w:val="32"/>
        </w:rPr>
        <w:t>××××</w:t>
      </w:r>
      <w:r>
        <w:rPr>
          <w:rFonts w:hAnsi="Garamond" w:eastAsia="黑体"/>
          <w:color w:val="000000"/>
          <w:sz w:val="32"/>
          <w:szCs w:val="32"/>
        </w:rPr>
        <w:t>有限公司</w:t>
      </w:r>
      <w:r>
        <w:rPr>
          <w:rFonts w:hint="eastAsia" w:hAnsi="Garamond" w:eastAsia="黑体"/>
          <w:color w:val="000000"/>
          <w:sz w:val="32"/>
          <w:szCs w:val="32"/>
        </w:rPr>
        <w:t>××投资项目土建投资明细表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36"/>
        <w:gridCol w:w="718"/>
        <w:gridCol w:w="719"/>
        <w:gridCol w:w="965"/>
        <w:gridCol w:w="2144"/>
        <w:gridCol w:w="1179"/>
        <w:gridCol w:w="1189"/>
        <w:gridCol w:w="1167"/>
        <w:gridCol w:w="1347"/>
        <w:gridCol w:w="66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restart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序号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项目名称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面积（万平米）</w:t>
            </w:r>
          </w:p>
        </w:tc>
        <w:tc>
          <w:tcPr>
            <w:tcW w:w="9887" w:type="dxa"/>
            <w:gridSpan w:val="8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宗地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建筑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土地价款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规划设计等前期工程费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基础设施费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建安工程费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公共配套费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开发间接费用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其它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before="111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360" w:lineRule="auto"/>
        <w:jc w:val="both"/>
        <w:rPr>
          <w:rFonts w:hAnsi="Garamond" w:eastAsia="黑体"/>
          <w:color w:val="000000"/>
          <w:sz w:val="32"/>
          <w:szCs w:val="32"/>
        </w:rPr>
      </w:pPr>
    </w:p>
    <w:p>
      <w:pPr>
        <w:snapToGrid w:val="0"/>
        <w:spacing w:before="312" w:beforeLines="100" w:after="156" w:afterLines="50" w:line="360" w:lineRule="auto"/>
        <w:jc w:val="center"/>
        <w:rPr>
          <w:rFonts w:hAnsi="Garamond" w:eastAsia="黑体"/>
          <w:color w:val="000000"/>
          <w:sz w:val="32"/>
          <w:szCs w:val="32"/>
        </w:rPr>
      </w:pPr>
    </w:p>
    <w:p>
      <w:pPr>
        <w:snapToGrid w:val="0"/>
        <w:spacing w:before="312" w:beforeLines="100" w:after="156" w:afterLines="50" w:line="360" w:lineRule="auto"/>
        <w:jc w:val="both"/>
        <w:rPr>
          <w:rFonts w:hAnsi="Garamond" w:eastAsia="黑体"/>
          <w:color w:val="000000"/>
          <w:sz w:val="32"/>
          <w:szCs w:val="32"/>
        </w:rPr>
      </w:pPr>
    </w:p>
    <w:p>
      <w:pPr>
        <w:snapToGrid w:val="0"/>
        <w:spacing w:before="312" w:beforeLines="100" w:after="156" w:afterLines="50" w:line="360" w:lineRule="auto"/>
        <w:ind w:firstLine="2560" w:firstLineChars="800"/>
        <w:jc w:val="both"/>
        <w:rPr>
          <w:rFonts w:hAnsi="Garamond" w:eastAsia="黑体"/>
          <w:color w:val="000000"/>
          <w:sz w:val="32"/>
          <w:szCs w:val="32"/>
        </w:rPr>
      </w:pPr>
      <w:r>
        <w:rPr>
          <w:rFonts w:hAnsi="Garamond" w:eastAsia="黑体"/>
          <w:color w:val="000000"/>
          <w:sz w:val="32"/>
          <w:szCs w:val="32"/>
        </w:rPr>
        <w:t>深圳市</w:t>
      </w:r>
      <w:r>
        <w:rPr>
          <w:rFonts w:hint="eastAsia" w:hAnsi="Garamond" w:eastAsia="黑体"/>
          <w:color w:val="000000"/>
          <w:sz w:val="32"/>
          <w:szCs w:val="32"/>
        </w:rPr>
        <w:t>××××</w:t>
      </w:r>
      <w:r>
        <w:rPr>
          <w:rFonts w:hAnsi="Garamond" w:eastAsia="黑体"/>
          <w:color w:val="000000"/>
          <w:sz w:val="32"/>
          <w:szCs w:val="32"/>
        </w:rPr>
        <w:t>有限公司</w:t>
      </w:r>
      <w:r>
        <w:rPr>
          <w:rFonts w:hint="eastAsia" w:hAnsi="Garamond" w:eastAsia="黑体"/>
          <w:color w:val="000000"/>
          <w:sz w:val="32"/>
          <w:szCs w:val="32"/>
        </w:rPr>
        <w:t>××投资项目设备投资明细表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56"/>
        <w:gridCol w:w="1804"/>
        <w:gridCol w:w="1735"/>
        <w:gridCol w:w="590"/>
        <w:gridCol w:w="1146"/>
        <w:gridCol w:w="1055"/>
        <w:gridCol w:w="1713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序号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设备名称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型号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生产厂家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数量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单价</w:t>
            </w:r>
          </w:p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（万元）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总价</w:t>
            </w:r>
          </w:p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（万元）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存放地点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napToGrid w:val="0"/>
              <w:jc w:val="center"/>
              <w:rPr>
                <w:rFonts w:hAnsi="Garamond" w:eastAsia="黑体"/>
                <w:color w:val="000000"/>
                <w:szCs w:val="21"/>
              </w:rPr>
            </w:pPr>
            <w:r>
              <w:rPr>
                <w:rFonts w:hint="eastAsia" w:hAnsi="Garamond" w:eastAsia="黑体"/>
                <w:color w:val="000000"/>
                <w:szCs w:val="21"/>
              </w:rPr>
              <w:t>使用状况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59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59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59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59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59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59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snapToGrid w:val="0"/>
              <w:spacing w:before="109" w:beforeLines="35" w:line="360" w:lineRule="auto"/>
              <w:jc w:val="center"/>
              <w:rPr>
                <w:rFonts w:hAnsi="Garamond" w:eastAsia="黑体"/>
                <w:color w:val="000000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 w:line="360" w:lineRule="auto"/>
        <w:jc w:val="center"/>
        <w:rPr>
          <w:rFonts w:hAnsi="Garamond" w:eastAsia="黑体"/>
          <w:color w:val="000000"/>
          <w:sz w:val="32"/>
          <w:szCs w:val="32"/>
        </w:rPr>
      </w:pPr>
    </w:p>
    <w:p>
      <w:pPr>
        <w:snapToGrid w:val="0"/>
        <w:spacing w:before="312" w:beforeLines="100" w:after="156" w:afterLines="50" w:line="360" w:lineRule="auto"/>
        <w:jc w:val="center"/>
        <w:rPr>
          <w:rFonts w:hAnsi="Garamond" w:eastAsia="黑体"/>
          <w:color w:val="000000"/>
          <w:sz w:val="32"/>
          <w:szCs w:val="32"/>
        </w:rPr>
      </w:pPr>
    </w:p>
    <w:p>
      <w:pPr>
        <w:pStyle w:val="7"/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333" w:lineRule="exact"/>
        <w:ind w:firstLine="630" w:firstLineChars="300"/>
        <w:jc w:val="left"/>
        <w:rPr>
          <w:rFonts w:eastAsia="黑体"/>
          <w:color w:val="000000"/>
          <w:kern w:val="0"/>
          <w:szCs w:val="21"/>
        </w:rPr>
      </w:pP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C50B5"/>
    <w:multiLevelType w:val="multilevel"/>
    <w:tmpl w:val="766C50B5"/>
    <w:lvl w:ilvl="0" w:tentative="0">
      <w:start w:val="1"/>
      <w:numFmt w:val="japaneseCounting"/>
      <w:lvlText w:val="%1、"/>
      <w:lvlJc w:val="left"/>
      <w:pPr>
        <w:tabs>
          <w:tab w:val="left" w:pos="1245"/>
        </w:tabs>
        <w:ind w:left="1245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TgxYmFkZDdlZjg2YWNiOTVmNmQ5NTAzZjY4ZWQifQ=="/>
  </w:docVars>
  <w:rsids>
    <w:rsidRoot w:val="00000000"/>
    <w:rsid w:val="08B95C06"/>
    <w:rsid w:val="2D6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2"/>
    <w:basedOn w:val="1"/>
    <w:uiPriority w:val="0"/>
    <w:pPr>
      <w:snapToGrid w:val="0"/>
      <w:spacing w:line="360" w:lineRule="auto"/>
      <w:jc w:val="center"/>
    </w:pPr>
    <w:rPr>
      <w:b/>
      <w:bCs/>
      <w:sz w:val="28"/>
      <w:szCs w:val="21"/>
    </w:rPr>
  </w:style>
  <w:style w:type="paragraph" w:customStyle="1" w:styleId="7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Times New Roman" w:hAnsi="Times New Roman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2022-12-23T06:10:53Z</dcterms:created>
  <dc:creator>Lenovo</dc:creator>
  <cp:lastModifiedBy>suyyverano</cp:lastModifiedBy>
  <dcterms:modified xsi:type="dcterms:W3CDTF">2022-12-23T06:12:57Z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37982071849D4FC2B5C335D5130855F1</vt:lpwstr>
  </property>
</Properties>
</file>