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3"/>
        <w:ind w:left="211"/>
      </w:pPr>
      <w:r>
        <w:rPr>
          <w:spacing w:val="-12"/>
          <w:w w:val="95"/>
        </w:rPr>
        <w:t xml:space="preserve">附件 </w:t>
      </w:r>
      <w:r>
        <w:rPr>
          <w:w w:val="95"/>
        </w:rPr>
        <w:t>1</w:t>
      </w:r>
    </w:p>
    <w:p>
      <w:pPr>
        <w:pStyle w:val="3"/>
        <w:spacing w:before="3"/>
        <w:rPr>
          <w:sz w:val="44"/>
        </w:rPr>
      </w:pPr>
      <w:r>
        <w:br w:type="column"/>
      </w:r>
    </w:p>
    <w:p>
      <w:pPr>
        <w:pStyle w:val="2"/>
        <w:ind w:left="1310" w:right="2933" w:hanging="1100"/>
        <w:jc w:val="left"/>
      </w:pPr>
      <w:r>
        <w:rPr>
          <w:spacing w:val="-1"/>
        </w:rPr>
        <w:t>广东省公共海外仓</w:t>
      </w:r>
      <w:r>
        <w:t>申请</w:t>
      </w:r>
      <w:bookmarkStart w:id="0" w:name="_GoBack"/>
      <w:bookmarkEnd w:id="0"/>
    </w:p>
    <w:p>
      <w:pPr>
        <w:sectPr>
          <w:pgSz w:w="11910" w:h="16840"/>
          <w:pgMar w:top="1460" w:right="1260" w:bottom="860" w:left="1320" w:header="0" w:footer="665" w:gutter="0"/>
          <w:cols w:equalWidth="0" w:num="2">
            <w:col w:w="1131" w:space="1530"/>
            <w:col w:w="6669"/>
          </w:cols>
        </w:sectPr>
      </w:pPr>
    </w:p>
    <w:p>
      <w:pPr>
        <w:pStyle w:val="3"/>
        <w:spacing w:before="1"/>
        <w:rPr>
          <w:sz w:val="3"/>
        </w:rPr>
      </w:pPr>
    </w:p>
    <w:tbl>
      <w:tblPr>
        <w:tblStyle w:val="4"/>
        <w:tblW w:w="8899" w:type="dxa"/>
        <w:tblInd w:w="14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2162"/>
        <w:gridCol w:w="2339"/>
        <w:gridCol w:w="20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8" w:type="dxa"/>
          </w:tcPr>
          <w:p>
            <w:pPr>
              <w:pStyle w:val="6"/>
              <w:spacing w:before="179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申报企业名称</w:t>
            </w:r>
          </w:p>
        </w:tc>
        <w:tc>
          <w:tcPr>
            <w:tcW w:w="652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8" w:type="dxa"/>
          </w:tcPr>
          <w:p>
            <w:pPr>
              <w:pStyle w:val="6"/>
              <w:spacing w:before="177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1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39" w:type="dxa"/>
          </w:tcPr>
          <w:p>
            <w:pPr>
              <w:pStyle w:val="6"/>
              <w:spacing w:before="177"/>
              <w:ind w:left="611"/>
              <w:rPr>
                <w:sz w:val="24"/>
              </w:rPr>
            </w:pPr>
            <w:r>
              <w:rPr>
                <w:sz w:val="24"/>
              </w:rPr>
              <w:t>注册地</w:t>
            </w:r>
          </w:p>
        </w:tc>
        <w:tc>
          <w:tcPr>
            <w:tcW w:w="2020" w:type="dxa"/>
          </w:tcPr>
          <w:p>
            <w:pPr>
              <w:pStyle w:val="6"/>
              <w:tabs>
                <w:tab w:val="left" w:pos="1901"/>
              </w:tabs>
              <w:spacing w:before="177"/>
              <w:ind w:left="341"/>
              <w:rPr>
                <w:sz w:val="24"/>
              </w:rPr>
            </w:pPr>
            <w:r>
              <w:rPr>
                <w:sz w:val="24"/>
              </w:rPr>
              <w:t>广东省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8" w:type="dxa"/>
          </w:tcPr>
          <w:p>
            <w:pPr>
              <w:pStyle w:val="6"/>
              <w:spacing w:before="179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申报企业地址</w:t>
            </w:r>
          </w:p>
        </w:tc>
        <w:tc>
          <w:tcPr>
            <w:tcW w:w="652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8" w:type="dxa"/>
          </w:tcPr>
          <w:p>
            <w:pPr>
              <w:pStyle w:val="6"/>
              <w:spacing w:before="177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公共海外仓地址</w:t>
            </w:r>
          </w:p>
        </w:tc>
        <w:tc>
          <w:tcPr>
            <w:tcW w:w="6521" w:type="dxa"/>
            <w:gridSpan w:val="3"/>
          </w:tcPr>
          <w:p>
            <w:pPr>
              <w:pStyle w:val="6"/>
              <w:spacing w:before="177"/>
              <w:ind w:left="2699" w:right="2677"/>
              <w:jc w:val="center"/>
              <w:rPr>
                <w:sz w:val="24"/>
              </w:rPr>
            </w:pPr>
            <w:r>
              <w:rPr>
                <w:sz w:val="24"/>
              </w:rPr>
              <w:t>（中英文）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378" w:type="dxa"/>
          </w:tcPr>
          <w:p>
            <w:pPr>
              <w:pStyle w:val="6"/>
              <w:spacing w:before="179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海外仓投资主体</w:t>
            </w:r>
          </w:p>
        </w:tc>
        <w:tc>
          <w:tcPr>
            <w:tcW w:w="6521" w:type="dxa"/>
            <w:gridSpan w:val="3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378" w:type="dxa"/>
          </w:tcPr>
          <w:p>
            <w:pPr>
              <w:pStyle w:val="6"/>
              <w:spacing w:before="177"/>
              <w:ind w:left="107" w:right="87"/>
              <w:jc w:val="center"/>
              <w:rPr>
                <w:sz w:val="19"/>
              </w:rPr>
            </w:pPr>
            <w:r>
              <w:rPr>
                <w:sz w:val="24"/>
              </w:rPr>
              <w:t>申报企业与公共海外</w:t>
            </w:r>
          </w:p>
          <w:p>
            <w:pPr>
              <w:pStyle w:val="6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仓股权关系说明</w:t>
            </w:r>
          </w:p>
        </w:tc>
        <w:tc>
          <w:tcPr>
            <w:tcW w:w="21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39" w:type="dxa"/>
          </w:tcPr>
          <w:p>
            <w:pPr>
              <w:pStyle w:val="6"/>
              <w:spacing w:before="177"/>
              <w:ind w:left="115" w:right="95"/>
              <w:jc w:val="center"/>
              <w:rPr>
                <w:sz w:val="19"/>
              </w:rPr>
            </w:pPr>
            <w:r>
              <w:rPr>
                <w:spacing w:val="-1"/>
                <w:sz w:val="24"/>
              </w:rPr>
              <w:t>公共海外仓建设</w:t>
            </w:r>
          </w:p>
          <w:p>
            <w:pPr>
              <w:pStyle w:val="6"/>
              <w:ind w:left="115" w:right="9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起始时间</w:t>
            </w:r>
          </w:p>
        </w:tc>
        <w:tc>
          <w:tcPr>
            <w:tcW w:w="202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378" w:type="dxa"/>
          </w:tcPr>
          <w:p>
            <w:pPr>
              <w:pStyle w:val="6"/>
              <w:ind w:right="87"/>
              <w:jc w:val="both"/>
              <w:rPr>
                <w:sz w:val="24"/>
              </w:rPr>
            </w:pPr>
          </w:p>
          <w:p>
            <w:pPr>
              <w:pStyle w:val="6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公共海外仓面积</w:t>
            </w:r>
          </w:p>
        </w:tc>
        <w:tc>
          <w:tcPr>
            <w:tcW w:w="21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39" w:type="dxa"/>
          </w:tcPr>
          <w:p>
            <w:pPr>
              <w:pStyle w:val="6"/>
              <w:spacing w:before="178"/>
              <w:ind w:left="102" w:right="-44"/>
              <w:rPr>
                <w:sz w:val="24"/>
              </w:rPr>
            </w:pPr>
            <w:r>
              <w:rPr>
                <w:spacing w:val="-16"/>
                <w:sz w:val="24"/>
              </w:rPr>
              <w:t>总投资额</w:t>
            </w:r>
            <w:r>
              <w:rPr>
                <w:sz w:val="24"/>
              </w:rPr>
              <w:t>（万元）</w:t>
            </w:r>
          </w:p>
          <w:p>
            <w:pPr>
              <w:pStyle w:val="6"/>
              <w:ind w:left="102"/>
              <w:rPr>
                <w:sz w:val="18"/>
              </w:rPr>
            </w:pPr>
            <w:r>
              <w:rPr>
                <w:sz w:val="18"/>
              </w:rPr>
              <w:t>（至2021年12月31日）</w:t>
            </w:r>
          </w:p>
        </w:tc>
        <w:tc>
          <w:tcPr>
            <w:tcW w:w="202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2378" w:type="dxa"/>
          </w:tcPr>
          <w:p>
            <w:pPr>
              <w:pStyle w:val="6"/>
              <w:spacing w:before="1" w:line="436" w:lineRule="auto"/>
              <w:ind w:right="224"/>
              <w:rPr>
                <w:spacing w:val="-1"/>
                <w:sz w:val="24"/>
              </w:rPr>
            </w:pPr>
          </w:p>
          <w:p>
            <w:pPr>
              <w:pStyle w:val="6"/>
              <w:spacing w:before="1" w:line="436" w:lineRule="auto"/>
              <w:ind w:right="224"/>
              <w:rPr>
                <w:sz w:val="24"/>
              </w:rPr>
            </w:pPr>
            <w:r>
              <w:rPr>
                <w:spacing w:val="-1"/>
                <w:sz w:val="24"/>
              </w:rPr>
              <w:t>海外仓2021</w:t>
            </w:r>
            <w:r>
              <w:rPr>
                <w:sz w:val="24"/>
              </w:rPr>
              <w:t>年月均</w:t>
            </w:r>
            <w:r>
              <w:rPr>
                <w:spacing w:val="-1"/>
                <w:sz w:val="24"/>
              </w:rPr>
              <w:t>发货单数</w:t>
            </w:r>
            <w:r>
              <w:rPr>
                <w:sz w:val="24"/>
              </w:rPr>
              <w:t>（万单）</w:t>
            </w:r>
          </w:p>
        </w:tc>
        <w:tc>
          <w:tcPr>
            <w:tcW w:w="2162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  <w:tc>
          <w:tcPr>
            <w:tcW w:w="2339" w:type="dxa"/>
          </w:tcPr>
          <w:p>
            <w:pPr>
              <w:pStyle w:val="6"/>
              <w:spacing w:before="178" w:line="436" w:lineRule="auto"/>
              <w:ind w:left="131" w:right="109"/>
              <w:rPr>
                <w:sz w:val="24"/>
              </w:rPr>
            </w:pPr>
            <w:r>
              <w:rPr>
                <w:spacing w:val="-1"/>
                <w:sz w:val="24"/>
              </w:rPr>
              <w:t>2021</w:t>
            </w:r>
            <w:r>
              <w:rPr>
                <w:sz w:val="24"/>
              </w:rPr>
              <w:t>年服务外贸</w:t>
            </w:r>
            <w:r>
              <w:rPr>
                <w:spacing w:val="-3"/>
                <w:sz w:val="24"/>
              </w:rPr>
              <w:t>经营主体、广东</w:t>
            </w:r>
            <w:r>
              <w:rPr>
                <w:spacing w:val="-1"/>
                <w:sz w:val="24"/>
              </w:rPr>
              <w:t>企业数量及比例</w:t>
            </w:r>
          </w:p>
        </w:tc>
        <w:tc>
          <w:tcPr>
            <w:tcW w:w="202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2378" w:type="dxa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65" w:line="436" w:lineRule="auto"/>
              <w:ind w:left="103" w:right="80"/>
              <w:jc w:val="both"/>
              <w:rPr>
                <w:sz w:val="24"/>
              </w:rPr>
            </w:pPr>
            <w:r>
              <w:rPr>
                <w:sz w:val="24"/>
              </w:rPr>
              <w:t>是否与综试区公共服务平台或海关部门平台对接（勾选）</w:t>
            </w:r>
          </w:p>
        </w:tc>
        <w:tc>
          <w:tcPr>
            <w:tcW w:w="2162" w:type="dxa"/>
          </w:tcPr>
          <w:p>
            <w:pPr>
              <w:pStyle w:val="6"/>
              <w:spacing w:before="11"/>
              <w:rPr>
                <w:sz w:val="19"/>
              </w:rPr>
            </w:pPr>
          </w:p>
          <w:p>
            <w:pPr>
              <w:pStyle w:val="6"/>
              <w:spacing w:line="583" w:lineRule="auto"/>
              <w:ind w:left="103" w:right="88"/>
              <w:rPr>
                <w:sz w:val="18"/>
              </w:rPr>
            </w:pPr>
            <w:r>
              <w:rPr>
                <w:rFonts w:hint="eastAsia"/>
                <w:spacing w:val="-1"/>
                <w:sz w:val="18"/>
                <w:lang w:eastAsia="zh-CN"/>
              </w:rPr>
              <w:t>□</w:t>
            </w:r>
            <w:r>
              <w:rPr>
                <w:spacing w:val="-1"/>
                <w:sz w:val="18"/>
              </w:rPr>
              <w:t>与综试区公共服务平台</w:t>
            </w:r>
            <w:r>
              <w:rPr>
                <w:sz w:val="18"/>
              </w:rPr>
              <w:t>对接</w:t>
            </w:r>
          </w:p>
          <w:p>
            <w:pPr>
              <w:pStyle w:val="6"/>
              <w:spacing w:line="228" w:lineRule="exact"/>
              <w:ind w:left="103"/>
              <w:rPr>
                <w:sz w:val="25"/>
              </w:rPr>
            </w:pPr>
            <w:r>
              <w:rPr>
                <w:sz w:val="18"/>
              </w:rPr>
              <w:t>□与海关部门平台对接</w:t>
            </w:r>
          </w:p>
          <w:p>
            <w:pPr>
              <w:pStyle w:val="6"/>
              <w:ind w:left="103"/>
              <w:rPr>
                <w:sz w:val="18"/>
              </w:rPr>
            </w:pPr>
            <w:r>
              <w:rPr>
                <w:sz w:val="18"/>
              </w:rPr>
              <w:t>□均未对接</w:t>
            </w:r>
          </w:p>
        </w:tc>
        <w:tc>
          <w:tcPr>
            <w:tcW w:w="2339" w:type="dxa"/>
          </w:tcPr>
          <w:p>
            <w:pPr>
              <w:pStyle w:val="6"/>
              <w:spacing w:before="178" w:line="436" w:lineRule="auto"/>
              <w:ind w:left="102" w:right="80"/>
              <w:jc w:val="both"/>
              <w:rPr>
                <w:sz w:val="24"/>
              </w:rPr>
            </w:pPr>
            <w:r>
              <w:rPr>
                <w:sz w:val="24"/>
              </w:rPr>
              <w:t>与国内外电商平台对接情况（罗列平台名称）</w:t>
            </w:r>
          </w:p>
        </w:tc>
        <w:tc>
          <w:tcPr>
            <w:tcW w:w="2020" w:type="dxa"/>
          </w:tcPr>
          <w:p>
            <w:pPr>
              <w:pStyle w:val="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378" w:type="dxa"/>
          </w:tcPr>
          <w:p>
            <w:pPr>
              <w:pStyle w:val="6"/>
              <w:spacing w:before="178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海外仓功能</w:t>
            </w:r>
          </w:p>
          <w:p>
            <w:pPr>
              <w:pStyle w:val="6"/>
              <w:spacing w:before="8"/>
              <w:rPr>
                <w:sz w:val="19"/>
              </w:rPr>
            </w:pPr>
          </w:p>
          <w:p>
            <w:pPr>
              <w:pStyle w:val="6"/>
              <w:ind w:left="107" w:right="87"/>
              <w:jc w:val="center"/>
              <w:rPr>
                <w:sz w:val="24"/>
              </w:rPr>
            </w:pPr>
            <w:r>
              <w:rPr>
                <w:sz w:val="24"/>
              </w:rPr>
              <w:t>（勾选/填写）</w:t>
            </w:r>
          </w:p>
        </w:tc>
        <w:tc>
          <w:tcPr>
            <w:tcW w:w="6521" w:type="dxa"/>
            <w:gridSpan w:val="3"/>
          </w:tcPr>
          <w:p>
            <w:pPr>
              <w:pStyle w:val="6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.通关物流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.入库分拣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.入库质检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.本地配送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.展示 </w:t>
            </w:r>
            <w:r>
              <w:rPr>
                <w:sz w:val="24"/>
              </w:rPr>
              <w:t>6.</w:t>
            </w:r>
          </w:p>
          <w:p>
            <w:pPr>
              <w:pStyle w:val="6"/>
              <w:tabs>
                <w:tab w:val="left" w:pos="4109"/>
              </w:tabs>
              <w:spacing w:before="2" w:line="560" w:lineRule="atLeast"/>
              <w:ind w:left="103" w:right="153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售后维修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7.退换货管理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8.信息化数据服务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9.营销推广 10.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金融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11.其他  </w:t>
            </w:r>
            <w:r>
              <w:rPr>
                <w:rFonts w:ascii="Times New Roman" w:eastAsia="Times New Roman"/>
                <w:sz w:val="24"/>
                <w:u w:val="thick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thick"/>
              </w:rPr>
              <w:tab/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4540" w:type="dxa"/>
            <w:gridSpan w:val="2"/>
          </w:tcPr>
          <w:p>
            <w:pPr>
              <w:pStyle w:val="6"/>
              <w:spacing w:before="197"/>
              <w:ind w:left="103"/>
              <w:rPr>
                <w:sz w:val="24"/>
              </w:rPr>
            </w:pPr>
            <w:r>
              <w:rPr>
                <w:sz w:val="24"/>
              </w:rPr>
              <w:t>企业法人签名并加盖公章</w:t>
            </w:r>
          </w:p>
        </w:tc>
        <w:tc>
          <w:tcPr>
            <w:tcW w:w="4359" w:type="dxa"/>
            <w:gridSpan w:val="2"/>
          </w:tcPr>
          <w:p>
            <w:pPr>
              <w:pStyle w:val="6"/>
              <w:spacing w:before="197"/>
              <w:ind w:left="102"/>
              <w:rPr>
                <w:sz w:val="24"/>
              </w:rPr>
            </w:pPr>
            <w:r>
              <w:rPr>
                <w:sz w:val="24"/>
              </w:rPr>
              <w:t>地市商务局意见（加盖公章）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3BD7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55" w:right="714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2023-02-15T03:27:37Z</dcterms:created>
  <dc:creator>Administrator</dc:creator>
  <cp:lastModifiedBy>Administrator</cp:lastModifiedBy>
  <dcterms:modified xsi:type="dcterms:W3CDTF">2023-02-15T03:32:19Z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6FF1B823B6014C9CBD8924D8F134139B</vt:lpwstr>
  </property>
</Properties>
</file>