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hint="eastAsia" w:ascii="黑体" w:hAnsi="黑体" w:eastAsia="黑体"/>
          <w:b/>
          <w:sz w:val="56"/>
          <w:szCs w:val="56"/>
          <w:lang w:eastAsia="zh-CN"/>
        </w:rPr>
      </w:pPr>
      <w:r>
        <w:rPr>
          <w:rFonts w:hint="eastAsia" w:ascii="黑体" w:hAnsi="黑体" w:eastAsia="黑体"/>
          <w:b/>
          <w:sz w:val="56"/>
          <w:szCs w:val="56"/>
        </w:rPr>
        <w:t>深圳市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科技</w:t>
      </w:r>
      <w:r>
        <w:rPr>
          <w:rFonts w:hint="eastAsia" w:ascii="黑体" w:hAnsi="黑体" w:eastAsia="黑体"/>
          <w:b/>
          <w:sz w:val="56"/>
          <w:szCs w:val="56"/>
        </w:rPr>
        <w:t>计划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平台和载体专项</w:t>
      </w:r>
    </w:p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  <w:lang w:eastAsia="zh-CN"/>
        </w:rPr>
        <w:t>市</w:t>
      </w:r>
      <w:r>
        <w:rPr>
          <w:rFonts w:hint="eastAsia" w:ascii="黑体" w:hAnsi="黑体" w:eastAsia="黑体"/>
          <w:b/>
          <w:sz w:val="40"/>
          <w:szCs w:val="40"/>
        </w:rPr>
        <w:t>重点实验室</w:t>
      </w:r>
      <w:r>
        <w:rPr>
          <w:rFonts w:hint="eastAsia" w:ascii="黑体" w:hAnsi="黑体" w:eastAsia="黑体"/>
          <w:b/>
          <w:sz w:val="40"/>
          <w:szCs w:val="40"/>
          <w:lang w:eastAsia="zh-CN"/>
        </w:rPr>
        <w:t>筹建启动</w:t>
      </w:r>
      <w:bookmarkStart w:id="0" w:name="_GoBack"/>
      <w:r>
        <w:rPr>
          <w:rFonts w:hint="eastAsia" w:ascii="黑体" w:hAnsi="黑体" w:eastAsia="黑体"/>
          <w:b/>
          <w:sz w:val="40"/>
          <w:szCs w:val="40"/>
        </w:rPr>
        <w:t>可行性研究报告</w:t>
      </w:r>
      <w:bookmarkEnd w:id="0"/>
    </w:p>
    <w:p>
      <w:pPr>
        <w:jc w:val="center"/>
        <w:rPr>
          <w:rFonts w:ascii="宋体" w:hAnsi="宋体"/>
          <w:b/>
          <w:sz w:val="56"/>
          <w:szCs w:val="5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465"/>
        <w:gridCol w:w="1361"/>
        <w:gridCol w:w="2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noWrap w:val="0"/>
            <w:vAlign w:val="bottom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实验室名称：</w:t>
            </w:r>
          </w:p>
        </w:tc>
        <w:tc>
          <w:tcPr>
            <w:tcW w:w="7509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依托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单位：</w:t>
            </w:r>
          </w:p>
        </w:tc>
        <w:tc>
          <w:tcPr>
            <w:tcW w:w="7509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实验室主任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：</w:t>
            </w:r>
          </w:p>
        </w:tc>
        <w:tc>
          <w:tcPr>
            <w:tcW w:w="346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361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68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9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电子邮箱：</w:t>
            </w:r>
          </w:p>
        </w:tc>
        <w:tc>
          <w:tcPr>
            <w:tcW w:w="346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传    真：</w:t>
            </w:r>
          </w:p>
        </w:tc>
        <w:tc>
          <w:tcPr>
            <w:tcW w:w="268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可行性研究报告提纲</w:t>
      </w:r>
    </w:p>
    <w:p>
      <w:pPr>
        <w:widowControl/>
        <w:tabs>
          <w:tab w:val="left" w:pos="720"/>
        </w:tabs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可行性研究报告为Word格式（可插入图片或公式），由标准封面和具体内容组成。报告各页面距要求设置为2.5厘米，行间距、字间距、字体大小可参考本提纲。具体内容要求翔实清晰、层次分明、重点突出，并按以下提纲撰写。</w:t>
      </w:r>
    </w:p>
    <w:p>
      <w:pPr>
        <w:spacing w:before="78" w:beforeLines="25" w:after="78" w:afterLines="25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一、实验室</w:t>
      </w:r>
      <w:r>
        <w:rPr>
          <w:rFonts w:hint="eastAsia" w:ascii="宋体" w:hAnsi="宋体"/>
          <w:b/>
          <w:kern w:val="0"/>
          <w:lang w:eastAsia="zh-CN"/>
        </w:rPr>
        <w:t>筹建启动</w:t>
      </w:r>
      <w:r>
        <w:rPr>
          <w:rFonts w:hint="eastAsia" w:ascii="宋体" w:hAnsi="宋体"/>
          <w:b/>
          <w:kern w:val="0"/>
        </w:rPr>
        <w:t>实施的背景和意义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阐述实验室所面向的我市经济、社会和科技发展等有效需求，</w:t>
      </w:r>
      <w:r>
        <w:rPr>
          <w:rFonts w:hint="eastAsia" w:ascii="宋体" w:hAnsi="宋体" w:cs="宋体"/>
          <w:kern w:val="0"/>
          <w:szCs w:val="21"/>
          <w:lang w:eastAsia="zh-CN"/>
        </w:rPr>
        <w:t>筹建</w:t>
      </w:r>
      <w:r>
        <w:rPr>
          <w:rFonts w:hint="eastAsia" w:ascii="宋体" w:hAnsi="宋体"/>
          <w:szCs w:val="21"/>
        </w:rPr>
        <w:t>实验室的先进性、重要性、必要性、可行性以及在行业发展中的地位和作用；实施后的预期经济和社会效益。</w:t>
      </w:r>
    </w:p>
    <w:p>
      <w:pPr>
        <w:spacing w:before="78" w:beforeLines="25" w:after="78" w:afterLines="25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二、技术发展趋势及国内外发展现状</w:t>
      </w:r>
    </w:p>
    <w:p>
      <w:pPr>
        <w:widowControl/>
        <w:tabs>
          <w:tab w:val="left" w:pos="720"/>
        </w:tabs>
        <w:snapToGrid w:val="0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 w:cs="宋体"/>
          <w:kern w:val="0"/>
        </w:rPr>
        <w:t>阐述</w:t>
      </w:r>
      <w:r>
        <w:rPr>
          <w:rFonts w:hint="eastAsia" w:ascii="宋体" w:hAnsi="宋体" w:cs="宋体"/>
          <w:kern w:val="0"/>
          <w:szCs w:val="21"/>
        </w:rPr>
        <w:t>相关研究</w:t>
      </w:r>
      <w:r>
        <w:rPr>
          <w:rFonts w:hint="eastAsia" w:ascii="宋体" w:hAnsi="宋体"/>
          <w:color w:val="000000"/>
        </w:rPr>
        <w:t>领域的技术发展趋势、国内外研究开发、产业化状况、我市相关行业与国内外先进水平的差距、以及知识产权、市场需求情况等。</w:t>
      </w:r>
    </w:p>
    <w:p>
      <w:pPr>
        <w:widowControl/>
        <w:tabs>
          <w:tab w:val="left" w:pos="720"/>
        </w:tabs>
        <w:snapToGrid w:val="0"/>
        <w:spacing w:before="78" w:beforeLines="25" w:after="78" w:afterLines="2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三、实验室的规划与布局</w:t>
      </w:r>
    </w:p>
    <w:p>
      <w:pPr>
        <w:widowControl/>
        <w:tabs>
          <w:tab w:val="left" w:pos="720"/>
        </w:tabs>
        <w:snapToGrid w:val="0"/>
        <w:ind w:firstLine="42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szCs w:val="21"/>
        </w:rPr>
        <w:t>详述实验室</w:t>
      </w:r>
      <w:r>
        <w:rPr>
          <w:rFonts w:hint="eastAsia" w:ascii="宋体" w:hAnsi="宋体"/>
          <w:szCs w:val="21"/>
        </w:rPr>
        <w:t>管理体制及运行机制(管理机构、部门设置、管理制度等)</w:t>
      </w:r>
      <w:r>
        <w:rPr>
          <w:rFonts w:hint="eastAsia" w:ascii="宋体" w:hAnsi="宋体" w:cs="宋体"/>
          <w:kern w:val="0"/>
        </w:rPr>
        <w:t>、主要研发方向和研发内容（拟为产业化进行的工艺设计和技术开发；拟推出的新产品新技术和对引进技术的消化吸收）、对外技术服务（科研成果产业化，委托开发、合作开发的实施）以及人员配备、</w:t>
      </w:r>
      <w:r>
        <w:rPr>
          <w:rFonts w:hint="eastAsia" w:ascii="宋体" w:hAnsi="宋体"/>
          <w:szCs w:val="21"/>
        </w:rPr>
        <w:t>经费筹集情况</w:t>
      </w:r>
      <w:r>
        <w:rPr>
          <w:rFonts w:hint="eastAsia" w:ascii="宋体" w:hAnsi="宋体" w:cs="宋体"/>
          <w:kern w:val="0"/>
        </w:rPr>
        <w:t>等。</w:t>
      </w:r>
    </w:p>
    <w:p>
      <w:pPr>
        <w:widowControl/>
        <w:tabs>
          <w:tab w:val="left" w:pos="720"/>
        </w:tabs>
        <w:snapToGrid w:val="0"/>
        <w:spacing w:before="78" w:beforeLines="25" w:after="78" w:afterLines="2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四、计划目标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详述实验室</w:t>
      </w:r>
      <w:r>
        <w:rPr>
          <w:rFonts w:hint="eastAsia" w:ascii="宋体" w:hAnsi="宋体" w:cs="宋体"/>
          <w:kern w:val="0"/>
          <w:szCs w:val="21"/>
          <w:lang w:eastAsia="zh-CN"/>
        </w:rPr>
        <w:t>筹建启动</w:t>
      </w:r>
      <w:r>
        <w:rPr>
          <w:rFonts w:hint="eastAsia" w:ascii="宋体" w:hAnsi="宋体" w:cs="宋体"/>
          <w:kern w:val="0"/>
          <w:szCs w:val="21"/>
        </w:rPr>
        <w:t>的主要目标，包括：研究</w:t>
      </w:r>
      <w:r>
        <w:rPr>
          <w:rFonts w:hint="eastAsia" w:ascii="宋体" w:hAnsi="宋体"/>
          <w:szCs w:val="21"/>
        </w:rPr>
        <w:t>能力与水平、技术人员培养、运行管理及自我发展、支撑条件和后勤保障等</w:t>
      </w:r>
      <w:r>
        <w:rPr>
          <w:rFonts w:hint="eastAsia" w:ascii="宋体" w:hAnsi="宋体"/>
          <w:bCs/>
          <w:szCs w:val="21"/>
        </w:rPr>
        <w:t>可考核的技术指标、社会经济效益指标。</w:t>
      </w:r>
      <w:r>
        <w:rPr>
          <w:rFonts w:hint="eastAsia" w:ascii="宋体" w:hAnsi="宋体"/>
          <w:szCs w:val="21"/>
        </w:rPr>
        <w:t xml:space="preserve"> </w:t>
      </w:r>
    </w:p>
    <w:p>
      <w:pPr>
        <w:widowControl/>
        <w:tabs>
          <w:tab w:val="left" w:pos="720"/>
        </w:tabs>
        <w:snapToGrid w:val="0"/>
        <w:spacing w:before="78" w:beforeLines="25" w:after="78" w:afterLines="2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五、计划进度</w:t>
      </w:r>
    </w:p>
    <w:p>
      <w:pPr>
        <w:widowControl/>
        <w:tabs>
          <w:tab w:val="left" w:pos="720"/>
        </w:tabs>
        <w:snapToGrid w:val="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阐述实验室</w:t>
      </w:r>
      <w:r>
        <w:rPr>
          <w:rFonts w:hint="eastAsia" w:ascii="宋体" w:hAnsi="宋体"/>
          <w:szCs w:val="21"/>
          <w:lang w:eastAsia="zh-CN"/>
        </w:rPr>
        <w:t>筹建启动</w:t>
      </w:r>
      <w:r>
        <w:rPr>
          <w:rFonts w:hint="eastAsia" w:ascii="宋体" w:hAnsi="宋体"/>
          <w:szCs w:val="21"/>
        </w:rPr>
        <w:t>的计划进度。</w:t>
      </w:r>
      <w:r>
        <w:rPr>
          <w:rFonts w:hint="eastAsia" w:ascii="宋体" w:hAnsi="宋体" w:cs="宋体"/>
          <w:kern w:val="0"/>
          <w:szCs w:val="21"/>
        </w:rPr>
        <w:t>在项目执行期内，每一阶段应达到的具体目标，包括时间进度指标、技术指标、资金使用计划、产业化情况等。每一阶段目标应是比较详细的、可进行考核的定性定量描述。</w:t>
      </w:r>
    </w:p>
    <w:p>
      <w:pPr>
        <w:widowControl/>
        <w:tabs>
          <w:tab w:val="left" w:pos="720"/>
        </w:tabs>
        <w:snapToGrid w:val="0"/>
        <w:spacing w:before="78" w:beforeLines="25" w:after="78" w:afterLines="2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六、现有工作基础和条件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1．依托单位在相关技术领域的已有研发基础、主要研究成果。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2．依托单位拥有的能为行业发展服务的工作条件，包括实验平台和大型仪器设备等。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3．依托单位近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年承担的国家、省、市相关科技计划完成情况，与所申报项目的关联和衔接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4．与其它企业、科研院所、大专院校的合作情况(若有)</w:t>
      </w:r>
    </w:p>
    <w:p>
      <w:pPr>
        <w:widowControl/>
        <w:tabs>
          <w:tab w:val="left" w:pos="720"/>
        </w:tabs>
        <w:snapToGrid w:val="0"/>
        <w:spacing w:before="78" w:beforeLines="25" w:after="78" w:afterLines="2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七、研究团队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实验室</w:t>
      </w:r>
      <w:r>
        <w:rPr>
          <w:rFonts w:hint="eastAsia" w:ascii="宋体" w:hAnsi="宋体"/>
          <w:szCs w:val="21"/>
        </w:rPr>
        <w:t>研究团队的规模和结构，包括年龄、专业、职称等情况。</w:t>
      </w:r>
    </w:p>
    <w:p>
      <w:pPr>
        <w:numPr>
          <w:ilvl w:val="0"/>
          <w:numId w:val="1"/>
        </w:num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实验室团队核心人员情况，包括工作简历、学术业绩，近年来主持的国家、省、市各类科技计划项目以其相关领域代表性论文，获得国家、省市科技奖励和发明专利、标准编制等。</w:t>
      </w:r>
    </w:p>
    <w:p>
      <w:pPr>
        <w:numPr>
          <w:ilvl w:val="0"/>
          <w:numId w:val="1"/>
        </w:numPr>
        <w:rPr>
          <w:rFonts w:ascii="宋体" w:hAnsi="宋体" w:cs="宋体"/>
          <w:color w:val="000000"/>
          <w:kern w:val="0"/>
          <w:szCs w:val="21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 w:val="24"/>
          <w:szCs w:val="24"/>
        </w:rPr>
        <w:t>附1、</w:t>
      </w:r>
      <w:r>
        <w:rPr>
          <w:rFonts w:hint="eastAsia" w:ascii="宋体" w:hAnsi="宋体"/>
          <w:b/>
          <w:sz w:val="24"/>
          <w:szCs w:val="24"/>
          <w:lang w:eastAsia="zh-CN"/>
        </w:rPr>
        <w:t>现有</w:t>
      </w:r>
      <w:r>
        <w:rPr>
          <w:rFonts w:hint="eastAsia" w:ascii="宋体" w:hAnsi="宋体"/>
          <w:b/>
          <w:sz w:val="24"/>
          <w:szCs w:val="24"/>
        </w:rPr>
        <w:t>实验室固定人员名单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75"/>
        <w:gridCol w:w="718"/>
        <w:gridCol w:w="1260"/>
        <w:gridCol w:w="1078"/>
        <w:gridCol w:w="1443"/>
        <w:gridCol w:w="1622"/>
        <w:gridCol w:w="1616"/>
        <w:gridCol w:w="1440"/>
        <w:gridCol w:w="1260"/>
        <w:gridCol w:w="117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在实验室从事的研究方向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实验室任职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加入实验室工作时间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是否同时在其它实验室工作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备注：任职分为实验室主任、实验室副主任、学术带头人、骨干科研人员、其他科研人员、管理人</w:t>
      </w:r>
    </w:p>
    <w:p>
      <w:pPr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rPr>
          <w:rFonts w:hint="eastAsia"/>
        </w:rPr>
      </w:pPr>
      <w:r>
        <w:rPr>
          <w:rFonts w:hint="eastAsia" w:ascii="宋体" w:hAnsi="宋体"/>
          <w:b/>
          <w:sz w:val="24"/>
          <w:szCs w:val="24"/>
        </w:rPr>
        <w:t>附2、实验室成员的成果和获奖情况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64"/>
        <w:gridCol w:w="4248"/>
        <w:gridCol w:w="1379"/>
        <w:gridCol w:w="2383"/>
        <w:gridCol w:w="1627"/>
        <w:gridCol w:w="1345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完成人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刊物、出版社或授权、颁奖单位名称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年、卷、期、页、专利号或奖励等级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成果水平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是否第一完成人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 类型包含标准、专利、论文（收录在SCI、EI或者其他核心期刊）、奖励（国家三大奖、省科学技术奖、深圳科技创新奖）</w:t>
      </w:r>
    </w:p>
    <w:p>
      <w:pPr>
        <w:ind w:firstLine="707" w:firstLineChars="337"/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/>
        </w:rPr>
        <w:t>成果水平包括：国际领先、国际先进、国内领先、国内先进</w:t>
      </w:r>
    </w:p>
    <w:p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附3、实验室成员承担项目情况（近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年）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624"/>
        <w:gridCol w:w="2107"/>
        <w:gridCol w:w="1840"/>
        <w:gridCol w:w="2136"/>
        <w:gridCol w:w="1797"/>
        <w:gridCol w:w="183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资助部门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下达时间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下达文号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资助金额（万元）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附4、实验室主要仪器设备情况：</w:t>
      </w:r>
    </w:p>
    <w:tbl>
      <w:tblPr>
        <w:tblStyle w:val="4"/>
        <w:tblW w:w="0" w:type="auto"/>
        <w:tblInd w:w="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122"/>
        <w:gridCol w:w="992"/>
        <w:gridCol w:w="1417"/>
        <w:gridCol w:w="1843"/>
        <w:gridCol w:w="1276"/>
        <w:gridCol w:w="1134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现有主要设备、仪器、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软件名称（规格型号）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总价原值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(万元)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产地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添置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添置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方式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E551A"/>
    <w:multiLevelType w:val="multilevel"/>
    <w:tmpl w:val="142E551A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27"/>
    <w:rsid w:val="000C4BA7"/>
    <w:rsid w:val="000C673B"/>
    <w:rsid w:val="00274436"/>
    <w:rsid w:val="00435E2F"/>
    <w:rsid w:val="00462BFB"/>
    <w:rsid w:val="00533959"/>
    <w:rsid w:val="00536700"/>
    <w:rsid w:val="005A7D9E"/>
    <w:rsid w:val="00657DEA"/>
    <w:rsid w:val="00792E7E"/>
    <w:rsid w:val="00893F3D"/>
    <w:rsid w:val="008E3BD4"/>
    <w:rsid w:val="00955EA9"/>
    <w:rsid w:val="009C72B1"/>
    <w:rsid w:val="00A250B7"/>
    <w:rsid w:val="00A2687D"/>
    <w:rsid w:val="00A53E20"/>
    <w:rsid w:val="00AA4527"/>
    <w:rsid w:val="00B07D54"/>
    <w:rsid w:val="00B87CDA"/>
    <w:rsid w:val="00C37496"/>
    <w:rsid w:val="00CE5555"/>
    <w:rsid w:val="00E17E0E"/>
    <w:rsid w:val="00EB2C83"/>
    <w:rsid w:val="00FE5BD0"/>
    <w:rsid w:val="082457E5"/>
    <w:rsid w:val="3BFB389A"/>
    <w:rsid w:val="48E957BD"/>
    <w:rsid w:val="4B3D780A"/>
    <w:rsid w:val="7FA62804"/>
    <w:rsid w:val="FBABD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 Char Char"/>
    <w:link w:val="2"/>
    <w:uiPriority w:val="99"/>
    <w:rPr>
      <w:sz w:val="18"/>
      <w:szCs w:val="18"/>
    </w:rPr>
  </w:style>
  <w:style w:type="character" w:customStyle="1" w:styleId="7">
    <w:name w:val=" Char Char1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8</Pages>
  <Words>1343</Words>
  <Characters>1374</Characters>
  <Lines>16</Lines>
  <Paragraphs>4</Paragraphs>
  <TotalTime>11</TotalTime>
  <ScaleCrop>false</ScaleCrop>
  <LinksUpToDate>false</LinksUpToDate>
  <CharactersWithSpaces>1381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2012-05-17T16:08:00Z</dcterms:created>
  <dc:creator>elaine</dc:creator>
  <cp:lastModifiedBy>旧颜</cp:lastModifiedBy>
  <cp:lastPrinted>2019-08-05T17:29:00Z</cp:lastPrinted>
  <dcterms:modified xsi:type="dcterms:W3CDTF">2023-02-21T07:23:01Z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FC431B87CFEB486788F66C4F8A57CADD</vt:lpwstr>
  </property>
</Properties>
</file>