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附件4：</w:t>
      </w:r>
    </w:p>
    <w:p>
      <w:pPr>
        <w:rPr>
          <w:rFonts w:hint="eastAsia"/>
          <w:u w:val="single"/>
        </w:rPr>
      </w:pPr>
    </w:p>
    <w:p>
      <w:pPr>
        <w:pStyle w:val="3"/>
        <w:outlineLvl w:val="9"/>
        <w:rPr>
          <w:spacing w:val="-14"/>
          <w:sz w:val="36"/>
          <w:szCs w:val="36"/>
        </w:rPr>
      </w:pPr>
      <w:r>
        <w:rPr>
          <w:rFonts w:hint="eastAsia" w:ascii="Times New Roman" w:hAnsi="Times New Roman"/>
          <w:sz w:val="36"/>
          <w:szCs w:val="36"/>
          <w:u w:val="single"/>
        </w:rPr>
        <w:t xml:space="preserve">                      </w:t>
      </w:r>
      <w:r>
        <w:rPr>
          <w:rFonts w:hint="eastAsia"/>
          <w:spacing w:val="-14"/>
          <w:sz w:val="36"/>
          <w:szCs w:val="36"/>
        </w:rPr>
        <w:t>项目</w:t>
      </w:r>
    </w:p>
    <w:p>
      <w:pPr>
        <w:pStyle w:val="3"/>
        <w:spacing w:before="0"/>
        <w:outlineLvl w:val="9"/>
        <w:rPr>
          <w:sz w:val="36"/>
          <w:szCs w:val="36"/>
        </w:rPr>
      </w:pPr>
      <w:bookmarkStart w:id="18" w:name="_GoBack"/>
      <w:bookmarkStart w:id="0" w:name="_Toc272447610"/>
      <w:bookmarkStart w:id="1" w:name="_Toc453885253"/>
      <w:bookmarkStart w:id="2" w:name="_Toc273434506"/>
      <w:bookmarkStart w:id="3" w:name="_Toc299884850"/>
      <w:bookmarkStart w:id="4" w:name="_Toc295135778"/>
      <w:bookmarkStart w:id="5" w:name="_Toc320916940"/>
      <w:bookmarkStart w:id="6" w:name="_Toc291416839"/>
      <w:bookmarkStart w:id="7" w:name="_Toc273451792"/>
      <w:bookmarkStart w:id="8" w:name="_Toc271009567"/>
      <w:bookmarkStart w:id="9" w:name="_Toc272741477"/>
      <w:bookmarkStart w:id="10" w:name="_Toc272506902"/>
      <w:bookmarkStart w:id="11" w:name="_Toc295205324"/>
      <w:bookmarkStart w:id="12" w:name="_Toc324422861"/>
      <w:bookmarkStart w:id="13" w:name="_Toc320813222"/>
      <w:bookmarkStart w:id="14" w:name="_Toc324421020"/>
      <w:bookmarkStart w:id="15" w:name="_Toc271009596"/>
      <w:bookmarkStart w:id="16" w:name="_Toc272440907"/>
      <w:bookmarkStart w:id="17" w:name="_Toc273450906"/>
      <w:r>
        <w:rPr>
          <w:rFonts w:hint="eastAsia"/>
          <w:sz w:val="36"/>
          <w:szCs w:val="36"/>
        </w:rPr>
        <w:t>绩效自评</w:t>
      </w:r>
      <w:r>
        <w:rPr>
          <w:sz w:val="36"/>
          <w:szCs w:val="36"/>
        </w:rPr>
        <w:t>报告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bookmarkEnd w:id="18"/>
    <w:p>
      <w:pPr>
        <w:pStyle w:val="3"/>
        <w:spacing w:before="0"/>
        <w:outlineLvl w:val="9"/>
        <w:rPr>
          <w:sz w:val="24"/>
          <w:szCs w:val="24"/>
        </w:rPr>
      </w:pPr>
      <w:r>
        <w:rPr>
          <w:rFonts w:hint="eastAsia"/>
          <w:spacing w:val="-14"/>
          <w:sz w:val="24"/>
          <w:szCs w:val="24"/>
        </w:rPr>
        <w:t>（适用于（一）污染处理设施更新改造、（二）污染源自动监控设备更新改造项目、（三）污染处理设施提标升级项目、（六）生态环境技术发展项目等、（七）生态环境保护与修复项目）</w:t>
      </w:r>
    </w:p>
    <w:p>
      <w:pPr>
        <w:pStyle w:val="3"/>
        <w:spacing w:before="163"/>
        <w:outlineLvl w:val="9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（编制大纲）</w:t>
      </w:r>
    </w:p>
    <w:p>
      <w:pPr>
        <w:spacing w:before="163"/>
        <w:ind w:firstLine="480"/>
        <w:rPr>
          <w:rFonts w:hint="eastAsia"/>
        </w:rPr>
      </w:pPr>
    </w:p>
    <w:p>
      <w:pPr>
        <w:spacing w:before="163"/>
        <w:ind w:firstLine="480"/>
        <w:rPr>
          <w:rFonts w:hint="eastAsia"/>
        </w:rPr>
      </w:pPr>
    </w:p>
    <w:p>
      <w:pPr>
        <w:spacing w:before="163"/>
        <w:ind w:firstLine="480"/>
        <w:rPr>
          <w:rFonts w:hint="eastAsia"/>
        </w:rPr>
      </w:pPr>
    </w:p>
    <w:p>
      <w:pPr>
        <w:spacing w:before="163"/>
        <w:ind w:firstLine="480"/>
        <w:rPr>
          <w:rFonts w:hint="eastAsia"/>
        </w:rPr>
      </w:pPr>
    </w:p>
    <w:p>
      <w:pPr>
        <w:keepNext/>
        <w:keepLines/>
        <w:rPr>
          <w:rFonts w:hint="eastAsia"/>
        </w:rPr>
      </w:pPr>
    </w:p>
    <w:p>
      <w:pPr>
        <w:keepNext/>
        <w:keepLines/>
        <w:rPr>
          <w:rFonts w:hint="eastAsia"/>
        </w:rPr>
      </w:pPr>
    </w:p>
    <w:p>
      <w:pPr>
        <w:spacing w:before="163"/>
        <w:ind w:firstLine="480"/>
        <w:rPr>
          <w:rFonts w:hint="eastAsia"/>
        </w:rPr>
      </w:pPr>
    </w:p>
    <w:p>
      <w:pPr>
        <w:keepNext/>
        <w:keepLines/>
        <w:rPr>
          <w:rFonts w:hint="eastAsia"/>
        </w:rPr>
      </w:pPr>
    </w:p>
    <w:p>
      <w:pPr>
        <w:spacing w:before="163"/>
        <w:ind w:firstLine="480"/>
        <w:rPr>
          <w:rFonts w:hint="eastAsia"/>
        </w:rPr>
      </w:pPr>
    </w:p>
    <w:p>
      <w:pPr>
        <w:spacing w:before="163"/>
        <w:ind w:firstLine="480"/>
      </w:pPr>
    </w:p>
    <w:p>
      <w:pPr>
        <w:spacing w:before="163"/>
        <w:ind w:firstLine="480"/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2"/>
        <w:gridCol w:w="68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2362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</w:rPr>
              <w:t>项目项目申报单位：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362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</w:rPr>
              <w:t>报告编制单位：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362" w:type="dxa"/>
            <w:noWrap w:val="0"/>
            <w:vAlign w:val="center"/>
          </w:tcPr>
          <w:p>
            <w:pPr>
              <w:pStyle w:val="6"/>
              <w:jc w:val="both"/>
              <w:rPr>
                <w:rFonts w:hint="eastAsia" w:asci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</w:rPr>
              <w:t>报告日期：</w:t>
            </w:r>
          </w:p>
        </w:tc>
        <w:tc>
          <w:tcPr>
            <w:tcW w:w="6812" w:type="dxa"/>
            <w:noWrap w:val="0"/>
            <w:vAlign w:val="center"/>
          </w:tcPr>
          <w:p>
            <w:pPr>
              <w:pStyle w:val="6"/>
              <w:jc w:val="center"/>
              <w:rPr>
                <w:rFonts w:hint="eastAsia" w:ascii="黑体" w:eastAsia="黑体" w:cs="Times New Roman"/>
                <w:sz w:val="32"/>
                <w:szCs w:val="32"/>
              </w:rPr>
            </w:pPr>
            <w:r>
              <w:rPr>
                <w:rFonts w:hint="eastAsia" w:ascii="黑体" w:eastAsia="黑体" w:cs="Times New Roman"/>
                <w:sz w:val="32"/>
                <w:szCs w:val="32"/>
              </w:rPr>
              <w:t>年    月    日</w:t>
            </w:r>
          </w:p>
        </w:tc>
      </w:tr>
    </w:tbl>
    <w:p>
      <w:pPr>
        <w:pStyle w:val="7"/>
        <w:jc w:val="both"/>
        <w:rPr>
          <w:rFonts w:ascii="Times New Roman" w:eastAsia="隶书" w:cs="Times New Roman"/>
          <w:color w:val="auto"/>
          <w:sz w:val="32"/>
          <w:szCs w:val="32"/>
        </w:rPr>
        <w:sectPr>
          <w:headerReference r:id="rId3" w:type="default"/>
          <w:pgSz w:w="11906" w:h="16838"/>
          <w:pgMar w:top="1361" w:right="1474" w:bottom="1361" w:left="1474" w:header="510" w:footer="567" w:gutter="0"/>
          <w:cols w:space="720" w:num="1"/>
          <w:docGrid w:type="lines" w:linePitch="326" w:charSpace="0"/>
        </w:sectPr>
      </w:pPr>
    </w:p>
    <w:p>
      <w:pPr>
        <w:pStyle w:val="7"/>
        <w:rPr>
          <w:rFonts w:hint="eastAsia"/>
          <w:sz w:val="28"/>
          <w:szCs w:val="28"/>
        </w:rPr>
      </w:pP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fldChar w:fldCharType="begin"/>
      </w:r>
      <w:r>
        <w:rPr>
          <w:rFonts w:ascii="Calibri" w:hAnsi="Calibri"/>
          <w:sz w:val="28"/>
          <w:szCs w:val="28"/>
        </w:rPr>
        <w:instrText xml:space="preserve"> TOC \o "1-3" \h \z \u </w:instrText>
      </w:r>
      <w:r>
        <w:rPr>
          <w:rFonts w:ascii="Calibri" w:hAnsi="Calibri"/>
          <w:sz w:val="28"/>
          <w:szCs w:val="28"/>
        </w:rPr>
        <w:fldChar w:fldCharType="separate"/>
      </w:r>
      <w:r>
        <w:rPr>
          <w:rFonts w:ascii="Calibri" w:hAnsi="Calibri"/>
          <w:sz w:val="28"/>
          <w:szCs w:val="28"/>
        </w:rPr>
        <w:t>一、项目基本情况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1.1项目开展的背景及目的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1.2项目实施前现状介绍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包含改造前产排污情况，原工艺介绍，项目实施前与绩效相关的指标数据（列表），项目实施前相关</w:t>
      </w:r>
      <w:r>
        <w:rPr>
          <w:rFonts w:hint="eastAsia" w:ascii="Calibri" w:hAnsi="Calibri"/>
          <w:sz w:val="28"/>
          <w:szCs w:val="28"/>
        </w:rPr>
        <w:t>检测</w:t>
      </w:r>
      <w:r>
        <w:rPr>
          <w:rFonts w:ascii="Calibri" w:hAnsi="Calibri"/>
          <w:sz w:val="28"/>
          <w:szCs w:val="28"/>
        </w:rPr>
        <w:t>数据（列表）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1.3项目介绍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包含建设内容，工艺介绍，设备清单，建设周期，资金投入及使用情况，改造后产排污情况，项目实施后与绩效相关的指标数据（列表），项目实施后相关</w:t>
      </w:r>
      <w:r>
        <w:rPr>
          <w:rFonts w:hint="eastAsia" w:ascii="Calibri" w:hAnsi="Calibri"/>
          <w:sz w:val="28"/>
          <w:szCs w:val="28"/>
        </w:rPr>
        <w:t>检测</w:t>
      </w:r>
      <w:r>
        <w:rPr>
          <w:rFonts w:ascii="Calibri" w:hAnsi="Calibri"/>
          <w:sz w:val="28"/>
          <w:szCs w:val="28"/>
        </w:rPr>
        <w:t>数据（列表）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二、项目绩效评价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2.1绩效指标内容</w:t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2.2绩效推导计算过程</w:t>
      </w:r>
      <w:r>
        <w:rPr>
          <w:rFonts w:ascii="Calibri" w:hAnsi="Calibri"/>
          <w:sz w:val="28"/>
          <w:szCs w:val="28"/>
        </w:rPr>
        <w:tab/>
      </w:r>
    </w:p>
    <w:p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2.3结论</w:t>
      </w:r>
      <w:r>
        <w:rPr>
          <w:rFonts w:ascii="Calibri" w:hAnsi="Calibri"/>
          <w:sz w:val="28"/>
          <w:szCs w:val="28"/>
        </w:rPr>
        <w:tab/>
      </w:r>
    </w:p>
    <w:p>
      <w:pPr>
        <w:rPr>
          <w:rFonts w:hint="eastAsia"/>
          <w:sz w:val="28"/>
          <w:szCs w:val="28"/>
        </w:rPr>
      </w:pPr>
      <w:r>
        <w:rPr>
          <w:rFonts w:ascii="Calibri" w:hAnsi="Calibri"/>
          <w:sz w:val="28"/>
          <w:szCs w:val="28"/>
        </w:rPr>
        <w:t>附件：1</w:t>
      </w:r>
      <w:r>
        <w:rPr>
          <w:rFonts w:ascii="Calibri" w:hAnsi="Calibri"/>
          <w:sz w:val="28"/>
          <w:szCs w:val="28"/>
        </w:rPr>
        <w:fldChar w:fldCharType="end"/>
      </w:r>
      <w:r>
        <w:rPr>
          <w:rFonts w:ascii="Calibri" w:hAnsi="Calibri"/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编制单位资质证明</w:t>
      </w:r>
    </w:p>
    <w:p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项目实施前后检测报告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绩效推导计算相关佐证材料</w:t>
      </w:r>
    </w:p>
    <w:p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其它</w:t>
      </w: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</w:pPr>
    </w:p>
    <w:p>
      <w:pPr>
        <w:rPr>
          <w:rFonts w:hint="eastAsia"/>
          <w:b/>
          <w:sz w:val="44"/>
          <w:szCs w:val="44"/>
        </w:rPr>
        <w:sectPr>
          <w:headerReference r:id="rId4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宋体" w:hAnsi="宋体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宋体" w:hAnsi="宋体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25858B"/>
    <w:multiLevelType w:val="singleLevel"/>
    <w:tmpl w:val="D125858B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84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58942656"/>
    <w:rsid w:val="5894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99"/>
    <w:pPr>
      <w:ind w:firstLine="630"/>
    </w:pPr>
    <w:rPr>
      <w:kern w:val="0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customStyle="1" w:styleId="6">
    <w:name w:val="首行缩进"/>
    <w:basedOn w:val="7"/>
    <w:next w:val="7"/>
    <w:qFormat/>
    <w:uiPriority w:val="0"/>
    <w:pPr>
      <w:spacing w:after="120" w:afterLines="0"/>
    </w:pPr>
    <w:rPr>
      <w:color w:val="auto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姚体" w:hAnsi="Times New Roman" w:eastAsia="方正姚体" w:cs="方正姚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363</Characters>
  <Lines>0</Lines>
  <Paragraphs>0</Paragraphs>
  <TotalTime>0</TotalTime>
  <ScaleCrop>false</ScaleCrop>
  <LinksUpToDate>false</LinksUpToDate>
  <CharactersWithSpaces>396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2023-03-27T07:39:00Z</dcterms:created>
  <dc:creator>旧颜</dc:creator>
  <cp:lastModifiedBy>旧颜</cp:lastModifiedBy>
  <dcterms:modified xsi:type="dcterms:W3CDTF">2023-03-27T07:40:46Z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9267A98216D446D5834F4A177AD8D268</vt:lpwstr>
  </property>
</Properties>
</file>