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深圳市中小企业数字化转型城市试点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拟改造企业申报流程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22"/>
          <w:lang w:val="en-US" w:eastAsia="zh-CN" w:bidi="ar-SA"/>
        </w:rPr>
        <w:t>一、</w:t>
      </w:r>
      <w:r>
        <w:rPr>
          <w:rFonts w:hint="default"/>
          <w:lang w:val="en-US" w:eastAsia="zh-CN"/>
        </w:rPr>
        <w:t>线上完成注册并进行数字化水平评测（网址：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"https://zjtx.sme-sc.org.cn/#/ReviewTool"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2"/>
          <w:rFonts w:hint="default" w:asciiTheme="minorHAnsi" w:hAnsiTheme="minorHAnsi" w:eastAsiaTheme="minorEastAsia"/>
          <w:lang w:val="en-US" w:eastAsia="zh-CN"/>
        </w:rPr>
        <w:t>https://zjtx.sme-sc.org.cn/#/ReviewTool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）。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theme="minorBidi"/>
          <w:kern w:val="2"/>
          <w:sz w:val="32"/>
          <w:szCs w:val="22"/>
          <w:lang w:val="en-US" w:eastAsia="zh-CN" w:bidi="ar-SA"/>
        </w:rPr>
        <w:t>二、</w:t>
      </w:r>
      <w:r>
        <w:rPr>
          <w:rFonts w:hint="default"/>
          <w:lang w:val="en-US" w:eastAsia="zh-CN"/>
        </w:rPr>
        <w:t>在“信用中国”网站</w:t>
      </w:r>
      <w:r>
        <w:rPr>
          <w:rFonts w:hint="eastAsia" w:ascii="仿宋_GB2312" w:eastAsia="仿宋_GB2312"/>
          <w:lang w:val="en-US" w:eastAsia="zh-CN"/>
        </w:rPr>
        <w:t>下载《</w:t>
      </w:r>
      <w:r>
        <w:rPr>
          <w:rFonts w:hint="default"/>
          <w:lang w:val="en-US" w:eastAsia="zh-CN"/>
        </w:rPr>
        <w:t>信用信息报告</w:t>
      </w:r>
      <w:r>
        <w:rPr>
          <w:rFonts w:hint="eastAsia" w:ascii="仿宋_GB2312" w:eastAsia="仿宋_GB2312"/>
          <w:lang w:val="en-US" w:eastAsia="zh-CN"/>
        </w:rPr>
        <w:t>》（网址：</w:t>
      </w:r>
      <w:bookmarkStart w:id="0" w:name="_GoBack"/>
      <w:bookmarkEnd w:id="0"/>
      <w:r>
        <w:rPr>
          <w:rFonts w:hint="eastAsia" w:ascii="仿宋_GB2312" w:eastAsia="仿宋_GB2312"/>
          <w:lang w:val="en-US" w:eastAsia="zh-CN"/>
        </w:rPr>
        <w:fldChar w:fldCharType="begin"/>
      </w:r>
      <w:r>
        <w:rPr>
          <w:rFonts w:hint="eastAsia" w:ascii="仿宋_GB2312" w:eastAsia="仿宋_GB2312"/>
          <w:lang w:val="en-US" w:eastAsia="zh-CN"/>
        </w:rPr>
        <w:instrText xml:space="preserve"> HYPERLINK "https://www.creditchina.gov.cn/home/xybgxzzn/" </w:instrText>
      </w:r>
      <w:r>
        <w:rPr>
          <w:rFonts w:hint="eastAsia" w:ascii="仿宋_GB2312" w:eastAsia="仿宋_GB2312"/>
          <w:lang w:val="en-US" w:eastAsia="zh-CN"/>
        </w:rPr>
        <w:fldChar w:fldCharType="separate"/>
      </w:r>
      <w:r>
        <w:rPr>
          <w:rStyle w:val="12"/>
          <w:rFonts w:hint="eastAsia" w:asciiTheme="minorHAnsi" w:hAnsiTheme="minorHAnsi" w:eastAsiaTheme="minorEastAsia"/>
          <w:lang w:val="en-US" w:eastAsia="zh-CN"/>
        </w:rPr>
        <w:t>https://www.creditchina.gov.cn/home/xybgxzzn/</w:t>
      </w:r>
      <w:r>
        <w:rPr>
          <w:rFonts w:hint="eastAsia" w:ascii="仿宋_GB2312" w:eastAsia="仿宋_GB2312"/>
          <w:lang w:val="en-US" w:eastAsia="zh-CN"/>
        </w:rPr>
        <w:fldChar w:fldCharType="end"/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default"/>
          <w:lang w:val="en-US" w:eastAsia="zh-CN"/>
        </w:rPr>
        <w:t>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三、填写《申请参与数字化转型试点承诺书（中小企业）》（附件3-1）并盖章签字后扫描形成PDF文件。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四、线上填写</w:t>
      </w:r>
      <w:r>
        <w:rPr>
          <w:rFonts w:hint="default"/>
          <w:lang w:val="en-US" w:eastAsia="zh-CN"/>
        </w:rPr>
        <w:t>《深圳市中小企业数字化转型城市试点拟改造企业申报表》（网址：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"https://www.wjx.cn/vm/Pp7fz7G.aspx"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2"/>
          <w:rFonts w:hint="default" w:asciiTheme="minorHAnsi" w:hAnsiTheme="minorHAnsi" w:eastAsiaTheme="minorEastAsia"/>
          <w:lang w:val="en-US" w:eastAsia="zh-CN"/>
        </w:rPr>
        <w:t>https://www.wjx.cn/vm/Pp7fz7G.aspx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</w:t>
      </w:r>
      <w:r>
        <w:rPr>
          <w:rFonts w:hint="eastAsia" w:ascii="仿宋_GB2312" w:eastAsia="仿宋_GB2312"/>
          <w:lang w:val="en-US" w:eastAsia="zh-CN"/>
        </w:rPr>
        <w:t>样表见附件3-2）其中需填写数字化水平评测结果，</w:t>
      </w:r>
      <w:r>
        <w:rPr>
          <w:rFonts w:hint="default"/>
          <w:lang w:val="en-US" w:eastAsia="zh-CN"/>
        </w:rPr>
        <w:t>上传</w:t>
      </w:r>
      <w:r>
        <w:rPr>
          <w:rFonts w:hint="eastAsia" w:ascii="仿宋_GB2312" w:eastAsia="仿宋_GB2312"/>
          <w:lang w:val="en-US" w:eastAsia="zh-CN"/>
        </w:rPr>
        <w:t>《</w:t>
      </w:r>
      <w:r>
        <w:rPr>
          <w:rFonts w:hint="default"/>
          <w:lang w:val="en-US" w:eastAsia="zh-CN"/>
        </w:rPr>
        <w:t>申请参与数字化转型试点承诺书（中小企业）</w:t>
      </w:r>
      <w:r>
        <w:rPr>
          <w:rFonts w:hint="eastAsia" w:ascii="仿宋_GB2312" w:eastAsia="仿宋_GB2312"/>
          <w:lang w:val="en-US" w:eastAsia="zh-CN"/>
        </w:rPr>
        <w:t>》、</w:t>
      </w:r>
      <w:r>
        <w:rPr>
          <w:rFonts w:hint="default"/>
          <w:lang w:val="en-US" w:eastAsia="zh-CN"/>
        </w:rPr>
        <w:t>营业执照、《信用信息报告》。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若出现附件过大无法上传的情况请发送至邮箱：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"mailto:zhaiyuh@zxqyj.sz.gov.cn"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2"/>
          <w:rFonts w:hint="default" w:asciiTheme="minorHAnsi" w:hAnsiTheme="minorHAnsi" w:eastAsiaTheme="minorEastAsia"/>
          <w:lang w:val="en-US" w:eastAsia="zh-CN"/>
        </w:rPr>
        <w:t>zhaiyuh@zxqyj.sz.gov.cn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，邮件主题命名为“中小企业申请参与数字化转型试点附件材料-企业全称”。</w:t>
      </w:r>
    </w:p>
    <w:p/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jkzZjgwYzlkMTM4NjYzY2ZhYjRmYmJlMzJkNTQifQ=="/>
  </w:docVars>
  <w:rsids>
    <w:rsidRoot w:val="52593FEA"/>
    <w:rsid w:val="043723AB"/>
    <w:rsid w:val="078F03D0"/>
    <w:rsid w:val="0B000B57"/>
    <w:rsid w:val="10D430FA"/>
    <w:rsid w:val="17C81459"/>
    <w:rsid w:val="18EF5EE4"/>
    <w:rsid w:val="1E6127D8"/>
    <w:rsid w:val="1F0E42CF"/>
    <w:rsid w:val="20A93547"/>
    <w:rsid w:val="23846E83"/>
    <w:rsid w:val="238E1C84"/>
    <w:rsid w:val="246F491A"/>
    <w:rsid w:val="24B91ACE"/>
    <w:rsid w:val="28932DF7"/>
    <w:rsid w:val="2DA50731"/>
    <w:rsid w:val="354A4278"/>
    <w:rsid w:val="39943AC9"/>
    <w:rsid w:val="3A2E3EAE"/>
    <w:rsid w:val="3AB77445"/>
    <w:rsid w:val="3B8802F0"/>
    <w:rsid w:val="3C9E53C8"/>
    <w:rsid w:val="4011230A"/>
    <w:rsid w:val="4BF60EAE"/>
    <w:rsid w:val="4D1275FD"/>
    <w:rsid w:val="4E837724"/>
    <w:rsid w:val="52593FEA"/>
    <w:rsid w:val="53A11B97"/>
    <w:rsid w:val="540E6240"/>
    <w:rsid w:val="5F1D7EF8"/>
    <w:rsid w:val="62BC050C"/>
    <w:rsid w:val="69873BF2"/>
    <w:rsid w:val="6B4A72EE"/>
    <w:rsid w:val="6D4E1695"/>
    <w:rsid w:val="6F9F68E9"/>
    <w:rsid w:val="73B52665"/>
    <w:rsid w:val="77342477"/>
    <w:rsid w:val="78394C59"/>
    <w:rsid w:val="7C3E40F5"/>
    <w:rsid w:val="7C5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left"/>
      <w:outlineLvl w:val="0"/>
    </w:pPr>
    <w:rPr>
      <w:rFonts w:ascii="黑体" w:hAnsi="黑体" w:eastAsia="黑体"/>
      <w:b w:val="0"/>
      <w:kern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楷体_GB2312" w:hAnsi="楷体_GB2312" w:eastAsia="楷体_GB2312"/>
      <w:b w:val="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next w:val="9"/>
    <w:uiPriority w:val="0"/>
    <w:pPr>
      <w:spacing w:line="560" w:lineRule="exact"/>
    </w:pPr>
    <w:rPr>
      <w:rFonts w:ascii="Times New Roman" w:hAnsi="Times New Roman" w:eastAsia="仿宋_GB2312" w:cs="Times New Roman"/>
      <w:sz w:val="32"/>
    </w:rPr>
  </w:style>
  <w:style w:type="paragraph" w:styleId="9">
    <w:name w:val="Body Text 2"/>
    <w:basedOn w:val="1"/>
    <w:next w:val="1"/>
    <w:qFormat/>
    <w:uiPriority w:val="0"/>
    <w:rPr>
      <w:rFonts w:ascii="仿宋_GB2312" w:hAnsi="仿宋_GB2312" w:eastAsia="仿宋_GB2312"/>
      <w:kern w:val="0"/>
      <w:szCs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2023-07-05T06:20:00Z</dcterms:created>
  <dc:creator>醒醒</dc:creator>
  <cp:lastModifiedBy>醒醒</cp:lastModifiedBy>
  <dcterms:modified xsi:type="dcterms:W3CDTF">2023-07-05T06:23:07Z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F189040D0ABA4AE58CD74A4DAF68C82B_11</vt:lpwstr>
  </property>
</Properties>
</file>