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lang w:val="en-US" w:eastAsia="zh-CN"/>
        </w:rPr>
      </w:pPr>
      <w:r>
        <w:rPr>
          <w:rFonts w:hint="eastAsia" w:ascii="黑体" w:hAnsi="黑体" w:eastAsia="黑体" w:cs="黑体"/>
          <w:lang w:val="en" w:eastAsia="zh-CN"/>
        </w:rPr>
        <w:t>附件</w:t>
      </w:r>
      <w:r>
        <w:rPr>
          <w:rFonts w:hint="eastAsia" w:ascii="黑体" w:hAnsi="黑体" w:eastAsia="黑体" w:cs="黑体"/>
          <w:lang w:val="en-US" w:eastAsia="zh-CN"/>
        </w:rPr>
        <w:t>1</w:t>
      </w:r>
    </w:p>
    <w:p>
      <w:pPr>
        <w:spacing w:line="560" w:lineRule="exact"/>
        <w:jc w:val="both"/>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lang w:val="en-US" w:eastAsia="zh-CN"/>
        </w:rPr>
      </w:pPr>
      <w:r>
        <w:rPr>
          <w:rFonts w:hint="default" w:ascii="方正小标宋简体" w:eastAsia="方正小标宋简体"/>
          <w:sz w:val="44"/>
          <w:szCs w:val="44"/>
          <w:lang w:val="en-US"/>
        </w:rPr>
        <w:t>2023</w:t>
      </w:r>
      <w:r>
        <w:rPr>
          <w:rFonts w:hint="eastAsia" w:ascii="方正小标宋简体" w:eastAsia="方正小标宋简体"/>
          <w:sz w:val="44"/>
          <w:szCs w:val="44"/>
          <w:lang w:val="en-US" w:eastAsia="zh-CN"/>
        </w:rPr>
        <w:t>-2024年度深港联合资助项目</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深港澳</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科技计划A类项目</w:t>
      </w:r>
      <w:r>
        <w:rPr>
          <w:rFonts w:hint="eastAsia" w:ascii="方正小标宋简体" w:eastAsia="方正小标宋简体"/>
          <w:sz w:val="44"/>
          <w:szCs w:val="44"/>
          <w:lang w:eastAsia="zh-CN"/>
        </w:rPr>
        <w:t>）</w:t>
      </w:r>
      <w:r>
        <w:rPr>
          <w:rFonts w:hint="eastAsia" w:ascii="方正小标宋简体" w:eastAsia="方正小标宋简体"/>
          <w:sz w:val="44"/>
          <w:szCs w:val="44"/>
        </w:rPr>
        <w:t>申请指南</w:t>
      </w:r>
    </w:p>
    <w:p>
      <w:pPr>
        <w:spacing w:line="560" w:lineRule="exact"/>
        <w:ind w:firstLine="565" w:firstLineChars="190"/>
        <w:rPr>
          <w:rFonts w:ascii="仿宋_GB2312"/>
          <w:szCs w:val="32"/>
        </w:rPr>
      </w:pPr>
    </w:p>
    <w:p>
      <w:pPr>
        <w:spacing w:line="560" w:lineRule="exact"/>
        <w:ind w:firstLine="565" w:firstLineChars="190"/>
        <w:rPr>
          <w:rFonts w:ascii="黑体" w:hAnsi="黑体" w:eastAsia="黑体"/>
          <w:szCs w:val="32"/>
        </w:rPr>
      </w:pPr>
      <w:r>
        <w:rPr>
          <w:rFonts w:hint="eastAsia" w:ascii="黑体" w:hAnsi="黑体" w:eastAsia="黑体"/>
          <w:szCs w:val="32"/>
        </w:rPr>
        <w:t>一、申请内容</w:t>
      </w:r>
    </w:p>
    <w:p>
      <w:pPr>
        <w:spacing w:line="560" w:lineRule="exact"/>
        <w:ind w:firstLine="565" w:firstLineChars="190"/>
        <w:rPr>
          <w:rFonts w:ascii="仿宋_GB2312"/>
          <w:szCs w:val="32"/>
        </w:rPr>
      </w:pPr>
      <w:r>
        <w:rPr>
          <w:rFonts w:hint="eastAsia" w:ascii="仿宋_GB2312"/>
          <w:szCs w:val="32"/>
        </w:rPr>
        <w:t>深港两地申请单位就同一合作项目分别向本地科技部门递交申请，通过两地联合评审立项后，由两地科技部门分别给予资助。</w:t>
      </w:r>
    </w:p>
    <w:p>
      <w:pPr>
        <w:spacing w:line="560" w:lineRule="exact"/>
        <w:ind w:firstLine="565" w:firstLineChars="190"/>
        <w:rPr>
          <w:rFonts w:ascii="仿宋_GB2312"/>
          <w:szCs w:val="32"/>
        </w:rPr>
      </w:pPr>
      <w:r>
        <w:rPr>
          <w:rFonts w:hint="eastAsia" w:ascii="仿宋_GB2312"/>
          <w:szCs w:val="32"/>
        </w:rPr>
        <w:t>重点支持领域：物联网、大数据、云计算、人工智能、集成电路、新型显示、信息安全、5G、量子信息、第三代半导体</w:t>
      </w:r>
      <w:r>
        <w:rPr>
          <w:rFonts w:hint="eastAsia" w:ascii="仿宋_GB2312"/>
          <w:szCs w:val="32"/>
          <w:lang w:eastAsia="zh-CN"/>
        </w:rPr>
        <w:t>、</w:t>
      </w:r>
      <w:r>
        <w:rPr>
          <w:rFonts w:hint="eastAsia" w:ascii="仿宋_GB2312"/>
          <w:szCs w:val="32"/>
        </w:rPr>
        <w:t>医药生物技术</w:t>
      </w:r>
      <w:r>
        <w:rPr>
          <w:rFonts w:hint="eastAsia" w:ascii="仿宋_GB2312"/>
          <w:szCs w:val="32"/>
          <w:lang w:val="en-US" w:eastAsia="zh-CN"/>
        </w:rPr>
        <w:t>及</w:t>
      </w:r>
      <w:r>
        <w:rPr>
          <w:rFonts w:hint="eastAsia" w:ascii="仿宋_GB2312"/>
          <w:szCs w:val="32"/>
        </w:rPr>
        <w:t>现代化中药、人口健康技术、水环境治理和生态修复、农业生物育种</w:t>
      </w:r>
      <w:r>
        <w:rPr>
          <w:rFonts w:hint="eastAsia" w:ascii="仿宋_GB2312"/>
          <w:szCs w:val="32"/>
          <w:lang w:eastAsia="zh-CN"/>
        </w:rPr>
        <w:t>、</w:t>
      </w:r>
      <w:r>
        <w:rPr>
          <w:rFonts w:hint="eastAsia" w:ascii="仿宋_GB2312"/>
          <w:szCs w:val="32"/>
        </w:rPr>
        <w:t>石墨烯材料、先进电子信息材料、显示材料、新能源材料、高性能高分子材料、氢能和燃料电池</w:t>
      </w:r>
      <w:r>
        <w:rPr>
          <w:rFonts w:hint="eastAsia" w:ascii="仿宋_GB2312"/>
          <w:szCs w:val="32"/>
          <w:lang w:eastAsia="zh-CN"/>
        </w:rPr>
        <w:t>、</w:t>
      </w:r>
      <w:r>
        <w:rPr>
          <w:rFonts w:hint="eastAsia" w:ascii="仿宋_GB2312"/>
          <w:szCs w:val="32"/>
        </w:rPr>
        <w:t>机器人与智能装备、智能无人系统、增材制造</w:t>
      </w:r>
      <w:r>
        <w:rPr>
          <w:rFonts w:hint="eastAsia" w:ascii="仿宋_GB2312"/>
          <w:szCs w:val="32"/>
          <w:lang w:eastAsia="zh-CN"/>
        </w:rPr>
        <w:t>、</w:t>
      </w:r>
      <w:r>
        <w:rPr>
          <w:rFonts w:hint="eastAsia" w:ascii="仿宋_GB2312"/>
          <w:szCs w:val="32"/>
        </w:rPr>
        <w:t>激光制造</w:t>
      </w:r>
      <w:r>
        <w:rPr>
          <w:rFonts w:hint="eastAsia" w:ascii="仿宋_GB2312"/>
          <w:szCs w:val="32"/>
          <w:lang w:eastAsia="zh-CN"/>
        </w:rPr>
        <w:t>、</w:t>
      </w:r>
      <w:r>
        <w:rPr>
          <w:rFonts w:hint="eastAsia" w:ascii="仿宋_GB2312"/>
          <w:szCs w:val="32"/>
          <w:lang w:val="en-US" w:eastAsia="zh-CN"/>
        </w:rPr>
        <w:t>数字创意、区块链、可见光通信与光计算等</w:t>
      </w:r>
      <w:r>
        <w:rPr>
          <w:rFonts w:hint="eastAsia" w:ascii="仿宋_GB2312"/>
          <w:szCs w:val="32"/>
        </w:rPr>
        <w:t>。</w:t>
      </w:r>
    </w:p>
    <w:p>
      <w:pPr>
        <w:spacing w:line="560" w:lineRule="exact"/>
        <w:ind w:firstLine="565" w:firstLineChars="190"/>
        <w:rPr>
          <w:rFonts w:ascii="黑体" w:hAnsi="黑体" w:eastAsia="黑体"/>
          <w:szCs w:val="32"/>
        </w:rPr>
      </w:pPr>
      <w:r>
        <w:rPr>
          <w:rFonts w:hint="eastAsia" w:ascii="黑体" w:hAnsi="黑体" w:eastAsia="黑体"/>
          <w:szCs w:val="32"/>
        </w:rPr>
        <w:t>二、设定依据</w:t>
      </w:r>
    </w:p>
    <w:p>
      <w:pPr>
        <w:spacing w:line="560" w:lineRule="exact"/>
        <w:ind w:firstLine="561" w:firstLineChars="189"/>
        <w:rPr>
          <w:rFonts w:hint="eastAsia" w:ascii="仿宋_GB2312"/>
          <w:szCs w:val="32"/>
          <w:lang w:eastAsia="zh-CN"/>
        </w:rPr>
      </w:pPr>
      <w:r>
        <w:rPr>
          <w:rFonts w:hint="eastAsia" w:ascii="仿宋_GB2312"/>
          <w:szCs w:val="32"/>
        </w:rPr>
        <w:t>（一）《深圳市科技计划</w:t>
      </w:r>
      <w:r>
        <w:rPr>
          <w:rFonts w:hint="eastAsia" w:ascii="仿宋_GB2312"/>
          <w:szCs w:val="32"/>
          <w:lang w:eastAsia="zh-CN"/>
        </w:rPr>
        <w:t>管理改革方案</w:t>
      </w:r>
      <w:r>
        <w:rPr>
          <w:rFonts w:hint="eastAsia" w:ascii="仿宋_GB2312"/>
          <w:szCs w:val="32"/>
        </w:rPr>
        <w:t>》，深圳市</w:t>
      </w:r>
      <w:r>
        <w:rPr>
          <w:rFonts w:hint="eastAsia" w:ascii="仿宋_GB2312"/>
          <w:szCs w:val="32"/>
          <w:lang w:eastAsia="zh-CN"/>
        </w:rPr>
        <w:t>人民政府</w:t>
      </w:r>
      <w:r>
        <w:rPr>
          <w:rFonts w:hint="eastAsia" w:ascii="仿宋_GB2312"/>
          <w:szCs w:val="32"/>
        </w:rPr>
        <w:t>，</w:t>
      </w:r>
      <w:r>
        <w:rPr>
          <w:rFonts w:hint="eastAsia" w:ascii="FangSong_GB2312" w:hAnsi="FangSong_GB2312" w:eastAsia="FangSong_GB2312"/>
          <w:sz w:val="32"/>
        </w:rPr>
        <w:t>深府〔2019〕1号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lang w:eastAsia="zh-CN"/>
        </w:rPr>
        <w:t>（二）《深圳市科技计划项目管理办法》，深圳市科技创新委员会，深科技创新规〔</w:t>
      </w:r>
      <w:r>
        <w:rPr>
          <w:rFonts w:hint="eastAsia" w:ascii="仿宋_GB2312"/>
          <w:szCs w:val="32"/>
          <w:lang w:val="en-US" w:eastAsia="zh-CN"/>
        </w:rPr>
        <w:t>2019</w:t>
      </w:r>
      <w:r>
        <w:rPr>
          <w:rFonts w:hint="eastAsia" w:ascii="仿宋_GB2312"/>
          <w:szCs w:val="32"/>
          <w:lang w:eastAsia="zh-CN"/>
        </w:rPr>
        <w:t>〕</w:t>
      </w:r>
      <w:r>
        <w:rPr>
          <w:rFonts w:hint="eastAsia" w:ascii="仿宋_GB2312"/>
          <w:szCs w:val="32"/>
          <w:lang w:val="en-US" w:eastAsia="zh-CN"/>
        </w:rPr>
        <w:t>1号</w:t>
      </w:r>
      <w:r>
        <w:rPr>
          <w:rFonts w:hint="eastAsia" w:ascii="仿宋_GB2312"/>
          <w:szCs w:val="32"/>
          <w:lang w:eastAsia="zh-CN"/>
        </w:rPr>
        <w:t>。</w:t>
      </w:r>
    </w:p>
    <w:p>
      <w:pPr>
        <w:spacing w:line="560" w:lineRule="exact"/>
        <w:ind w:firstLine="561" w:firstLineChars="189"/>
        <w:rPr>
          <w:rFonts w:hint="eastAsia" w:ascii="仿宋_GB2312"/>
          <w:szCs w:val="32"/>
          <w:lang w:eastAsia="zh-CN"/>
        </w:rPr>
      </w:pPr>
      <w:r>
        <w:rPr>
          <w:rFonts w:hint="eastAsia" w:ascii="仿宋_GB2312"/>
          <w:szCs w:val="32"/>
          <w:lang w:eastAsia="zh-CN"/>
        </w:rPr>
        <w:t>（三）《深圳市科技研发资金管理办法》，深圳市科技创新委员会，深科技创新规〔</w:t>
      </w:r>
      <w:r>
        <w:rPr>
          <w:rFonts w:hint="eastAsia" w:ascii="仿宋_GB2312"/>
          <w:szCs w:val="32"/>
          <w:lang w:val="en-US" w:eastAsia="zh-CN"/>
        </w:rPr>
        <w:t>2019</w:t>
      </w:r>
      <w:r>
        <w:rPr>
          <w:rFonts w:hint="eastAsia" w:ascii="仿宋_GB2312"/>
          <w:szCs w:val="32"/>
          <w:lang w:eastAsia="zh-CN"/>
        </w:rPr>
        <w:t>〕</w:t>
      </w:r>
      <w:r>
        <w:rPr>
          <w:rFonts w:hint="eastAsia" w:ascii="仿宋_GB2312"/>
          <w:szCs w:val="32"/>
          <w:lang w:val="en-US" w:eastAsia="zh-CN"/>
        </w:rPr>
        <w:t>2号</w:t>
      </w:r>
      <w:r>
        <w:rPr>
          <w:rFonts w:hint="eastAsia" w:ascii="仿宋_GB2312"/>
          <w:szCs w:val="32"/>
          <w:lang w:eastAsia="zh-CN"/>
        </w:rPr>
        <w:t>。</w:t>
      </w:r>
    </w:p>
    <w:p>
      <w:pPr>
        <w:spacing w:line="560" w:lineRule="exact"/>
        <w:ind w:firstLine="561" w:firstLineChars="189"/>
        <w:rPr>
          <w:rFonts w:hint="eastAsia" w:ascii="仿宋_GB2312" w:eastAsia="仿宋_GB2312"/>
          <w:szCs w:val="32"/>
          <w:lang w:eastAsia="zh-CN"/>
        </w:rPr>
      </w:pPr>
      <w:r>
        <w:rPr>
          <w:rFonts w:hint="eastAsia" w:ascii="仿宋_GB2312"/>
          <w:szCs w:val="32"/>
        </w:rPr>
        <w:t>（</w:t>
      </w:r>
      <w:r>
        <w:rPr>
          <w:rFonts w:hint="eastAsia" w:ascii="仿宋_GB2312"/>
          <w:szCs w:val="32"/>
          <w:lang w:eastAsia="zh-CN"/>
        </w:rPr>
        <w:t>四</w:t>
      </w:r>
      <w:r>
        <w:rPr>
          <w:rFonts w:hint="eastAsia" w:ascii="仿宋_GB2312"/>
          <w:szCs w:val="32"/>
        </w:rPr>
        <w:t>）《</w:t>
      </w:r>
      <w:r>
        <w:rPr>
          <w:rFonts w:hint="eastAsia" w:ascii="仿宋_GB2312"/>
          <w:szCs w:val="32"/>
          <w:lang w:eastAsia="zh-CN"/>
        </w:rPr>
        <w:t>深圳市深港澳科技计划项目管理办法</w:t>
      </w:r>
      <w:r>
        <w:rPr>
          <w:rFonts w:hint="eastAsia" w:ascii="仿宋_GB2312"/>
          <w:szCs w:val="32"/>
        </w:rPr>
        <w:t>》，深圳市科技创新委员会，深科技创新规〔20</w:t>
      </w:r>
      <w:r>
        <w:rPr>
          <w:rFonts w:hint="eastAsia" w:ascii="仿宋_GB2312"/>
          <w:szCs w:val="32"/>
          <w:lang w:val="en-US" w:eastAsia="zh-CN"/>
        </w:rPr>
        <w:t>20</w:t>
      </w:r>
      <w:r>
        <w:rPr>
          <w:rFonts w:hint="eastAsia" w:ascii="仿宋_GB2312"/>
          <w:szCs w:val="32"/>
        </w:rPr>
        <w:t>〕</w:t>
      </w:r>
      <w:r>
        <w:rPr>
          <w:rFonts w:hint="eastAsia" w:ascii="仿宋_GB2312"/>
          <w:szCs w:val="32"/>
          <w:lang w:val="en-US" w:eastAsia="zh-CN"/>
        </w:rPr>
        <w:t>4</w:t>
      </w:r>
      <w:r>
        <w:rPr>
          <w:rFonts w:hint="eastAsia" w:ascii="仿宋_GB2312"/>
          <w:szCs w:val="32"/>
        </w:rPr>
        <w:t>号</w:t>
      </w:r>
      <w:r>
        <w:rPr>
          <w:rFonts w:hint="eastAsia" w:ascii="仿宋_GB2312"/>
          <w:szCs w:val="32"/>
          <w:lang w:eastAsia="zh-CN"/>
        </w:rPr>
        <w:t>。</w:t>
      </w:r>
    </w:p>
    <w:p>
      <w:pPr>
        <w:spacing w:line="560" w:lineRule="exact"/>
        <w:ind w:firstLine="565" w:firstLineChars="190"/>
        <w:rPr>
          <w:rFonts w:ascii="黑体" w:hAnsi="黑体" w:eastAsia="黑体"/>
          <w:szCs w:val="32"/>
        </w:rPr>
      </w:pPr>
      <w:r>
        <w:rPr>
          <w:rFonts w:hint="eastAsia" w:ascii="黑体" w:hAnsi="黑体" w:eastAsia="黑体"/>
          <w:szCs w:val="32"/>
        </w:rPr>
        <w:t>三、</w:t>
      </w:r>
      <w:r>
        <w:rPr>
          <w:rFonts w:hint="eastAsia" w:ascii="黑体" w:hAnsi="黑体" w:eastAsia="黑体"/>
          <w:szCs w:val="32"/>
          <w:lang w:val="en-US" w:eastAsia="zh-CN"/>
        </w:rPr>
        <w:t>支持强度与</w:t>
      </w:r>
      <w:r>
        <w:rPr>
          <w:rFonts w:hint="eastAsia" w:ascii="黑体" w:hAnsi="黑体" w:eastAsia="黑体"/>
          <w:szCs w:val="32"/>
        </w:rPr>
        <w:t>方式</w:t>
      </w:r>
    </w:p>
    <w:p>
      <w:pPr>
        <w:spacing w:line="560" w:lineRule="exact"/>
        <w:ind w:firstLine="565" w:firstLineChars="190"/>
        <w:rPr>
          <w:rFonts w:ascii="仿宋_GB2312"/>
          <w:szCs w:val="32"/>
        </w:rPr>
      </w:pPr>
      <w:r>
        <w:rPr>
          <w:rFonts w:hint="eastAsia" w:ascii="仿宋_GB2312"/>
          <w:szCs w:val="32"/>
          <w:lang w:val="en-US" w:eastAsia="zh-CN"/>
        </w:rPr>
        <w:t>（一）支持强度：</w:t>
      </w:r>
      <w:r>
        <w:rPr>
          <w:rFonts w:hint="eastAsia" w:ascii="仿宋_GB2312"/>
          <w:szCs w:val="32"/>
        </w:rPr>
        <w:t>单个项目最高资助</w:t>
      </w:r>
      <w:r>
        <w:rPr>
          <w:rFonts w:ascii="仿宋_GB2312"/>
          <w:szCs w:val="32"/>
        </w:rPr>
        <w:t>3</w:t>
      </w:r>
      <w:r>
        <w:rPr>
          <w:rFonts w:hint="eastAsia" w:ascii="仿宋_GB2312"/>
          <w:szCs w:val="32"/>
        </w:rPr>
        <w:t>00万元</w:t>
      </w:r>
      <w:r>
        <w:rPr>
          <w:rFonts w:hint="eastAsia" w:ascii="仿宋_GB2312"/>
          <w:szCs w:val="32"/>
          <w:lang w:eastAsia="zh-CN"/>
        </w:rPr>
        <w:t>。</w:t>
      </w:r>
      <w:r>
        <w:rPr>
          <w:rFonts w:hint="eastAsia" w:ascii="仿宋_GB2312"/>
          <w:szCs w:val="32"/>
          <w:lang w:val="en-US" w:eastAsia="zh-CN"/>
        </w:rPr>
        <w:t>申请单位为企业的，资助金额不超过</w:t>
      </w:r>
      <w:r>
        <w:rPr>
          <w:rFonts w:hint="eastAsia" w:ascii="仿宋_GB2312"/>
          <w:szCs w:val="32"/>
        </w:rPr>
        <w:t>深方项目</w:t>
      </w:r>
      <w:r>
        <w:rPr>
          <w:rFonts w:hint="eastAsia" w:ascii="仿宋_GB2312"/>
          <w:szCs w:val="32"/>
          <w:lang w:val="en-US" w:eastAsia="zh-CN"/>
        </w:rPr>
        <w:t>总</w:t>
      </w:r>
      <w:r>
        <w:rPr>
          <w:rFonts w:hint="eastAsia" w:ascii="仿宋_GB2312"/>
          <w:szCs w:val="32"/>
        </w:rPr>
        <w:t>预算的50％。</w:t>
      </w:r>
    </w:p>
    <w:p>
      <w:pPr>
        <w:spacing w:line="560" w:lineRule="exact"/>
        <w:ind w:firstLine="565" w:firstLineChars="190"/>
        <w:rPr>
          <w:rFonts w:ascii="仿宋_GB2312"/>
          <w:szCs w:val="32"/>
        </w:rPr>
      </w:pPr>
      <w:r>
        <w:rPr>
          <w:rFonts w:hint="eastAsia" w:ascii="仿宋_GB2312"/>
          <w:szCs w:val="32"/>
          <w:lang w:val="en-US" w:eastAsia="zh-CN"/>
        </w:rPr>
        <w:t>（二）支持方式：</w:t>
      </w:r>
      <w:r>
        <w:rPr>
          <w:rFonts w:hint="eastAsia" w:ascii="仿宋_GB2312"/>
          <w:szCs w:val="32"/>
        </w:rPr>
        <w:t>采取事前资助方式，有数量限制，受科技研发资金年度总额控制，竞争性择优支持。</w:t>
      </w:r>
    </w:p>
    <w:p>
      <w:pPr>
        <w:spacing w:line="560" w:lineRule="exact"/>
        <w:ind w:firstLine="565" w:firstLineChars="190"/>
        <w:rPr>
          <w:rFonts w:ascii="黑体" w:hAnsi="黑体" w:eastAsia="黑体"/>
          <w:szCs w:val="32"/>
        </w:rPr>
      </w:pPr>
      <w:r>
        <w:rPr>
          <w:rFonts w:hint="eastAsia" w:ascii="黑体" w:hAnsi="黑体" w:eastAsia="黑体"/>
          <w:szCs w:val="32"/>
        </w:rPr>
        <w:t>四、申请条件</w:t>
      </w:r>
    </w:p>
    <w:p>
      <w:pPr>
        <w:spacing w:line="560" w:lineRule="exact"/>
        <w:ind w:firstLine="565" w:firstLineChars="190"/>
        <w:rPr>
          <w:rFonts w:hint="default" w:ascii="仿宋_GB2312" w:eastAsia="仿宋_GB2312"/>
          <w:szCs w:val="32"/>
          <w:lang w:val="en-US" w:eastAsia="zh-CN"/>
        </w:rPr>
      </w:pPr>
      <w:r>
        <w:rPr>
          <w:rFonts w:hint="eastAsia" w:ascii="仿宋_GB2312"/>
          <w:szCs w:val="32"/>
        </w:rPr>
        <w:t>（一）</w:t>
      </w:r>
      <w:r>
        <w:rPr>
          <w:rFonts w:hint="eastAsia" w:ascii="仿宋_GB2312"/>
          <w:szCs w:val="32"/>
          <w:lang w:val="en-US" w:eastAsia="zh-CN"/>
        </w:rPr>
        <w:t>项目负责人全职受聘于申请单位（全职是指从申请单位支取薪酬的人士）。</w:t>
      </w:r>
    </w:p>
    <w:p>
      <w:pPr>
        <w:spacing w:line="560" w:lineRule="exact"/>
        <w:ind w:firstLine="565" w:firstLineChars="190"/>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申请单位应当是在深依法注册，具有法人资格的企业、高等院校、科研机构、医疗卫生单位</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三</w:t>
      </w:r>
      <w:r>
        <w:rPr>
          <w:rFonts w:hint="eastAsia" w:ascii="仿宋_GB2312"/>
          <w:szCs w:val="32"/>
        </w:rPr>
        <w:t>）香港合作单位应当是香港公营科研机构（包括所有受大学教育资助委员会资助院校、根据《专上学院条例》（第320章）注册的自资本地学位颁授院校、香港生产力促进局、职业训练局、制衣业训练局及香港生物科技研究院）或创新及科技基金下成立的研发中心（即汽车零部件研发中心、纺织及成衣研发中心、资讯及通讯技术研发中心、物流及供应链多元技术研发中心、纳米及先进材料研发院）</w:t>
      </w:r>
      <w:r>
        <w:rPr>
          <w:rFonts w:hint="eastAsia" w:ascii="仿宋_GB2312"/>
          <w:szCs w:val="32"/>
          <w:lang w:eastAsia="zh-CN"/>
        </w:rPr>
        <w:t>。</w:t>
      </w:r>
    </w:p>
    <w:p>
      <w:pPr>
        <w:spacing w:line="560" w:lineRule="exact"/>
        <w:ind w:firstLine="565" w:firstLineChars="190"/>
        <w:rPr>
          <w:rFonts w:hint="eastAsia" w:ascii="仿宋_GB2312"/>
          <w:szCs w:val="32"/>
          <w:lang w:eastAsia="zh-CN"/>
        </w:rPr>
      </w:pPr>
      <w:r>
        <w:rPr>
          <w:rFonts w:hint="eastAsia" w:ascii="仿宋_GB2312"/>
          <w:szCs w:val="32"/>
        </w:rPr>
        <w:t>（</w:t>
      </w:r>
      <w:r>
        <w:rPr>
          <w:rFonts w:hint="eastAsia" w:ascii="仿宋_GB2312"/>
          <w:szCs w:val="32"/>
          <w:lang w:val="en-US" w:eastAsia="zh-CN"/>
        </w:rPr>
        <w:t>四</w:t>
      </w:r>
      <w:r>
        <w:rPr>
          <w:rFonts w:hint="eastAsia" w:ascii="仿宋_GB2312"/>
          <w:szCs w:val="32"/>
        </w:rPr>
        <w:t>）申请单位已与香港合作单位签订合作协议，明确技术、人力、设备、资金投入、知识产权归属等权利义务，共同开展研究活动</w:t>
      </w:r>
      <w:r>
        <w:rPr>
          <w:rFonts w:hint="eastAsia" w:ascii="仿宋_GB2312"/>
          <w:szCs w:val="32"/>
          <w:lang w:eastAsia="zh-CN"/>
        </w:rPr>
        <w:t>。</w:t>
      </w:r>
    </w:p>
    <w:p>
      <w:pPr>
        <w:spacing w:line="560" w:lineRule="exact"/>
        <w:ind w:firstLine="565" w:firstLineChars="190"/>
        <w:rPr>
          <w:rFonts w:hint="eastAsia" w:ascii="仿宋_GB2312"/>
          <w:szCs w:val="32"/>
        </w:rPr>
      </w:pPr>
      <w:r>
        <w:rPr>
          <w:rFonts w:hint="eastAsia" w:ascii="仿宋_GB2312"/>
          <w:szCs w:val="32"/>
        </w:rPr>
        <w:t>（</w:t>
      </w:r>
      <w:r>
        <w:rPr>
          <w:rFonts w:hint="eastAsia" w:ascii="仿宋_GB2312"/>
          <w:szCs w:val="32"/>
          <w:lang w:val="en-US" w:eastAsia="zh-CN"/>
        </w:rPr>
        <w:t>五</w:t>
      </w:r>
      <w:r>
        <w:rPr>
          <w:rFonts w:hint="eastAsia" w:ascii="仿宋_GB2312"/>
          <w:szCs w:val="32"/>
        </w:rPr>
        <w:t>）深方和港方</w:t>
      </w:r>
      <w:r>
        <w:rPr>
          <w:rFonts w:hint="eastAsia" w:ascii="仿宋_GB2312"/>
          <w:szCs w:val="32"/>
          <w:lang w:eastAsia="zh-CN"/>
        </w:rPr>
        <w:t>单位</w:t>
      </w:r>
      <w:r>
        <w:rPr>
          <w:rFonts w:hint="eastAsia" w:ascii="仿宋_GB2312"/>
          <w:szCs w:val="32"/>
        </w:rPr>
        <w:t>分别向各自科技部门进行申请，单方申请无效。</w:t>
      </w:r>
    </w:p>
    <w:p>
      <w:pPr>
        <w:spacing w:line="560" w:lineRule="exact"/>
        <w:ind w:firstLine="565" w:firstLineChars="190"/>
        <w:rPr>
          <w:rFonts w:hint="eastAsia" w:ascii="仿宋_GB2312" w:eastAsia="仿宋_GB2312"/>
          <w:szCs w:val="32"/>
          <w:lang w:eastAsia="zh-CN"/>
        </w:rPr>
      </w:pPr>
      <w:r>
        <w:rPr>
          <w:rFonts w:hint="eastAsia" w:ascii="仿宋_GB2312"/>
          <w:szCs w:val="32"/>
          <w:lang w:eastAsia="zh-CN"/>
        </w:rPr>
        <w:t>（六）</w:t>
      </w:r>
      <w:r>
        <w:rPr>
          <w:rFonts w:hint="eastAsia" w:ascii="仿宋_GB2312" w:eastAsia="仿宋_GB2312" w:hAnsiTheme="minorHAnsi" w:cstheme="minorBidi"/>
          <w:i w:val="0"/>
          <w:iCs w:val="0"/>
          <w:caps w:val="0"/>
          <w:spacing w:val="0"/>
          <w:kern w:val="2"/>
          <w:sz w:val="32"/>
          <w:szCs w:val="32"/>
          <w:shd w:val="clear"/>
          <w:lang w:val="en-US" w:eastAsia="zh-CN" w:bidi="ar"/>
        </w:rPr>
        <w:t>项目申请单位、项目负责人、项目组主要成员均未被列入深圳市科研诚信异常名录和超期未申请验收名单</w:t>
      </w:r>
      <w:r>
        <w:rPr>
          <w:rFonts w:hint="eastAsia" w:ascii="仿宋_GB2312" w:cstheme="minorBidi"/>
          <w:i w:val="0"/>
          <w:iCs w:val="0"/>
          <w:caps w:val="0"/>
          <w:spacing w:val="0"/>
          <w:kern w:val="2"/>
          <w:sz w:val="32"/>
          <w:szCs w:val="32"/>
          <w:shd w:val="clear"/>
          <w:lang w:val="en-US" w:eastAsia="zh-CN" w:bidi="ar"/>
        </w:rPr>
        <w:t>；</w:t>
      </w:r>
      <w:r>
        <w:rPr>
          <w:rFonts w:hint="eastAsia" w:ascii="仿宋_GB2312" w:eastAsia="仿宋_GB2312" w:hAnsiTheme="minorHAnsi" w:cstheme="minorBidi"/>
          <w:i w:val="0"/>
          <w:iCs w:val="0"/>
          <w:caps w:val="0"/>
          <w:spacing w:val="0"/>
          <w:kern w:val="2"/>
          <w:sz w:val="32"/>
          <w:szCs w:val="32"/>
          <w:shd w:val="clear"/>
          <w:lang w:val="en-US" w:eastAsia="zh-CN" w:bidi="ar"/>
        </w:rPr>
        <w:t>项目负责人、项目组主要成员未被列入深圳市科技创新委员会验收不通过名单；项目申请单位不存在未在规定期限内退回财政资金的情形。</w:t>
      </w:r>
    </w:p>
    <w:p>
      <w:pPr>
        <w:spacing w:line="560" w:lineRule="exact"/>
        <w:ind w:firstLine="565" w:firstLineChars="190"/>
        <w:rPr>
          <w:rFonts w:hint="eastAsia" w:ascii="仿宋_GB2312"/>
          <w:szCs w:val="32"/>
        </w:rPr>
      </w:pPr>
      <w:r>
        <w:rPr>
          <w:rFonts w:hint="eastAsia" w:ascii="仿宋_GB2312"/>
          <w:szCs w:val="32"/>
          <w:lang w:eastAsia="zh-CN"/>
        </w:rPr>
        <w:t>（七）</w:t>
      </w:r>
      <w:r>
        <w:rPr>
          <w:rFonts w:hint="eastAsia" w:ascii="仿宋_GB2312"/>
          <w:szCs w:val="32"/>
        </w:rPr>
        <w:t>项目实施期限</w:t>
      </w:r>
      <w:r>
        <w:rPr>
          <w:rFonts w:hint="eastAsia" w:ascii="仿宋_GB2312"/>
          <w:szCs w:val="32"/>
          <w:lang w:val="en-US" w:eastAsia="zh-CN"/>
        </w:rPr>
        <w:t>一般</w:t>
      </w:r>
      <w:r>
        <w:rPr>
          <w:rFonts w:hint="eastAsia" w:ascii="仿宋_GB2312"/>
          <w:szCs w:val="32"/>
        </w:rPr>
        <w:t>为</w:t>
      </w:r>
      <w:r>
        <w:rPr>
          <w:rFonts w:hint="eastAsia" w:ascii="仿宋_GB2312"/>
          <w:szCs w:val="32"/>
          <w:lang w:val="en-US" w:eastAsia="zh-CN"/>
        </w:rPr>
        <w:t>两</w:t>
      </w:r>
      <w:r>
        <w:rPr>
          <w:rFonts w:hint="eastAsia" w:ascii="仿宋_GB2312"/>
          <w:szCs w:val="32"/>
        </w:rPr>
        <w:t>年。</w:t>
      </w:r>
    </w:p>
    <w:p>
      <w:pPr>
        <w:spacing w:line="560" w:lineRule="exact"/>
        <w:ind w:firstLine="565" w:firstLineChars="190"/>
        <w:rPr>
          <w:rFonts w:hint="eastAsia" w:ascii="黑体" w:hAnsi="黑体" w:eastAsia="黑体"/>
          <w:szCs w:val="32"/>
          <w:lang w:eastAsia="zh-CN"/>
        </w:rPr>
      </w:pPr>
      <w:r>
        <w:rPr>
          <w:rFonts w:hint="eastAsia" w:ascii="黑体" w:hAnsi="黑体" w:eastAsia="黑体"/>
          <w:szCs w:val="32"/>
          <w:lang w:eastAsia="zh-CN"/>
        </w:rPr>
        <w:t>五、</w:t>
      </w:r>
      <w:r>
        <w:rPr>
          <w:rFonts w:hint="eastAsia" w:ascii="黑体" w:hAnsi="黑体" w:eastAsia="黑体"/>
          <w:szCs w:val="32"/>
        </w:rPr>
        <w:t>限项要求</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一般企业</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1.同一单位</w:t>
      </w:r>
      <w:r>
        <w:rPr>
          <w:rFonts w:hint="eastAsia" w:ascii="仿宋_GB2312" w:hAnsi="仿宋_GB2312" w:eastAsia="仿宋_GB2312" w:cs="仿宋_GB2312"/>
          <w:color w:val="auto"/>
          <w:sz w:val="32"/>
          <w:szCs w:val="32"/>
          <w:shd w:val="clear" w:color="auto" w:fill="FFFFFF"/>
          <w:lang w:eastAsia="zh-CN"/>
        </w:rPr>
        <w:t>限牵头申请</w:t>
      </w:r>
      <w:r>
        <w:rPr>
          <w:rFonts w:hint="eastAsia" w:ascii="仿宋_GB2312" w:hAnsi="仿宋_GB2312" w:eastAsia="仿宋_GB2312" w:cs="仿宋_GB2312"/>
          <w:color w:val="auto"/>
          <w:sz w:val="32"/>
          <w:szCs w:val="32"/>
          <w:shd w:val="clear" w:color="auto" w:fill="FFFFFF"/>
          <w:lang w:val="en-US" w:eastAsia="zh-CN"/>
        </w:rPr>
        <w:t>1个项目；</w:t>
      </w:r>
    </w:p>
    <w:p>
      <w:pPr>
        <w:spacing w:line="560" w:lineRule="exact"/>
        <w:ind w:firstLine="594" w:firstLineChars="200"/>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cs="仿宋_GB2312"/>
          <w:color w:val="auto"/>
          <w:sz w:val="32"/>
          <w:szCs w:val="32"/>
          <w:shd w:val="clear" w:color="auto" w:fill="FFFFFF"/>
          <w:lang w:val="en-US" w:eastAsia="zh-CN"/>
        </w:rPr>
        <w:t>2022年1月1日以来，获批立项或拟立项的申请单位，不得牵头申请。</w:t>
      </w:r>
    </w:p>
    <w:p>
      <w:pPr>
        <w:spacing w:line="560" w:lineRule="exact"/>
        <w:ind w:firstLine="594" w:firstLineChars="200"/>
        <w:rPr>
          <w:rFonts w:hint="eastAsia" w:ascii="仿宋_GB2312" w:hAnsi="仿宋_GB2312" w:eastAsia="仿宋_GB2312" w:cs="仿宋_GB2312"/>
          <w:color w:val="auto"/>
          <w:sz w:val="32"/>
          <w:szCs w:val="32"/>
          <w:highlight w:val="yellow"/>
          <w:shd w:val="clear" w:color="auto" w:fill="FFFFFF"/>
          <w:lang w:val="en-US" w:eastAsia="zh-CN"/>
        </w:rPr>
      </w:pPr>
      <w:r>
        <w:rPr>
          <w:rFonts w:hint="eastAsia" w:ascii="仿宋_GB2312" w:hAnsi="仿宋_GB2312" w:eastAsia="仿宋_GB2312" w:cs="仿宋_GB2312"/>
          <w:color w:val="auto"/>
          <w:sz w:val="32"/>
          <w:szCs w:val="32"/>
          <w:shd w:val="clear" w:color="auto" w:fill="FFFFFF"/>
        </w:rPr>
        <w:t>（二）获得20</w:t>
      </w:r>
      <w:r>
        <w:rPr>
          <w:rFonts w:hint="eastAsia" w:ascii="仿宋_GB2312" w:hAnsi="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rPr>
        <w:t>年度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20</w:t>
      </w:r>
      <w:r>
        <w:rPr>
          <w:rFonts w:hint="eastAsia" w:ascii="仿宋_GB2312" w:hAnsi="仿宋_GB2312" w:cs="仿宋_GB2312"/>
          <w:color w:val="auto"/>
          <w:sz w:val="32"/>
          <w:szCs w:val="32"/>
          <w:shd w:val="clear" w:color="auto" w:fill="FFFFFF"/>
          <w:lang w:val="en-US" w:eastAsia="zh-CN"/>
        </w:rPr>
        <w:t>22</w:t>
      </w:r>
      <w:r>
        <w:rPr>
          <w:rFonts w:hint="eastAsia" w:ascii="仿宋_GB2312" w:hAnsi="仿宋_GB2312" w:eastAsia="仿宋_GB2312" w:cs="仿宋_GB2312"/>
          <w:color w:val="auto"/>
          <w:sz w:val="32"/>
          <w:szCs w:val="32"/>
          <w:shd w:val="clear" w:color="auto" w:fill="FFFFFF"/>
          <w:lang w:val="en-US" w:eastAsia="zh-CN"/>
        </w:rPr>
        <w:t>年度</w:t>
      </w:r>
      <w:r>
        <w:rPr>
          <w:rFonts w:hint="eastAsia" w:ascii="仿宋_GB2312" w:hAnsi="仿宋_GB2312" w:eastAsia="仿宋_GB2312" w:cs="仿宋_GB2312"/>
          <w:color w:val="auto"/>
          <w:sz w:val="32"/>
          <w:szCs w:val="32"/>
          <w:shd w:val="clear" w:color="auto" w:fill="FFFFFF"/>
        </w:rPr>
        <w:t>国家</w:t>
      </w:r>
      <w:r>
        <w:rPr>
          <w:rFonts w:hint="eastAsia" w:ascii="仿宋_GB2312" w:hAnsi="仿宋_GB2312" w:eastAsia="仿宋_GB2312" w:cs="仿宋_GB2312"/>
          <w:color w:val="auto"/>
          <w:sz w:val="32"/>
          <w:szCs w:val="32"/>
          <w:shd w:val="clear" w:color="auto" w:fill="FFFFFF"/>
          <w:lang w:val="en-US" w:eastAsia="zh-CN"/>
        </w:rPr>
        <w:t>或</w:t>
      </w:r>
      <w:r>
        <w:rPr>
          <w:rFonts w:hint="eastAsia" w:ascii="仿宋_GB2312" w:hAnsi="仿宋_GB2312" w:eastAsia="仿宋_GB2312" w:cs="仿宋_GB2312"/>
          <w:color w:val="auto"/>
          <w:sz w:val="32"/>
          <w:szCs w:val="32"/>
          <w:shd w:val="clear" w:color="auto" w:fill="FFFFFF"/>
        </w:rPr>
        <w:t>广东省科技奖励获奖</w:t>
      </w:r>
      <w:r>
        <w:rPr>
          <w:rFonts w:hint="eastAsia" w:ascii="仿宋_GB2312" w:hAnsi="仿宋_GB2312" w:eastAsia="仿宋_GB2312" w:cs="仿宋_GB2312"/>
          <w:color w:val="auto"/>
          <w:sz w:val="32"/>
          <w:szCs w:val="32"/>
          <w:highlight w:val="none"/>
          <w:shd w:val="clear" w:color="auto" w:fill="FFFFFF"/>
        </w:rPr>
        <w:t>的</w:t>
      </w:r>
      <w:r>
        <w:rPr>
          <w:rFonts w:hint="eastAsia" w:ascii="仿宋_GB2312" w:hAnsi="仿宋_GB2312" w:eastAsia="仿宋_GB2312" w:cs="仿宋_GB2312"/>
          <w:color w:val="auto"/>
          <w:sz w:val="32"/>
          <w:szCs w:val="32"/>
          <w:highlight w:val="none"/>
          <w:shd w:val="clear" w:color="auto" w:fill="FFFFFF"/>
          <w:lang w:val="en-US" w:eastAsia="zh-CN"/>
        </w:rPr>
        <w:t>企业</w:t>
      </w:r>
    </w:p>
    <w:p>
      <w:pPr>
        <w:spacing w:line="560" w:lineRule="exact"/>
        <w:ind w:firstLine="594" w:firstLineChars="200"/>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1.同一单位限牵头申请2个项目；</w:t>
      </w:r>
    </w:p>
    <w:p>
      <w:pPr>
        <w:spacing w:line="560" w:lineRule="exact"/>
        <w:ind w:firstLine="594"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cs="仿宋_GB2312"/>
          <w:color w:val="auto"/>
          <w:sz w:val="32"/>
          <w:szCs w:val="32"/>
          <w:shd w:val="clear" w:color="auto" w:fill="FFFFFF"/>
          <w:lang w:val="en-US" w:eastAsia="zh-CN"/>
        </w:rPr>
        <w:t>2022年1月1日以来，获批立项或拟立项的申请单位</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限牵头申请</w:t>
      </w:r>
      <w:r>
        <w:rPr>
          <w:rFonts w:hint="eastAsia" w:ascii="仿宋_GB2312" w:hAnsi="仿宋_GB2312" w:eastAsia="仿宋_GB2312" w:cs="仿宋_GB2312"/>
          <w:color w:val="auto"/>
          <w:sz w:val="32"/>
          <w:szCs w:val="32"/>
          <w:shd w:val="clear" w:color="auto" w:fill="FFFFFF"/>
          <w:lang w:val="en-US" w:eastAsia="zh-CN"/>
        </w:rPr>
        <w:t>1个</w:t>
      </w:r>
      <w:r>
        <w:rPr>
          <w:rFonts w:hint="eastAsia" w:ascii="仿宋_GB2312" w:hAnsi="仿宋_GB2312" w:eastAsia="仿宋_GB2312" w:cs="仿宋_GB2312"/>
          <w:color w:val="auto"/>
          <w:sz w:val="32"/>
          <w:szCs w:val="32"/>
          <w:shd w:val="clear" w:color="auto" w:fill="FFFFFF"/>
          <w:lang w:eastAsia="zh-CN"/>
        </w:rPr>
        <w:t>项目</w:t>
      </w:r>
      <w:r>
        <w:rPr>
          <w:rFonts w:hint="eastAsia" w:ascii="仿宋_GB2312" w:hAnsi="仿宋_GB2312" w:eastAsia="仿宋_GB2312" w:cs="仿宋_GB2312"/>
          <w:color w:val="auto"/>
          <w:sz w:val="32"/>
          <w:szCs w:val="32"/>
          <w:shd w:val="clear" w:color="auto" w:fill="FFFFFF"/>
          <w:lang w:val="en-US" w:eastAsia="zh-CN"/>
        </w:rPr>
        <w:t>。</w:t>
      </w:r>
    </w:p>
    <w:p>
      <w:pPr>
        <w:spacing w:line="560" w:lineRule="exact"/>
        <w:ind w:firstLine="594"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20</w:t>
      </w:r>
      <w:r>
        <w:rPr>
          <w:rFonts w:hint="eastAsia" w:ascii="仿宋_GB2312" w:hAnsi="仿宋_GB2312" w:cs="仿宋_GB2312"/>
          <w:color w:val="auto"/>
          <w:sz w:val="32"/>
          <w:szCs w:val="32"/>
          <w:shd w:val="clear" w:color="auto" w:fill="FFFFFF"/>
          <w:lang w:val="en-US" w:eastAsia="zh-CN"/>
        </w:rPr>
        <w:t>22</w:t>
      </w:r>
      <w:r>
        <w:rPr>
          <w:rFonts w:hint="eastAsia" w:ascii="仿宋_GB2312" w:hAnsi="仿宋_GB2312" w:eastAsia="仿宋_GB2312" w:cs="仿宋_GB2312"/>
          <w:color w:val="auto"/>
          <w:sz w:val="32"/>
          <w:szCs w:val="32"/>
          <w:shd w:val="clear" w:color="auto" w:fill="FFFFFF"/>
        </w:rPr>
        <w:t>年度研究开发费用支出超过5亿元的企业，不受上述限项要求</w:t>
      </w:r>
      <w:r>
        <w:rPr>
          <w:rFonts w:hint="eastAsia" w:ascii="仿宋_GB2312" w:hAnsi="仿宋_GB2312" w:eastAsia="仿宋_GB2312" w:cs="仿宋_GB2312"/>
          <w:color w:val="auto"/>
          <w:sz w:val="32"/>
          <w:szCs w:val="32"/>
          <w:shd w:val="clear" w:color="auto" w:fill="FFFFFF"/>
          <w:lang w:eastAsia="zh-CN"/>
        </w:rPr>
        <w:t>限制</w:t>
      </w:r>
      <w:r>
        <w:rPr>
          <w:rFonts w:hint="eastAsia" w:ascii="仿宋_GB2312" w:hAnsi="仿宋_GB2312" w:eastAsia="仿宋_GB2312" w:cs="仿宋_GB2312"/>
          <w:color w:val="auto"/>
          <w:sz w:val="32"/>
          <w:szCs w:val="32"/>
          <w:shd w:val="clear" w:color="auto" w:fill="FFFFFF"/>
        </w:rPr>
        <w:t>。</w:t>
      </w:r>
    </w:p>
    <w:p>
      <w:pPr>
        <w:spacing w:line="560" w:lineRule="exact"/>
        <w:ind w:firstLine="594" w:firstLineChars="200"/>
        <w:rPr>
          <w:rFonts w:hint="eastAsia" w:ascii="仿宋_GB2312" w:hAnsi="仿宋_GB2312" w:cs="仿宋_GB2312"/>
          <w:kern w:val="2"/>
          <w:sz w:val="32"/>
          <w:szCs w:val="32"/>
          <w:lang w:bidi="ar-SA"/>
        </w:rPr>
      </w:pPr>
      <w:r>
        <w:rPr>
          <w:rFonts w:hint="eastAsia" w:ascii="仿宋_GB2312" w:hAnsi="仿宋_GB2312" w:cs="仿宋_GB2312"/>
          <w:kern w:val="2"/>
          <w:sz w:val="32"/>
          <w:szCs w:val="32"/>
          <w:lang w:eastAsia="zh-CN" w:bidi="ar-SA"/>
        </w:rPr>
        <w:t>（</w:t>
      </w:r>
      <w:r>
        <w:rPr>
          <w:rFonts w:hint="eastAsia" w:ascii="仿宋_GB2312" w:hAnsi="仿宋_GB2312" w:cs="仿宋_GB2312"/>
          <w:kern w:val="2"/>
          <w:sz w:val="32"/>
          <w:szCs w:val="32"/>
          <w:lang w:val="en-US" w:eastAsia="zh-CN" w:bidi="ar-SA"/>
        </w:rPr>
        <w:t>四</w:t>
      </w:r>
      <w:r>
        <w:rPr>
          <w:rFonts w:hint="eastAsia" w:ascii="仿宋_GB2312" w:hAnsi="仿宋_GB2312" w:cs="仿宋_GB2312"/>
          <w:kern w:val="2"/>
          <w:sz w:val="32"/>
          <w:szCs w:val="32"/>
          <w:lang w:eastAsia="zh-CN" w:bidi="ar-SA"/>
        </w:rPr>
        <w:t>）</w:t>
      </w:r>
      <w:r>
        <w:rPr>
          <w:rFonts w:hint="eastAsia" w:ascii="仿宋_GB2312" w:hAnsi="仿宋_GB2312" w:cs="仿宋_GB2312"/>
          <w:kern w:val="2"/>
          <w:sz w:val="32"/>
          <w:szCs w:val="32"/>
          <w:lang w:val="en-US" w:eastAsia="zh-CN" w:bidi="ar-SA"/>
        </w:rPr>
        <w:t>项目负责人和项目组成员承担或参与的深圳市深港澳科技计划或“深港创新圈”在研项目不超过</w:t>
      </w:r>
      <w:r>
        <w:rPr>
          <w:rFonts w:hint="default" w:ascii="仿宋_GB2312" w:hAnsi="仿宋_GB2312" w:cs="仿宋_GB2312"/>
          <w:kern w:val="2"/>
          <w:sz w:val="32"/>
          <w:szCs w:val="32"/>
          <w:lang w:val="en-US" w:eastAsia="zh-CN" w:bidi="ar-SA"/>
        </w:rPr>
        <w:t>1</w:t>
      </w:r>
      <w:r>
        <w:rPr>
          <w:rFonts w:hint="eastAsia" w:ascii="仿宋_GB2312" w:hAnsi="仿宋_GB2312" w:cs="仿宋_GB2312"/>
          <w:kern w:val="2"/>
          <w:sz w:val="32"/>
          <w:szCs w:val="32"/>
          <w:lang w:val="en-US" w:eastAsia="zh-CN" w:bidi="ar-SA"/>
        </w:rPr>
        <w:t>项</w:t>
      </w:r>
      <w:r>
        <w:rPr>
          <w:rFonts w:hint="eastAsia" w:ascii="仿宋_GB2312"/>
          <w:szCs w:val="32"/>
          <w:lang w:val="en-US" w:eastAsia="zh-CN"/>
        </w:rPr>
        <w:t>（在研是指项目立项至项目验收期间）</w:t>
      </w:r>
      <w:r>
        <w:rPr>
          <w:rFonts w:hint="eastAsia" w:ascii="仿宋_GB2312" w:hAnsi="仿宋_GB2312" w:cs="仿宋_GB2312"/>
          <w:kern w:val="2"/>
          <w:sz w:val="32"/>
          <w:szCs w:val="32"/>
          <w:lang w:val="en-US" w:eastAsia="zh-CN" w:bidi="ar-SA"/>
        </w:rPr>
        <w:t>。</w:t>
      </w:r>
    </w:p>
    <w:p>
      <w:pPr>
        <w:spacing w:line="560" w:lineRule="exact"/>
        <w:ind w:firstLine="565" w:firstLineChars="190"/>
        <w:rPr>
          <w:rFonts w:ascii="黑体" w:hAnsi="黑体" w:eastAsia="黑体"/>
          <w:szCs w:val="32"/>
        </w:rPr>
      </w:pPr>
      <w:r>
        <w:rPr>
          <w:rFonts w:hint="eastAsia" w:ascii="黑体" w:hAnsi="黑体" w:eastAsia="黑体"/>
          <w:szCs w:val="32"/>
          <w:lang w:eastAsia="zh-CN"/>
        </w:rPr>
        <w:t>六</w:t>
      </w:r>
      <w:r>
        <w:rPr>
          <w:rFonts w:hint="eastAsia" w:ascii="黑体" w:hAnsi="黑体" w:eastAsia="黑体"/>
          <w:szCs w:val="32"/>
        </w:rPr>
        <w:t>、申请材料</w:t>
      </w:r>
    </w:p>
    <w:p>
      <w:pPr>
        <w:spacing w:line="560" w:lineRule="exact"/>
        <w:ind w:firstLine="565" w:firstLineChars="190"/>
        <w:rPr>
          <w:rFonts w:hint="eastAsia" w:ascii="仿宋_GB2312" w:eastAsia="仿宋_GB2312"/>
          <w:szCs w:val="32"/>
          <w:lang w:eastAsia="zh-CN"/>
        </w:rPr>
      </w:pPr>
      <w:r>
        <w:rPr>
          <w:rFonts w:hint="eastAsia" w:ascii="仿宋_GB2312"/>
          <w:szCs w:val="32"/>
        </w:rPr>
        <w:t>（一）登录深圳市科技业务管理系统（https://sticapply.sz.gov.cn/）在线填报申请书，</w:t>
      </w:r>
      <w:r>
        <w:rPr>
          <w:rFonts w:hint="eastAsia" w:ascii="仿宋_GB2312"/>
          <w:szCs w:val="32"/>
          <w:lang w:eastAsia="zh-CN"/>
        </w:rPr>
        <w:t>并通过该系统打印申报书纸质文件原件。</w:t>
      </w:r>
    </w:p>
    <w:p>
      <w:pPr>
        <w:spacing w:line="560" w:lineRule="exact"/>
        <w:ind w:firstLine="565" w:firstLineChars="190"/>
        <w:rPr>
          <w:rFonts w:hint="eastAsia" w:ascii="仿宋_GB2312" w:eastAsia="仿宋_GB2312"/>
          <w:szCs w:val="32"/>
          <w:lang w:eastAsia="zh-CN"/>
        </w:rPr>
      </w:pPr>
      <w:r>
        <w:rPr>
          <w:rFonts w:hint="eastAsia" w:ascii="仿宋_GB2312"/>
          <w:szCs w:val="32"/>
        </w:rPr>
        <w:t>（二）上年度完税证明复印件（非事业单位提供）</w:t>
      </w:r>
      <w:r>
        <w:rPr>
          <w:rFonts w:hint="eastAsia" w:ascii="仿宋_GB2312"/>
          <w:szCs w:val="32"/>
          <w:lang w:eastAsia="zh-CN"/>
        </w:rPr>
        <w:t>。</w:t>
      </w:r>
    </w:p>
    <w:p>
      <w:pPr>
        <w:widowControl/>
        <w:spacing w:line="240" w:lineRule="auto"/>
        <w:ind w:firstLine="0" w:firstLineChars="0"/>
        <w:jc w:val="left"/>
        <w:rPr>
          <w:rFonts w:hint="eastAsia" w:ascii="仿宋_GB2312"/>
          <w:szCs w:val="32"/>
        </w:rPr>
      </w:pPr>
    </w:p>
    <w:p>
      <w:pPr>
        <w:widowControl/>
        <w:spacing w:line="240" w:lineRule="auto"/>
        <w:ind w:firstLine="594" w:firstLineChars="200"/>
        <w:jc w:val="left"/>
        <w:rPr>
          <w:rFonts w:hint="eastAsia" w:ascii="仿宋_GB2312" w:eastAsia="仿宋_GB2312"/>
          <w:szCs w:val="32"/>
          <w:lang w:eastAsia="zh-CN"/>
        </w:rPr>
      </w:pPr>
      <w:r>
        <w:rPr>
          <w:rFonts w:hint="eastAsia" w:ascii="仿宋_GB2312"/>
          <w:szCs w:val="32"/>
        </w:rPr>
        <w:t>（三）上年度财务审计报告（指</w:t>
      </w:r>
      <w:r>
        <w:rPr>
          <w:rFonts w:hint="eastAsia" w:ascii="仿宋_GB2312" w:eastAsia="仿宋_GB2312" w:hAnsiTheme="minorHAnsi" w:cstheme="minorBidi"/>
          <w:i w:val="0"/>
          <w:iCs w:val="0"/>
          <w:caps w:val="0"/>
          <w:spacing w:val="0"/>
          <w:kern w:val="2"/>
          <w:sz w:val="32"/>
          <w:szCs w:val="32"/>
          <w:shd w:val="clear"/>
          <w:lang w:val="en-US" w:eastAsia="zh-CN" w:bidi="ar"/>
        </w:rPr>
        <w:t>经注册会计师行业统一监管平台备案的含有二维验证码的审计报告</w:t>
      </w:r>
      <w:r>
        <w:rPr>
          <w:rFonts w:hint="eastAsia" w:ascii="仿宋_GB2312"/>
          <w:szCs w:val="32"/>
        </w:rPr>
        <w:t>）或通过审查的事业单位财务决算报表复印件（注册未满一年的可提供验资报告，验原件）</w:t>
      </w:r>
      <w:r>
        <w:rPr>
          <w:rFonts w:hint="eastAsia" w:ascii="仿宋_GB2312"/>
          <w:szCs w:val="32"/>
          <w:lang w:eastAsia="zh-CN"/>
        </w:rPr>
        <w:t>。</w:t>
      </w:r>
    </w:p>
    <w:p>
      <w:pPr>
        <w:spacing w:line="560" w:lineRule="exact"/>
        <w:ind w:firstLine="594" w:firstLineChars="200"/>
        <w:rPr>
          <w:rFonts w:hint="eastAsia" w:ascii="仿宋_GB2312" w:eastAsia="仿宋_GB2312"/>
          <w:szCs w:val="32"/>
          <w:lang w:eastAsia="zh-CN"/>
        </w:rPr>
      </w:pPr>
      <w:r>
        <w:rPr>
          <w:rFonts w:hint="eastAsia" w:ascii="仿宋_GB2312"/>
          <w:szCs w:val="32"/>
        </w:rPr>
        <w:t>（四）涉及科研伦理与科技安全的项目，提供国家有关法律法规和伦理准则要求的相关手续证明（复印件）</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（五）项目可行性研究报告</w:t>
      </w:r>
      <w:r>
        <w:rPr>
          <w:rFonts w:hint="eastAsia" w:ascii="仿宋_GB2312"/>
          <w:szCs w:val="32"/>
          <w:lang w:val="en-US" w:eastAsia="zh-CN"/>
        </w:rPr>
        <w:t>原件</w:t>
      </w:r>
      <w:r>
        <w:rPr>
          <w:rFonts w:hint="eastAsia" w:ascii="仿宋_GB2312"/>
          <w:szCs w:val="32"/>
          <w:lang w:eastAsia="zh-CN"/>
        </w:rPr>
        <w:t>。</w:t>
      </w:r>
    </w:p>
    <w:p>
      <w:pPr>
        <w:spacing w:line="560" w:lineRule="exact"/>
        <w:ind w:firstLine="565" w:firstLineChars="190"/>
        <w:rPr>
          <w:rFonts w:hint="eastAsia" w:ascii="仿宋_GB2312" w:eastAsia="仿宋_GB2312"/>
          <w:szCs w:val="32"/>
          <w:lang w:val="en-US" w:eastAsia="zh-CN"/>
        </w:rPr>
      </w:pPr>
      <w:r>
        <w:rPr>
          <w:rFonts w:hint="eastAsia" w:ascii="仿宋_GB2312"/>
          <w:szCs w:val="32"/>
        </w:rPr>
        <w:t>（六）</w:t>
      </w:r>
      <w:r>
        <w:rPr>
          <w:rFonts w:hint="eastAsia" w:ascii="仿宋_GB2312"/>
          <w:szCs w:val="32"/>
          <w:lang w:eastAsia="zh-CN"/>
        </w:rPr>
        <w:t>双方签订的合作协议书复印件（盖双方单位章，验原件）</w:t>
      </w:r>
      <w:r>
        <w:rPr>
          <w:rFonts w:hint="eastAsia" w:ascii="仿宋_GB2312"/>
          <w:szCs w:val="32"/>
          <w:lang w:val="en-US"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（七）香港合作单位向香港</w:t>
      </w:r>
      <w:r>
        <w:rPr>
          <w:rFonts w:hint="eastAsia" w:ascii="仿宋_GB2312"/>
          <w:szCs w:val="32"/>
          <w:lang w:eastAsia="zh-CN"/>
        </w:rPr>
        <w:t>科技部门</w:t>
      </w:r>
      <w:r>
        <w:rPr>
          <w:rFonts w:hint="eastAsia" w:ascii="仿宋_GB2312"/>
          <w:szCs w:val="32"/>
        </w:rPr>
        <w:t>提交的项目申请书复印件</w:t>
      </w:r>
      <w:r>
        <w:rPr>
          <w:rFonts w:hint="eastAsia" w:ascii="仿宋_GB2312"/>
          <w:szCs w:val="32"/>
          <w:lang w:eastAsia="zh-CN"/>
        </w:rPr>
        <w:t>。</w:t>
      </w:r>
    </w:p>
    <w:p>
      <w:pPr>
        <w:spacing w:line="560" w:lineRule="exact"/>
        <w:ind w:firstLine="565" w:firstLineChars="190"/>
        <w:rPr>
          <w:rFonts w:hint="eastAsia" w:ascii="仿宋_GB2312" w:eastAsia="仿宋_GB2312"/>
          <w:szCs w:val="32"/>
          <w:lang w:eastAsia="zh-CN"/>
        </w:rPr>
      </w:pPr>
      <w:r>
        <w:rPr>
          <w:rFonts w:hint="eastAsia" w:ascii="仿宋_GB2312"/>
          <w:szCs w:val="32"/>
        </w:rPr>
        <w:t>（八）知识产权合规性声明</w:t>
      </w:r>
      <w:r>
        <w:rPr>
          <w:rFonts w:hint="eastAsia" w:ascii="仿宋_GB2312"/>
          <w:szCs w:val="32"/>
          <w:lang w:eastAsia="zh-CN"/>
        </w:rPr>
        <w:t>。</w:t>
      </w:r>
    </w:p>
    <w:p>
      <w:pPr>
        <w:spacing w:line="560" w:lineRule="exact"/>
        <w:ind w:firstLine="565" w:firstLineChars="190"/>
        <w:rPr>
          <w:rFonts w:ascii="仿宋_GB2312"/>
          <w:szCs w:val="32"/>
        </w:rPr>
      </w:pPr>
      <w:r>
        <w:rPr>
          <w:rFonts w:hint="eastAsia" w:ascii="仿宋_GB2312"/>
          <w:szCs w:val="32"/>
        </w:rPr>
        <w:t>（九）科研诚信承诺书。</w:t>
      </w:r>
    </w:p>
    <w:p>
      <w:pPr>
        <w:spacing w:line="560" w:lineRule="exact"/>
        <w:ind w:firstLine="561" w:firstLineChars="189"/>
        <w:rPr>
          <w:rFonts w:ascii="仿宋_GB2312"/>
          <w:szCs w:val="32"/>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w:t>
      </w:r>
      <w:bookmarkStart w:id="0" w:name="_GoBack"/>
      <w:bookmarkEnd w:id="0"/>
      <w:r>
        <w:rPr>
          <w:rFonts w:hint="eastAsia" w:ascii="仿宋_GB2312" w:hAnsi="仿宋_GB2312" w:eastAsia="仿宋_GB2312" w:cs="仿宋_GB2312"/>
          <w:b w:val="0"/>
          <w:kern w:val="2"/>
          <w:sz w:val="32"/>
          <w:szCs w:val="32"/>
          <w:highlight w:val="none"/>
        </w:rPr>
        <w:t>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spacing w:line="560" w:lineRule="exact"/>
        <w:ind w:firstLine="565" w:firstLineChars="190"/>
        <w:rPr>
          <w:rFonts w:ascii="黑体" w:hAnsi="黑体" w:eastAsia="黑体"/>
          <w:szCs w:val="32"/>
        </w:rPr>
      </w:pPr>
      <w:r>
        <w:rPr>
          <w:rFonts w:hint="eastAsia" w:ascii="黑体" w:hAnsi="黑体" w:eastAsia="黑体"/>
          <w:szCs w:val="32"/>
          <w:lang w:eastAsia="zh-CN"/>
        </w:rPr>
        <w:t>七</w:t>
      </w:r>
      <w:r>
        <w:rPr>
          <w:rFonts w:hint="eastAsia" w:ascii="黑体" w:hAnsi="黑体" w:eastAsia="黑体"/>
          <w:szCs w:val="32"/>
        </w:rPr>
        <w:t>、申请表格</w:t>
      </w:r>
    </w:p>
    <w:p>
      <w:pPr>
        <w:spacing w:line="560" w:lineRule="exact"/>
        <w:ind w:firstLine="565" w:firstLineChars="190"/>
        <w:rPr>
          <w:rFonts w:ascii="仿宋_GB2312"/>
          <w:szCs w:val="32"/>
        </w:rPr>
      </w:pPr>
      <w:r>
        <w:rPr>
          <w:rFonts w:hint="eastAsia" w:ascii="仿宋_GB2312"/>
          <w:szCs w:val="32"/>
        </w:rPr>
        <w:t>本指南规定提交的表格，申请人登录深圳市科技业务管理系统在线填报。</w:t>
      </w:r>
    </w:p>
    <w:p>
      <w:pPr>
        <w:spacing w:line="560" w:lineRule="exact"/>
        <w:ind w:firstLine="565" w:firstLineChars="190"/>
        <w:rPr>
          <w:rFonts w:ascii="黑体" w:hAnsi="黑体" w:eastAsia="黑体"/>
          <w:szCs w:val="32"/>
        </w:rPr>
      </w:pPr>
      <w:r>
        <w:rPr>
          <w:rFonts w:hint="eastAsia" w:ascii="黑体" w:hAnsi="黑体" w:eastAsia="黑体"/>
          <w:szCs w:val="32"/>
          <w:lang w:eastAsia="zh-CN"/>
        </w:rPr>
        <w:t>八</w:t>
      </w:r>
      <w:r>
        <w:rPr>
          <w:rFonts w:hint="eastAsia" w:ascii="黑体" w:hAnsi="黑体" w:eastAsia="黑体"/>
          <w:szCs w:val="32"/>
        </w:rPr>
        <w:t>、受理机关</w:t>
      </w:r>
    </w:p>
    <w:p>
      <w:pPr>
        <w:spacing w:line="560" w:lineRule="exact"/>
        <w:ind w:firstLine="565" w:firstLineChars="190"/>
        <w:rPr>
          <w:rFonts w:ascii="仿宋_GB2312"/>
          <w:szCs w:val="32"/>
        </w:rPr>
      </w:pPr>
      <w:r>
        <w:rPr>
          <w:rFonts w:hint="eastAsia" w:ascii="仿宋_GB2312"/>
          <w:szCs w:val="32"/>
        </w:rPr>
        <w:t>（一）受理机关：</w:t>
      </w:r>
      <w:r>
        <w:rPr>
          <w:rFonts w:hint="eastAsia" w:ascii="仿宋_GB2312"/>
          <w:szCs w:val="32"/>
          <w:lang w:eastAsia="zh-CN"/>
        </w:rPr>
        <w:t>深圳</w:t>
      </w:r>
      <w:r>
        <w:rPr>
          <w:rFonts w:hint="eastAsia" w:ascii="仿宋_GB2312"/>
          <w:szCs w:val="32"/>
        </w:rPr>
        <w:t>市科技创新</w:t>
      </w:r>
      <w:r>
        <w:rPr>
          <w:rFonts w:hint="eastAsia" w:ascii="仿宋_GB2312"/>
          <w:szCs w:val="32"/>
          <w:lang w:eastAsia="zh-CN"/>
        </w:rPr>
        <w:t>委员会</w:t>
      </w:r>
      <w:r>
        <w:rPr>
          <w:rFonts w:hint="eastAsia" w:ascii="仿宋_GB2312"/>
          <w:szCs w:val="32"/>
        </w:rPr>
        <w:t>。</w:t>
      </w:r>
    </w:p>
    <w:p>
      <w:pPr>
        <w:spacing w:line="560" w:lineRule="exact"/>
        <w:ind w:firstLine="565" w:firstLineChars="190"/>
        <w:rPr>
          <w:rFonts w:ascii="仿宋_GB2312"/>
          <w:szCs w:val="32"/>
        </w:rPr>
      </w:pPr>
      <w:r>
        <w:rPr>
          <w:rFonts w:hint="eastAsia" w:ascii="仿宋_GB2312"/>
          <w:szCs w:val="32"/>
        </w:rPr>
        <w:t>（二）受理时间：网上填报时间</w:t>
      </w:r>
      <w:r>
        <w:rPr>
          <w:rFonts w:hint="eastAsia" w:ascii="仿宋_GB2312"/>
          <w:szCs w:val="32"/>
          <w:lang w:eastAsia="zh-CN"/>
        </w:rPr>
        <w:t>为</w:t>
      </w:r>
      <w:r>
        <w:rPr>
          <w:rFonts w:hint="eastAsia" w:ascii="仿宋_GB2312"/>
          <w:szCs w:val="32"/>
        </w:rPr>
        <w:t>20</w:t>
      </w:r>
      <w:r>
        <w:rPr>
          <w:rFonts w:hint="eastAsia" w:ascii="仿宋_GB2312"/>
          <w:szCs w:val="32"/>
          <w:lang w:val="en-US" w:eastAsia="zh-CN"/>
        </w:rPr>
        <w:t>23</w:t>
      </w:r>
      <w:r>
        <w:rPr>
          <w:rFonts w:hint="eastAsia" w:ascii="仿宋_GB2312"/>
          <w:szCs w:val="32"/>
        </w:rPr>
        <w:t>年</w:t>
      </w:r>
      <w:r>
        <w:rPr>
          <w:rFonts w:hint="default" w:ascii="仿宋_GB2312"/>
          <w:szCs w:val="32"/>
          <w:lang w:val="en-US" w:eastAsia="zh-CN"/>
        </w:rPr>
        <w:t>11</w:t>
      </w:r>
      <w:r>
        <w:rPr>
          <w:rFonts w:hint="eastAsia" w:ascii="仿宋_GB2312"/>
          <w:szCs w:val="32"/>
        </w:rPr>
        <w:t>月</w:t>
      </w:r>
      <w:r>
        <w:rPr>
          <w:rFonts w:hint="eastAsia" w:ascii="仿宋_GB2312"/>
          <w:szCs w:val="32"/>
          <w:lang w:val="en-US" w:eastAsia="zh-CN"/>
        </w:rPr>
        <w:t>13</w:t>
      </w:r>
      <w:r>
        <w:rPr>
          <w:rFonts w:hint="eastAsia" w:ascii="仿宋_GB2312"/>
          <w:szCs w:val="32"/>
        </w:rPr>
        <w:t>日到20</w:t>
      </w:r>
      <w:r>
        <w:rPr>
          <w:rFonts w:hint="default" w:ascii="仿宋_GB2312"/>
          <w:szCs w:val="32"/>
          <w:lang w:val="en-US" w:eastAsia="zh-CN"/>
        </w:rPr>
        <w:t>2</w:t>
      </w:r>
      <w:r>
        <w:rPr>
          <w:rFonts w:hint="eastAsia" w:ascii="仿宋_GB2312"/>
          <w:szCs w:val="32"/>
          <w:lang w:val="en-US" w:eastAsia="zh-CN"/>
        </w:rPr>
        <w:t>4</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eastAsia" w:ascii="仿宋_GB2312"/>
          <w:szCs w:val="32"/>
          <w:lang w:val="en-US" w:eastAsia="zh-CN"/>
        </w:rPr>
        <w:t>12</w:t>
      </w:r>
      <w:r>
        <w:rPr>
          <w:rFonts w:hint="eastAsia" w:ascii="仿宋_GB2312"/>
          <w:szCs w:val="32"/>
        </w:rPr>
        <w:t>日（截止至</w:t>
      </w:r>
      <w:r>
        <w:rPr>
          <w:rFonts w:hint="default" w:ascii="仿宋_GB2312"/>
          <w:szCs w:val="32"/>
          <w:lang w:val="en-US" w:eastAsia="zh-CN"/>
        </w:rPr>
        <w:t>18</w:t>
      </w:r>
      <w:r>
        <w:rPr>
          <w:rFonts w:hint="eastAsia" w:ascii="仿宋_GB2312"/>
          <w:szCs w:val="32"/>
        </w:rPr>
        <w:t xml:space="preserve">:00）。 </w:t>
      </w:r>
    </w:p>
    <w:p>
      <w:pPr>
        <w:numPr>
          <w:ilvl w:val="-1"/>
          <w:numId w:val="0"/>
        </w:numPr>
        <w:spacing w:line="560" w:lineRule="exact"/>
        <w:ind w:firstLine="891" w:firstLineChars="300"/>
        <w:rPr>
          <w:rFonts w:hint="eastAsia" w:ascii="仿宋_GB2312"/>
          <w:szCs w:val="32"/>
        </w:rPr>
      </w:pPr>
      <w:r>
        <w:rPr>
          <w:rFonts w:hint="eastAsia" w:ascii="仿宋_GB2312"/>
          <w:szCs w:val="32"/>
          <w:lang w:eastAsia="zh-CN"/>
        </w:rPr>
        <w:t>（三）咨询</w:t>
      </w:r>
      <w:r>
        <w:rPr>
          <w:rFonts w:hint="eastAsia" w:ascii="仿宋_GB2312"/>
          <w:szCs w:val="32"/>
        </w:rPr>
        <w:t>电话：</w:t>
      </w:r>
      <w:r>
        <w:rPr>
          <w:rFonts w:hint="eastAsia" w:ascii="仿宋_GB2312"/>
          <w:szCs w:val="32"/>
          <w:lang w:val="en-US" w:eastAsia="zh-CN"/>
        </w:rPr>
        <w:t>88101639、88103764</w:t>
      </w:r>
      <w:r>
        <w:rPr>
          <w:rFonts w:hint="eastAsia" w:ascii="仿宋_GB2312"/>
          <w:szCs w:val="32"/>
        </w:rPr>
        <w:t>。</w:t>
      </w:r>
    </w:p>
    <w:p>
      <w:pPr>
        <w:shd w:val="clear" w:color="auto" w:fill="FFFFFF"/>
        <w:adjustRightInd w:val="0"/>
        <w:snapToGrid w:val="0"/>
        <w:spacing w:line="560" w:lineRule="exact"/>
        <w:ind w:firstLine="594" w:firstLineChars="200"/>
        <w:jc w:val="left"/>
        <w:rPr>
          <w:rFonts w:hint="default" w:ascii="仿宋_GB2312" w:hAnsi="仿宋_GB2312" w:eastAsia="仿宋_GB2312" w:cs="仿宋_GB2312"/>
          <w:szCs w:val="32"/>
          <w:lang w:eastAsia="zh-CN"/>
        </w:rPr>
      </w:pPr>
      <w:r>
        <w:rPr>
          <w:rFonts w:hint="eastAsia" w:ascii="仿宋_GB2312" w:hAnsi="仿宋_GB2312" w:eastAsia="仿宋_GB2312" w:cs="仿宋_GB2312"/>
          <w:color w:val="000000"/>
          <w:kern w:val="0"/>
          <w:sz w:val="32"/>
          <w:szCs w:val="32"/>
        </w:rPr>
        <w:t>办公时间：</w:t>
      </w:r>
      <w:r>
        <w:rPr>
          <w:rFonts w:hint="eastAsia" w:ascii="仿宋_GB2312" w:hAnsi="仿宋_GB2312" w:cs="仿宋_GB2312"/>
          <w:color w:val="000000"/>
          <w:kern w:val="0"/>
          <w:sz w:val="32"/>
          <w:szCs w:val="32"/>
          <w:lang w:val="en-US" w:eastAsia="zh-CN"/>
        </w:rPr>
        <w:t xml:space="preserve">工作日 </w:t>
      </w:r>
      <w:r>
        <w:rPr>
          <w:rFonts w:hint="eastAsia" w:ascii="仿宋_GB2312" w:hAnsi="仿宋_GB2312" w:eastAsia="仿宋_GB2312" w:cs="仿宋_GB2312"/>
          <w:color w:val="000000"/>
          <w:kern w:val="0"/>
          <w:sz w:val="32"/>
          <w:szCs w:val="32"/>
        </w:rPr>
        <w:t>上午：9：00-12：00</w:t>
      </w:r>
      <w:r>
        <w:rPr>
          <w:rFonts w:hint="eastAsia" w:ascii="仿宋_GB2312" w:hAnsi="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下午：14：00-</w:t>
      </w:r>
      <w:r>
        <w:rPr>
          <w:rFonts w:hint="eastAsia" w:ascii="仿宋_GB2312" w:hAnsi="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w:t>
      </w:r>
      <w:r>
        <w:rPr>
          <w:rFonts w:hint="eastAsia" w:ascii="仿宋_GB2312" w:hAnsi="仿宋_GB2312" w:cs="仿宋_GB2312"/>
          <w:color w:val="000000"/>
          <w:kern w:val="0"/>
          <w:sz w:val="32"/>
          <w:szCs w:val="32"/>
          <w:lang w:val="en-US" w:eastAsia="zh-CN"/>
        </w:rPr>
        <w:t>00。</w:t>
      </w:r>
    </w:p>
    <w:p>
      <w:pPr>
        <w:spacing w:line="560" w:lineRule="exact"/>
        <w:ind w:firstLine="565" w:firstLineChars="190"/>
        <w:rPr>
          <w:rFonts w:ascii="黑体" w:hAnsi="黑体" w:eastAsia="黑体"/>
          <w:szCs w:val="32"/>
        </w:rPr>
      </w:pPr>
      <w:r>
        <w:rPr>
          <w:rFonts w:hint="eastAsia" w:ascii="黑体" w:hAnsi="黑体" w:eastAsia="黑体"/>
          <w:szCs w:val="32"/>
          <w:lang w:eastAsia="zh-CN"/>
        </w:rPr>
        <w:t>九</w:t>
      </w:r>
      <w:r>
        <w:rPr>
          <w:rFonts w:hint="eastAsia" w:ascii="黑体" w:hAnsi="黑体" w:eastAsia="黑体"/>
          <w:szCs w:val="32"/>
        </w:rPr>
        <w:t>、决定机关</w:t>
      </w:r>
    </w:p>
    <w:p>
      <w:pPr>
        <w:spacing w:line="560" w:lineRule="exact"/>
        <w:ind w:firstLine="565" w:firstLineChars="190"/>
        <w:rPr>
          <w:rFonts w:hint="eastAsia" w:ascii="仿宋_GB2312" w:eastAsia="仿宋_GB2312"/>
          <w:szCs w:val="32"/>
          <w:lang w:eastAsia="zh-CN"/>
        </w:rPr>
      </w:pPr>
      <w:r>
        <w:rPr>
          <w:rFonts w:hint="eastAsia" w:ascii="仿宋_GB2312"/>
          <w:szCs w:val="32"/>
          <w:lang w:eastAsia="zh-CN"/>
        </w:rPr>
        <w:t>深圳</w:t>
      </w:r>
      <w:r>
        <w:rPr>
          <w:rFonts w:hint="eastAsia" w:ascii="仿宋_GB2312"/>
          <w:szCs w:val="32"/>
        </w:rPr>
        <w:t>市科技创新</w:t>
      </w:r>
      <w:r>
        <w:rPr>
          <w:rFonts w:hint="eastAsia" w:ascii="仿宋_GB2312"/>
          <w:szCs w:val="32"/>
          <w:lang w:eastAsia="zh-CN"/>
        </w:rPr>
        <w:t>委员会。</w:t>
      </w:r>
    </w:p>
    <w:p>
      <w:pPr>
        <w:spacing w:line="560" w:lineRule="exact"/>
        <w:ind w:firstLine="565" w:firstLineChars="190"/>
        <w:rPr>
          <w:rFonts w:ascii="黑体" w:hAnsi="黑体" w:eastAsia="黑体"/>
          <w:szCs w:val="32"/>
        </w:rPr>
      </w:pPr>
      <w:r>
        <w:rPr>
          <w:rFonts w:hint="eastAsia" w:ascii="黑体" w:hAnsi="黑体" w:eastAsia="黑体"/>
          <w:szCs w:val="32"/>
          <w:lang w:eastAsia="zh-CN"/>
        </w:rPr>
        <w:t>十</w:t>
      </w:r>
      <w:r>
        <w:rPr>
          <w:rFonts w:hint="eastAsia" w:ascii="黑体" w:hAnsi="黑体" w:eastAsia="黑体"/>
          <w:szCs w:val="32"/>
        </w:rPr>
        <w:t>、办理程序</w:t>
      </w:r>
    </w:p>
    <w:p>
      <w:pPr>
        <w:spacing w:line="560" w:lineRule="exact"/>
        <w:ind w:firstLine="565" w:firstLineChars="190"/>
        <w:rPr>
          <w:rFonts w:hint="eastAsia" w:ascii="仿宋_GB2312"/>
          <w:szCs w:val="32"/>
          <w:lang w:val="en-US" w:eastAsia="zh-CN"/>
        </w:rPr>
      </w:pPr>
      <w:r>
        <w:rPr>
          <w:rFonts w:hint="eastAsia" w:ascii="仿宋_GB2312"/>
          <w:szCs w:val="32"/>
        </w:rPr>
        <w:t>网上申报——</w:t>
      </w:r>
      <w:r>
        <w:rPr>
          <w:rFonts w:hint="eastAsia" w:ascii="仿宋_GB2312"/>
          <w:szCs w:val="32"/>
          <w:lang w:val="en-US" w:eastAsia="zh-CN"/>
        </w:rPr>
        <w:t>电子材料初审</w:t>
      </w:r>
      <w:r>
        <w:rPr>
          <w:rFonts w:hint="eastAsia" w:ascii="仿宋_GB2312"/>
          <w:szCs w:val="32"/>
        </w:rPr>
        <w:t>——专家评审、答辩——</w:t>
      </w:r>
      <w:r>
        <w:rPr>
          <w:rFonts w:hint="eastAsia" w:ascii="仿宋_GB2312"/>
          <w:szCs w:val="32"/>
          <w:lang w:val="en-US" w:eastAsia="zh-CN"/>
        </w:rPr>
        <w:t>处室核查</w:t>
      </w:r>
      <w:r>
        <w:rPr>
          <w:rFonts w:hint="eastAsia" w:ascii="仿宋_GB2312"/>
          <w:szCs w:val="32"/>
        </w:rPr>
        <w:t>——联合资助项目</w:t>
      </w:r>
      <w:r>
        <w:rPr>
          <w:rFonts w:hint="eastAsia" w:ascii="仿宋_GB2312"/>
          <w:szCs w:val="32"/>
          <w:lang w:eastAsia="zh-CN"/>
        </w:rPr>
        <w:t>拟</w:t>
      </w:r>
      <w:r>
        <w:rPr>
          <w:rFonts w:hint="eastAsia" w:ascii="仿宋_GB2312"/>
          <w:szCs w:val="32"/>
        </w:rPr>
        <w:t>定——</w:t>
      </w:r>
      <w:r>
        <w:rPr>
          <w:color w:val="000000"/>
        </w:rPr>
        <w:t>社会公示</w:t>
      </w:r>
      <w:r>
        <w:rPr>
          <w:rFonts w:hint="eastAsia"/>
          <w:color w:val="000000"/>
          <w:lang w:eastAsia="zh-CN"/>
        </w:rPr>
        <w:t>及</w:t>
      </w:r>
      <w:r>
        <w:rPr>
          <w:rFonts w:hint="eastAsia"/>
          <w:color w:val="000000"/>
        </w:rPr>
        <w:t>征求意见</w:t>
      </w:r>
      <w:r>
        <w:rPr>
          <w:rFonts w:hint="eastAsia" w:ascii="仿宋_GB2312"/>
          <w:szCs w:val="32"/>
          <w:lang w:val="en-US" w:eastAsia="zh-CN"/>
        </w:rPr>
        <w:t>——项目</w:t>
      </w:r>
      <w:r>
        <w:rPr>
          <w:rFonts w:hint="eastAsia" w:ascii="仿宋_GB2312"/>
          <w:szCs w:val="32"/>
        </w:rPr>
        <w:t>审定</w:t>
      </w:r>
      <w:r>
        <w:rPr>
          <w:rFonts w:hint="eastAsia" w:ascii="仿宋_GB2312"/>
          <w:szCs w:val="32"/>
          <w:lang w:val="en-US" w:eastAsia="zh-CN"/>
        </w:rPr>
        <w:t>——</w:t>
      </w:r>
      <w:r>
        <w:rPr>
          <w:color w:val="000000"/>
        </w:rPr>
        <w:t>项目入库</w:t>
      </w:r>
      <w:r>
        <w:rPr>
          <w:rFonts w:hint="eastAsia" w:ascii="仿宋_GB2312"/>
          <w:szCs w:val="32"/>
        </w:rPr>
        <w:t>——</w:t>
      </w:r>
      <w:r>
        <w:rPr>
          <w:rFonts w:hint="eastAsia" w:ascii="仿宋_GB2312"/>
          <w:szCs w:val="32"/>
          <w:lang w:val="en-US" w:eastAsia="zh-CN"/>
        </w:rPr>
        <w:t>计划下达——书面材料提交——合同签订——资金拨付。</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一</w:t>
      </w:r>
      <w:r>
        <w:rPr>
          <w:rFonts w:hint="eastAsia" w:ascii="黑体" w:hAnsi="黑体" w:eastAsia="黑体"/>
          <w:szCs w:val="32"/>
        </w:rPr>
        <w:t>、办理时限</w:t>
      </w:r>
    </w:p>
    <w:p>
      <w:pPr>
        <w:spacing w:line="560" w:lineRule="exact"/>
        <w:ind w:firstLine="565" w:firstLineChars="190"/>
        <w:rPr>
          <w:rFonts w:ascii="仿宋_GB2312"/>
          <w:szCs w:val="32"/>
        </w:rPr>
      </w:pPr>
      <w:r>
        <w:rPr>
          <w:rFonts w:hint="eastAsia" w:ascii="仿宋_GB2312"/>
          <w:szCs w:val="32"/>
        </w:rPr>
        <w:t>每年一次，成批处理。</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二</w:t>
      </w:r>
      <w:r>
        <w:rPr>
          <w:rFonts w:hint="eastAsia" w:ascii="黑体" w:hAnsi="黑体" w:eastAsia="黑体"/>
          <w:szCs w:val="32"/>
        </w:rPr>
        <w:t>、证件</w:t>
      </w:r>
    </w:p>
    <w:p>
      <w:pPr>
        <w:spacing w:line="560" w:lineRule="exact"/>
        <w:ind w:firstLine="565" w:firstLineChars="190"/>
        <w:rPr>
          <w:rFonts w:ascii="仿宋_GB2312"/>
          <w:szCs w:val="32"/>
        </w:rPr>
      </w:pPr>
      <w:r>
        <w:rPr>
          <w:rFonts w:hint="eastAsia" w:ascii="仿宋_GB2312"/>
          <w:szCs w:val="32"/>
        </w:rPr>
        <w:t>批准文件。</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三</w:t>
      </w:r>
      <w:r>
        <w:rPr>
          <w:rFonts w:hint="eastAsia" w:ascii="黑体" w:hAnsi="黑体" w:eastAsia="黑体"/>
          <w:szCs w:val="32"/>
        </w:rPr>
        <w:t>、法律效力</w:t>
      </w:r>
    </w:p>
    <w:p>
      <w:pPr>
        <w:spacing w:line="560" w:lineRule="exact"/>
        <w:ind w:firstLine="565" w:firstLineChars="190"/>
        <w:rPr>
          <w:rFonts w:ascii="仿宋_GB2312"/>
          <w:szCs w:val="32"/>
        </w:rPr>
      </w:pPr>
      <w:r>
        <w:rPr>
          <w:rFonts w:hint="eastAsia" w:ascii="仿宋_GB2312"/>
          <w:szCs w:val="32"/>
        </w:rPr>
        <w:t>申请人凭批准文件获得深圳市科技研发资金资助。</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四</w:t>
      </w:r>
      <w:r>
        <w:rPr>
          <w:rFonts w:hint="eastAsia" w:ascii="黑体" w:hAnsi="黑体" w:eastAsia="黑体"/>
          <w:szCs w:val="32"/>
        </w:rPr>
        <w:t>、收费</w:t>
      </w:r>
    </w:p>
    <w:p>
      <w:pPr>
        <w:spacing w:line="560" w:lineRule="exact"/>
        <w:ind w:firstLine="565" w:firstLineChars="190"/>
        <w:rPr>
          <w:rFonts w:ascii="仿宋_GB2312"/>
          <w:szCs w:val="32"/>
        </w:rPr>
      </w:pPr>
      <w:r>
        <w:rPr>
          <w:rFonts w:hint="eastAsia" w:ascii="仿宋_GB2312"/>
          <w:szCs w:val="32"/>
        </w:rPr>
        <w:t>不收费。</w:t>
      </w:r>
    </w:p>
    <w:p>
      <w:pPr>
        <w:spacing w:line="560" w:lineRule="exact"/>
        <w:ind w:firstLine="565" w:firstLineChars="190"/>
        <w:rPr>
          <w:rFonts w:ascii="黑体" w:hAnsi="黑体" w:eastAsia="黑体"/>
          <w:szCs w:val="32"/>
        </w:rPr>
      </w:pPr>
      <w:r>
        <w:rPr>
          <w:rFonts w:hint="eastAsia" w:ascii="黑体" w:hAnsi="黑体" w:eastAsia="黑体"/>
          <w:szCs w:val="32"/>
        </w:rPr>
        <w:t>十</w:t>
      </w:r>
      <w:r>
        <w:rPr>
          <w:rFonts w:hint="eastAsia" w:ascii="黑体" w:hAnsi="黑体" w:eastAsia="黑体"/>
          <w:szCs w:val="32"/>
          <w:lang w:eastAsia="zh-CN"/>
        </w:rPr>
        <w:t>五</w:t>
      </w:r>
      <w:r>
        <w:rPr>
          <w:rFonts w:hint="eastAsia" w:ascii="黑体" w:hAnsi="黑体" w:eastAsia="黑体"/>
          <w:szCs w:val="32"/>
        </w:rPr>
        <w:t>、年审或年检</w:t>
      </w:r>
    </w:p>
    <w:p>
      <w:pPr>
        <w:spacing w:line="560" w:lineRule="exact"/>
        <w:ind w:firstLine="565" w:firstLineChars="190"/>
        <w:rPr>
          <w:rFonts w:ascii="仿宋_GB2312"/>
          <w:szCs w:val="32"/>
        </w:rPr>
      </w:pPr>
      <w:r>
        <w:rPr>
          <w:rFonts w:hint="eastAsia" w:ascii="仿宋_GB2312"/>
          <w:szCs w:val="32"/>
        </w:rPr>
        <w:t>无年审。</w:t>
      </w:r>
      <w:r>
        <w:rPr>
          <w:rFonts w:hint="eastAsia" w:ascii="仿宋_GB2312"/>
          <w:szCs w:val="32"/>
          <w:lang w:eastAsia="zh-CN"/>
        </w:rPr>
        <w:t>深圳市科技创新委员会</w:t>
      </w:r>
      <w:r>
        <w:rPr>
          <w:rFonts w:hint="eastAsia" w:ascii="仿宋_GB2312"/>
          <w:szCs w:val="32"/>
        </w:rPr>
        <w:t>按照项目合同书对项目进行跟踪管理和组织验收。</w:t>
      </w:r>
    </w:p>
    <w:p>
      <w:pPr>
        <w:spacing w:line="560" w:lineRule="exact"/>
        <w:ind w:firstLine="565" w:firstLineChars="190"/>
        <w:rPr>
          <w:rFonts w:ascii="仿宋_GB2312"/>
          <w:szCs w:val="32"/>
        </w:rPr>
      </w:pPr>
    </w:p>
    <w:p>
      <w:pPr>
        <w:spacing w:line="560" w:lineRule="exact"/>
        <w:ind w:firstLine="582" w:firstLineChars="196"/>
        <w:rPr>
          <w:rFonts w:ascii="仿宋_GB2312" w:hAnsi="黑体"/>
          <w:szCs w:val="32"/>
        </w:rPr>
      </w:pPr>
      <w:r>
        <w:rPr>
          <w:rFonts w:hint="eastAsia" w:ascii="仿宋_GB2312" w:hAnsi="黑体"/>
          <w:b/>
          <w:szCs w:val="32"/>
        </w:rPr>
        <w:t>声 明：</w:t>
      </w:r>
      <w:r>
        <w:rPr>
          <w:rFonts w:hint="eastAsia" w:ascii="仿宋_GB2312"/>
          <w:szCs w:val="32"/>
          <w:lang w:eastAsia="zh-CN"/>
        </w:rPr>
        <w:t>深圳市科技创新委员会</w:t>
      </w:r>
      <w:r>
        <w:rPr>
          <w:rFonts w:hint="eastAsia" w:ascii="仿宋_GB2312" w:hAnsi="黑体"/>
          <w:szCs w:val="32"/>
        </w:rPr>
        <w:t>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w:t>
      </w:r>
      <w:r>
        <w:rPr>
          <w:rFonts w:hint="eastAsia" w:ascii="仿宋_GB2312"/>
          <w:szCs w:val="32"/>
          <w:lang w:eastAsia="zh-CN"/>
        </w:rPr>
        <w:t>深圳市科技创新委员会</w:t>
      </w:r>
      <w:r>
        <w:rPr>
          <w:rFonts w:hint="eastAsia" w:ascii="仿宋_GB2312" w:hAnsi="黑体"/>
          <w:szCs w:val="32"/>
        </w:rPr>
        <w:t>将严格按照有关标准和程序受理，不收取任何费用。如有任何中介机构和个人假借我委领导和工作人员名义向申请单位收取费用的，请知情者即向</w:t>
      </w:r>
      <w:r>
        <w:rPr>
          <w:rFonts w:hint="eastAsia" w:ascii="仿宋_GB2312"/>
          <w:szCs w:val="32"/>
          <w:lang w:eastAsia="zh-CN"/>
        </w:rPr>
        <w:t>深圳市科技创新委员会</w:t>
      </w:r>
      <w:r>
        <w:rPr>
          <w:rFonts w:hint="eastAsia" w:ascii="仿宋_GB2312" w:hAnsi="黑体"/>
          <w:szCs w:val="32"/>
        </w:rPr>
        <w:t>举报。</w:t>
      </w:r>
    </w:p>
    <w:p>
      <w:pPr>
        <w:spacing w:line="560" w:lineRule="exact"/>
        <w:ind w:firstLine="561" w:firstLineChars="189"/>
        <w:rPr>
          <w:rFonts w:ascii="仿宋_GB2312"/>
          <w:szCs w:val="32"/>
        </w:rPr>
      </w:pPr>
      <w:r>
        <w:rPr>
          <w:rFonts w:hint="eastAsia" w:ascii="仿宋_GB2312"/>
          <w:szCs w:val="32"/>
          <w:lang w:val="en-US" w:eastAsia="zh-CN"/>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w:t>
      </w:r>
      <w:r>
        <w:rPr>
          <w:rFonts w:hint="eastAsia" w:ascii="仿宋_GB2312"/>
          <w:szCs w:val="32"/>
        </w:rPr>
        <w:t>。相关审计报告经核查认定属于虚假材料的，项目单位五年内不得申请市科技计划项目，</w:t>
      </w:r>
      <w:r>
        <w:rPr>
          <w:rFonts w:hint="eastAsia" w:ascii="仿宋_GB2312"/>
          <w:szCs w:val="32"/>
          <w:lang w:val="en-US" w:eastAsia="zh-CN"/>
        </w:rPr>
        <w:t>深圳</w:t>
      </w:r>
      <w:r>
        <w:rPr>
          <w:rFonts w:hint="eastAsia" w:ascii="仿宋_GB2312"/>
          <w:szCs w:val="32"/>
        </w:rPr>
        <w:t>市科技创新</w:t>
      </w:r>
      <w:r>
        <w:rPr>
          <w:rFonts w:hint="eastAsia" w:ascii="仿宋_GB2312"/>
          <w:szCs w:val="32"/>
          <w:lang w:val="en-US" w:eastAsia="zh-CN"/>
        </w:rPr>
        <w:t>委员会</w:t>
      </w:r>
      <w:r>
        <w:rPr>
          <w:rFonts w:hint="eastAsia" w:ascii="仿宋_GB2312"/>
          <w:szCs w:val="32"/>
        </w:rPr>
        <w:t>将其列入科研诚信异常名录，并按照市政府失信联合惩戒有关规定予以处理。</w:t>
      </w:r>
    </w:p>
    <w:p>
      <w:pPr>
        <w:spacing w:line="560" w:lineRule="exact"/>
        <w:ind w:firstLine="582" w:firstLineChars="196"/>
        <w:rPr>
          <w:rFonts w:hint="default" w:ascii="仿宋_GB2312" w:hAnsi="黑体"/>
          <w:szCs w:val="32"/>
          <w:lang w:val="en-US" w:eastAsia="zh-CN"/>
        </w:rPr>
      </w:pPr>
      <w:r>
        <w:rPr>
          <w:rFonts w:hint="eastAsia" w:ascii="仿宋_GB2312" w:hAnsi="黑体"/>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797" w:bottom="1440" w:left="1797" w:header="851" w:footer="992" w:gutter="0"/>
      <w:pgNumType w:fmt="decimal"/>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egoe UI Emoj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297"/>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269"/>
    <w:rsid w:val="00102EB4"/>
    <w:rsid w:val="00187A47"/>
    <w:rsid w:val="001A1FA1"/>
    <w:rsid w:val="00274883"/>
    <w:rsid w:val="002A0CC0"/>
    <w:rsid w:val="002B0836"/>
    <w:rsid w:val="002B1C35"/>
    <w:rsid w:val="002B5405"/>
    <w:rsid w:val="00310C81"/>
    <w:rsid w:val="00316A69"/>
    <w:rsid w:val="00327E34"/>
    <w:rsid w:val="003459E9"/>
    <w:rsid w:val="00354138"/>
    <w:rsid w:val="003D529F"/>
    <w:rsid w:val="00413B91"/>
    <w:rsid w:val="004852A3"/>
    <w:rsid w:val="004A39A0"/>
    <w:rsid w:val="00544B56"/>
    <w:rsid w:val="005701D6"/>
    <w:rsid w:val="005924CB"/>
    <w:rsid w:val="005D0D98"/>
    <w:rsid w:val="00604767"/>
    <w:rsid w:val="00674682"/>
    <w:rsid w:val="006C5E20"/>
    <w:rsid w:val="006D676F"/>
    <w:rsid w:val="006D6CCC"/>
    <w:rsid w:val="007D531B"/>
    <w:rsid w:val="0080142B"/>
    <w:rsid w:val="008C7738"/>
    <w:rsid w:val="008E56C6"/>
    <w:rsid w:val="00980ED2"/>
    <w:rsid w:val="009866FF"/>
    <w:rsid w:val="00A1531F"/>
    <w:rsid w:val="00AA014B"/>
    <w:rsid w:val="00AD4DFF"/>
    <w:rsid w:val="00B323A0"/>
    <w:rsid w:val="00B55313"/>
    <w:rsid w:val="00B77F8E"/>
    <w:rsid w:val="00BF6A89"/>
    <w:rsid w:val="00CC1795"/>
    <w:rsid w:val="00D51038"/>
    <w:rsid w:val="00E91818"/>
    <w:rsid w:val="00F342CF"/>
    <w:rsid w:val="00F36B82"/>
    <w:rsid w:val="00F73E19"/>
    <w:rsid w:val="08BF4BCF"/>
    <w:rsid w:val="08D46D56"/>
    <w:rsid w:val="0BAD6AD0"/>
    <w:rsid w:val="0C900AB3"/>
    <w:rsid w:val="0CA0026D"/>
    <w:rsid w:val="0EA91E01"/>
    <w:rsid w:val="118B79C6"/>
    <w:rsid w:val="137A5374"/>
    <w:rsid w:val="19BF6B27"/>
    <w:rsid w:val="211D34B0"/>
    <w:rsid w:val="21600C52"/>
    <w:rsid w:val="22DF257D"/>
    <w:rsid w:val="24905896"/>
    <w:rsid w:val="28A0759B"/>
    <w:rsid w:val="29292985"/>
    <w:rsid w:val="2C0E35D8"/>
    <w:rsid w:val="2FF074A4"/>
    <w:rsid w:val="314663AB"/>
    <w:rsid w:val="316A37FF"/>
    <w:rsid w:val="31AF3D98"/>
    <w:rsid w:val="32767EF0"/>
    <w:rsid w:val="3924618A"/>
    <w:rsid w:val="3B90258A"/>
    <w:rsid w:val="3C234A9C"/>
    <w:rsid w:val="3CDF3A48"/>
    <w:rsid w:val="3DF92A1A"/>
    <w:rsid w:val="3E1032D0"/>
    <w:rsid w:val="449B7A58"/>
    <w:rsid w:val="4D6E787C"/>
    <w:rsid w:val="4E615715"/>
    <w:rsid w:val="51363EE9"/>
    <w:rsid w:val="53687FE4"/>
    <w:rsid w:val="576A03F6"/>
    <w:rsid w:val="5AFFF15A"/>
    <w:rsid w:val="5DA50467"/>
    <w:rsid w:val="5DBD313E"/>
    <w:rsid w:val="5DDE7EDB"/>
    <w:rsid w:val="5E2412F3"/>
    <w:rsid w:val="608B430C"/>
    <w:rsid w:val="609569FF"/>
    <w:rsid w:val="62316083"/>
    <w:rsid w:val="673B4C52"/>
    <w:rsid w:val="6F8F94C7"/>
    <w:rsid w:val="70295C1E"/>
    <w:rsid w:val="75B01893"/>
    <w:rsid w:val="76530A2E"/>
    <w:rsid w:val="78291EB8"/>
    <w:rsid w:val="7A0A2301"/>
    <w:rsid w:val="7D1D34E3"/>
    <w:rsid w:val="7F7B6B7B"/>
    <w:rsid w:val="7F7B702D"/>
    <w:rsid w:val="7FFFAA3A"/>
    <w:rsid w:val="B2DBB5F9"/>
    <w:rsid w:val="D6BF629F"/>
    <w:rsid w:val="F5E6C04B"/>
    <w:rsid w:val="F5FB869F"/>
    <w:rsid w:val="F6F92590"/>
    <w:rsid w:val="FAD6305B"/>
    <w:rsid w:val="FD3B4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666666"/>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Variable"/>
    <w:basedOn w:val="8"/>
    <w:semiHidden/>
    <w:unhideWhenUsed/>
    <w:qFormat/>
    <w:uiPriority w:val="99"/>
  </w:style>
  <w:style w:type="character" w:styleId="13">
    <w:name w:val="Hyperlink"/>
    <w:basedOn w:val="8"/>
    <w:semiHidden/>
    <w:unhideWhenUsed/>
    <w:qFormat/>
    <w:uiPriority w:val="99"/>
    <w:rPr>
      <w:color w:val="666666"/>
      <w:u w:val="none"/>
    </w:rPr>
  </w:style>
  <w:style w:type="character" w:styleId="14">
    <w:name w:val="HTML Code"/>
    <w:basedOn w:val="8"/>
    <w:semiHidden/>
    <w:unhideWhenUsed/>
    <w:qFormat/>
    <w:uiPriority w:val="99"/>
    <w:rPr>
      <w:rFonts w:ascii="Courier New" w:hAnsi="Courier New"/>
      <w:sz w:val="20"/>
    </w:rPr>
  </w:style>
  <w:style w:type="character" w:styleId="15">
    <w:name w:val="HTML Cite"/>
    <w:basedOn w:val="8"/>
    <w:semiHidden/>
    <w:unhideWhenUsed/>
    <w:qFormat/>
    <w:uiPriority w:val="99"/>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semiHidden/>
    <w:qFormat/>
    <w:uiPriority w:val="99"/>
    <w:rPr>
      <w:sz w:val="18"/>
      <w:szCs w:val="18"/>
    </w:rPr>
  </w:style>
  <w:style w:type="character" w:customStyle="1" w:styleId="18">
    <w:name w:val="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426</Words>
  <Characters>2430</Characters>
  <Lines>20</Lines>
  <Paragraphs>5</Paragraphs>
  <TotalTime>3</TotalTime>
  <ScaleCrop>false</ScaleCrop>
  <LinksUpToDate>false</LinksUpToDate>
  <CharactersWithSpaces>2851</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2019-07-27T09:21:00Z</dcterms:created>
  <dc:creator>钟相明</dc:creator>
  <cp:lastModifiedBy>郭美岑</cp:lastModifiedBy>
  <cp:lastPrinted>2020-08-20T09:10:00Z</cp:lastPrinted>
  <dcterms:modified xsi:type="dcterms:W3CDTF">2023-11-08T11:07:07Z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D16A802FF06639E15BFB4A653D0D5AFF</vt:lpwstr>
  </property>
</Properties>
</file>