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  <w:t>深圳市龙华区科技创新专项资金收据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开收据时间：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收款单位（盖公章或财务专用章）：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4174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 w:val="0"/>
              <w:ind w:firstLine="640" w:firstLineChars="200"/>
              <w:jc w:val="both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今收深圳市龙华区科技创新局科技创新专项资金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>2022年市场准入认证资助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项目拨款（收款时间以银行实际到账日期为准）。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ascii="宋体" w:hAnsi="宋体" w:eastAsia="宋体" w:cs="宋体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金额</w:t>
            </w:r>
            <w:r>
              <w:rPr>
                <w:rFonts w:hint="default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大写 ： 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佰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拾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万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仟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佰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拾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元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角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分  </w:t>
            </w:r>
            <w:r>
              <w:rPr>
                <w:rFonts w:hint="eastAsia" w:ascii="宋体" w:hAnsi="宋体" w:eastAsia="宋体" w:cs="宋体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shd w:val="clear" w:color="auto" w:fill="auto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shd w:val="clear" w:color="auto" w:fill="auto"/>
          </w:tcPr>
          <w:p>
            <w:pPr>
              <w:widowControl w:val="0"/>
              <w:ind w:firstLine="640" w:firstLineChars="200"/>
              <w:jc w:val="left"/>
              <w:rPr>
                <w:rFonts w:hint="eastAsia" w:ascii="仿宋_GB2312" w:hAnsi="仿宋_GB2312" w:eastAsia="宋体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必须加盖公章或财务专用章，盖其他印章无效；开收据时间、专项资金项目名称、金额小写和大写、开收据人为必须规范填写内容，不得留空。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开收据人：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青鸟华光简小标宋">
    <w:altName w:val="方正小标宋_GBK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3EE9E"/>
    <w:rsid w:val="4FBF9E00"/>
    <w:rsid w:val="65FEF208"/>
    <w:rsid w:val="7F7B190D"/>
    <w:rsid w:val="99E90819"/>
    <w:rsid w:val="BB8F1DF4"/>
    <w:rsid w:val="D7ABD40E"/>
    <w:rsid w:val="F3F7D90C"/>
    <w:rsid w:val="FFA66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2020-05-13T23:20:00Z</dcterms:created>
  <dc:creator>Dozjia</dc:creator>
  <cp:lastModifiedBy>liuweibin</cp:lastModifiedBy>
  <dcterms:modified xsi:type="dcterms:W3CDTF">2023-12-13T17:43:16Z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