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附件4：</w:t>
      </w:r>
    </w:p>
    <w:p>
      <w:pPr>
        <w:pStyle w:val="4"/>
        <w:outlineLvl w:val="9"/>
        <w:rPr>
          <w:spacing w:val="-14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u w:val="single"/>
        </w:rPr>
        <w:t xml:space="preserve">                      </w:t>
      </w:r>
      <w:r>
        <w:rPr>
          <w:rFonts w:hint="eastAsia"/>
          <w:spacing w:val="-14"/>
          <w:sz w:val="36"/>
          <w:szCs w:val="36"/>
        </w:rPr>
        <w:t>项目</w:t>
      </w:r>
    </w:p>
    <w:p>
      <w:pPr>
        <w:pStyle w:val="4"/>
        <w:spacing w:before="0"/>
        <w:outlineLvl w:val="9"/>
        <w:rPr>
          <w:sz w:val="36"/>
          <w:szCs w:val="36"/>
        </w:rPr>
      </w:pPr>
      <w:r>
        <w:rPr>
          <w:rFonts w:hint="eastAsia"/>
          <w:sz w:val="36"/>
          <w:szCs w:val="36"/>
        </w:rPr>
        <w:t>绩效自评</w:t>
      </w:r>
      <w:r>
        <w:rPr>
          <w:sz w:val="36"/>
          <w:szCs w:val="36"/>
        </w:rPr>
        <w:t>报告</w:t>
      </w:r>
    </w:p>
    <w:p>
      <w:pPr>
        <w:pStyle w:val="4"/>
        <w:spacing w:before="0"/>
        <w:outlineLvl w:val="9"/>
        <w:rPr>
          <w:rFonts w:hint="eastAsia"/>
          <w:spacing w:val="-14"/>
          <w:sz w:val="24"/>
          <w:szCs w:val="24"/>
        </w:rPr>
      </w:pPr>
      <w:r>
        <w:rPr>
          <w:rFonts w:hint="eastAsia"/>
          <w:spacing w:val="-14"/>
          <w:sz w:val="24"/>
          <w:szCs w:val="24"/>
        </w:rPr>
        <w:t>适用于（一）污染处理设施更新改造项目、（三）污染处理设施提标升级项目、</w:t>
      </w:r>
    </w:p>
    <w:p>
      <w:pPr>
        <w:pStyle w:val="4"/>
        <w:spacing w:before="0"/>
        <w:outlineLvl w:val="9"/>
        <w:rPr>
          <w:sz w:val="24"/>
          <w:szCs w:val="24"/>
        </w:rPr>
      </w:pPr>
      <w:r>
        <w:rPr>
          <w:rFonts w:hint="eastAsia"/>
          <w:spacing w:val="-14"/>
          <w:sz w:val="24"/>
          <w:szCs w:val="24"/>
        </w:rPr>
        <w:t>（四）生态环境技术发展项目</w:t>
      </w:r>
    </w:p>
    <w:p>
      <w:pPr>
        <w:pStyle w:val="4"/>
        <w:spacing w:before="163"/>
        <w:outlineLvl w:val="9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（编制大纲）</w:t>
      </w: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rPr>
          <w:rFonts w:hint="eastAsia"/>
        </w:rPr>
      </w:pPr>
    </w:p>
    <w:p>
      <w:pPr>
        <w:spacing w:before="163"/>
        <w:rPr>
          <w:rFonts w:hint="eastAsia"/>
        </w:rPr>
      </w:pPr>
    </w:p>
    <w:p>
      <w:pPr>
        <w:spacing w:before="163"/>
        <w:rPr>
          <w:rFonts w:hint="eastAsia"/>
        </w:rPr>
      </w:pPr>
    </w:p>
    <w:p>
      <w:pPr>
        <w:spacing w:before="163"/>
        <w:rPr>
          <w:rFonts w:hint="eastAsia"/>
        </w:rPr>
      </w:pPr>
    </w:p>
    <w:p>
      <w:pPr>
        <w:spacing w:before="163"/>
        <w:rPr>
          <w:rFonts w:hint="eastAsia"/>
        </w:rPr>
      </w:pPr>
    </w:p>
    <w:p>
      <w:pPr>
        <w:spacing w:before="163"/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6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eastAsia="黑体" w:cs="Times New Roman"/>
                <w:sz w:val="32"/>
                <w:szCs w:val="32"/>
              </w:rPr>
              <w:t>申报单位：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报告编制单位：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报告日期：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年    月    日</w:t>
            </w:r>
          </w:p>
        </w:tc>
      </w:tr>
    </w:tbl>
    <w:p>
      <w:pPr>
        <w:pStyle w:val="8"/>
        <w:jc w:val="both"/>
        <w:rPr>
          <w:rFonts w:ascii="Times New Roman" w:eastAsia="隶书" w:cs="Times New Roman"/>
          <w:color w:val="auto"/>
          <w:sz w:val="32"/>
          <w:szCs w:val="32"/>
        </w:rPr>
        <w:sectPr>
          <w:headerReference r:id="rId3" w:type="default"/>
          <w:pgSz w:w="11906" w:h="16838"/>
          <w:pgMar w:top="1361" w:right="1474" w:bottom="1361" w:left="1474" w:header="510" w:footer="567" w:gutter="0"/>
          <w:cols w:space="720" w:num="1"/>
          <w:docGrid w:type="lines" w:linePitch="326" w:charSpace="0"/>
        </w:sectPr>
      </w:pP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一、项目基本情况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Calibri" w:hAnsi="Calibri" w:cs="Calibri"/>
          <w:color w:val="auto"/>
          <w:sz w:val="32"/>
          <w:szCs w:val="32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项目开展的背景及目的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Calibri" w:hAnsi="Calibri" w:cs="Calibri"/>
          <w:color w:val="auto"/>
          <w:sz w:val="32"/>
          <w:szCs w:val="32"/>
        </w:rPr>
        <w:t>1</w:t>
      </w:r>
      <w:r>
        <w:rPr>
          <w:rFonts w:ascii="Calibri" w:hAnsi="Calibri" w:cs="Calibri"/>
          <w:color w:val="auto"/>
          <w:sz w:val="32"/>
          <w:szCs w:val="32"/>
        </w:rPr>
        <w:t>.</w:t>
      </w:r>
      <w:r>
        <w:rPr>
          <w:rFonts w:hint="eastAsia" w:ascii="Calibri" w:hAnsi="Calibri" w:cs="Calibri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项目实施前现状介绍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包含改造前产排污情况，原工艺介绍，项目实施前与绩效相关的指标数据（列表），项目实施前相关监测数据（列表）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Calibri" w:hAnsi="Calibri" w:cs="Calibri"/>
          <w:color w:val="auto"/>
          <w:sz w:val="32"/>
          <w:szCs w:val="32"/>
        </w:rPr>
        <w:t>1</w:t>
      </w:r>
      <w:r>
        <w:rPr>
          <w:rFonts w:ascii="Calibri" w:hAnsi="Calibri" w:cs="Calibri"/>
          <w:color w:val="auto"/>
          <w:sz w:val="32"/>
          <w:szCs w:val="32"/>
        </w:rPr>
        <w:t>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项目介绍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包含建设内容，工艺介绍，设备清单，建设周期，资金投入及使用情况，改造后产排污情况，项目实施后与绩效相关的指标数据（列表），项目实施后相关监测数据（列表）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二、项目绩效评价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ascii="Calibri" w:hAnsi="Calibri" w:cs="Calibri"/>
          <w:color w:val="auto"/>
          <w:sz w:val="32"/>
          <w:szCs w:val="32"/>
        </w:rPr>
        <w:t>2.</w:t>
      </w:r>
      <w:r>
        <w:rPr>
          <w:rFonts w:hint="eastAsia" w:ascii="Calibri" w:hAnsi="Calibri" w:cs="Calibri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绩效指标内容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（一）分析项目产生的主要污染物/特征污染物的减废、减污或降碳效果；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（二）实现降低能源消耗、节约项目用地、减少水资源使用等经济效益；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（三）全面降低环境信访维稳风险隐患，构建和谐社会；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（四）其他可体现生态环境效益的指标。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ascii="Calibri" w:hAnsi="Calibri" w:cs="Calibri"/>
          <w:color w:val="auto"/>
          <w:sz w:val="32"/>
          <w:szCs w:val="32"/>
        </w:rPr>
        <w:t>2.</w:t>
      </w:r>
      <w:r>
        <w:rPr>
          <w:rFonts w:hint="eastAsia" w:ascii="Calibri" w:hAnsi="Calibri" w:cs="Calibri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绩效推导计算过程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ab/>
      </w:r>
    </w:p>
    <w:p>
      <w:pPr>
        <w:pStyle w:val="3"/>
        <w:widowControl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Calibri" w:hAnsi="Calibri" w:cs="Calibri"/>
          <w:sz w:val="32"/>
          <w:szCs w:val="32"/>
        </w:rPr>
        <w:t>2.3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结论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ab/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附件：1.编制单位资质证明</w:t>
      </w:r>
    </w:p>
    <w:p>
      <w:pPr>
        <w:pStyle w:val="8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2.项目实施前后检测报告</w:t>
      </w:r>
    </w:p>
    <w:p>
      <w:pPr>
        <w:pStyle w:val="8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3.绩效推导计算相关佐证材料</w:t>
      </w:r>
    </w:p>
    <w:p>
      <w:pPr>
        <w:pStyle w:val="8"/>
        <w:ind w:firstLine="960" w:firstLineChars="3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4.其它</w:t>
      </w:r>
      <w:bookmarkStart w:id="0" w:name="_GoBack"/>
      <w:bookmarkEnd w:id="0"/>
    </w:p>
    <w:sectPr>
      <w:headerReference r:id="rId4" w:type="default"/>
      <w:pgSz w:w="11906" w:h="16838"/>
      <w:pgMar w:top="1213" w:right="1797" w:bottom="121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姚体">
    <w:altName w:val="方正姚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B7C5C"/>
    <w:rsid w:val="DFD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7">
    <w:name w:val="首行缩进"/>
    <w:basedOn w:val="8"/>
    <w:next w:val="8"/>
    <w:qFormat/>
    <w:uiPriority w:val="0"/>
    <w:pPr>
      <w:spacing w:after="120" w:afterLines="0"/>
    </w:pPr>
    <w:rPr>
      <w:color w:val="auto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hAnsi="Times New Roman" w:eastAsia="方正姚体" w:cs="方正姚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2024-02-02T11:40:00Z</dcterms:created>
  <dc:creator>whshuang</dc:creator>
  <cp:lastModifiedBy>whshuang</cp:lastModifiedBy>
  <dcterms:modified xsi:type="dcterms:W3CDTF">2024-02-02T11:40:54Z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