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附件2</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sz w:val="44"/>
          <w:szCs w:val="44"/>
        </w:rPr>
        <w:t>高层次创新型人才实训基地</w:t>
      </w:r>
      <w:r>
        <w:rPr>
          <w:rFonts w:hint="eastAsia" w:ascii="方正小标宋_GBK" w:hAnsi="方正小标宋_GBK" w:eastAsia="方正小标宋_GBK" w:cs="方正小标宋_GBK"/>
          <w:bCs/>
          <w:color w:val="auto"/>
          <w:sz w:val="44"/>
          <w:szCs w:val="44"/>
          <w:lang w:val="en-US" w:eastAsia="zh-CN"/>
        </w:rPr>
        <w:t>-</w:t>
      </w:r>
      <w:r>
        <w:rPr>
          <w:rFonts w:hint="default" w:ascii="方正小标宋_GBK" w:hAnsi="方正小标宋_GBK" w:eastAsia="方正小标宋_GBK" w:cs="方正小标宋_GBK"/>
          <w:bCs/>
          <w:color w:val="auto"/>
          <w:sz w:val="44"/>
          <w:szCs w:val="44"/>
          <w:lang w:eastAsia="zh-CN"/>
        </w:rPr>
        <w:t>实习补贴项目</w:t>
      </w:r>
      <w:r>
        <w:rPr>
          <w:rFonts w:hint="eastAsia" w:ascii="方正小标宋_GBK" w:hAnsi="方正小标宋_GBK" w:eastAsia="方正小标宋_GBK" w:cs="方正小标宋_GBK"/>
          <w:bCs/>
          <w:color w:val="auto"/>
          <w:w w:val="95"/>
          <w:sz w:val="44"/>
          <w:szCs w:val="44"/>
        </w:rPr>
        <w:t>操作</w:t>
      </w:r>
      <w:r>
        <w:rPr>
          <w:rFonts w:hint="eastAsia" w:ascii="方正小标宋_GBK" w:hAnsi="方正小标宋_GBK" w:eastAsia="方正小标宋_GBK" w:cs="方正小标宋_GBK"/>
          <w:bCs/>
          <w:color w:val="auto"/>
          <w:w w:val="95"/>
          <w:sz w:val="44"/>
          <w:szCs w:val="44"/>
          <w:lang w:eastAsia="zh-CN"/>
        </w:rPr>
        <w:t>规程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pPr>
        <w:pStyle w:val="14"/>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一、资助内容</w:t>
      </w:r>
    </w:p>
    <w:p>
      <w:pPr>
        <w:pStyle w:val="18"/>
        <w:keepNext w:val="0"/>
        <w:keepLines w:val="0"/>
        <w:pageBreakBefore w:val="0"/>
        <w:kinsoku/>
        <w:wordWrap/>
        <w:overflowPunct/>
        <w:topLinePunct w:val="0"/>
        <w:autoSpaceDE/>
        <w:autoSpaceDN/>
        <w:bidi w:val="0"/>
        <w:spacing w:line="560" w:lineRule="exact"/>
        <w:jc w:val="both"/>
        <w:textAlignment w:val="auto"/>
        <w:rPr>
          <w:rFonts w:ascii="仿宋_GB2312" w:hAnsi="仿宋" w:eastAsia="仿宋_GB2312"/>
          <w:color w:val="auto"/>
          <w:sz w:val="32"/>
          <w:szCs w:val="32"/>
          <w:lang w:eastAsia="zh-CN"/>
        </w:rPr>
      </w:pPr>
      <w:r>
        <w:rPr>
          <w:rFonts w:hint="eastAsia" w:ascii="仿宋_GB2312" w:hAnsi="Times New Roman" w:eastAsia="仿宋_GB2312" w:cs="Calibri"/>
          <w:color w:val="auto"/>
          <w:sz w:val="32"/>
          <w:szCs w:val="32"/>
          <w:lang w:eastAsia="zh-CN"/>
        </w:rPr>
        <w:t>　　依托区内企事业单位和社会组织建立一批人才实训基地，支持高校在校学生进行实习训练，</w:t>
      </w:r>
      <w:r>
        <w:rPr>
          <w:rFonts w:hint="eastAsia" w:ascii="仿宋_GB2312" w:hAnsi="Times New Roman" w:eastAsia="仿宋_GB2312" w:cs="Calibri"/>
          <w:color w:val="auto"/>
          <w:sz w:val="32"/>
          <w:szCs w:val="32"/>
        </w:rPr>
        <w:t>按实训学生的学历层次和实训期限对实训基地给予经费资助</w:t>
      </w:r>
      <w:r>
        <w:rPr>
          <w:rFonts w:hint="eastAsia" w:ascii="仿宋_GB2312" w:hAnsi="Times New Roman" w:eastAsia="仿宋_GB2312" w:cs="Calibri"/>
          <w:color w:val="auto"/>
          <w:sz w:val="32"/>
          <w:szCs w:val="32"/>
          <w:lang w:eastAsia="zh-CN"/>
        </w:rPr>
        <w:t>。</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资助标准及方式</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kern w:val="2"/>
          <w:sz w:val="32"/>
          <w:szCs w:val="32"/>
        </w:rPr>
      </w:pPr>
      <w:r>
        <w:rPr>
          <w:rFonts w:hint="eastAsia" w:ascii="仿宋_GB2312" w:hAnsi="Times New Roman" w:eastAsia="仿宋_GB2312" w:cs="Calibri"/>
          <w:color w:val="auto"/>
          <w:sz w:val="32"/>
          <w:szCs w:val="32"/>
          <w:lang w:eastAsia="zh-CN"/>
        </w:rPr>
        <w:t>对符合条件的实训基地给予</w:t>
      </w:r>
      <w:r>
        <w:rPr>
          <w:rFonts w:hint="default" w:ascii="仿宋_GB2312" w:hAnsi="Times New Roman" w:eastAsia="仿宋_GB2312" w:cs="Calibri"/>
          <w:color w:val="auto"/>
          <w:sz w:val="32"/>
          <w:szCs w:val="32"/>
          <w:lang w:eastAsia="zh-CN"/>
        </w:rPr>
        <w:t>实习补贴</w:t>
      </w:r>
      <w:r>
        <w:rPr>
          <w:rFonts w:hint="eastAsia" w:ascii="仿宋_GB2312" w:hAnsi="Times New Roman" w:eastAsia="仿宋_GB2312" w:cs="Calibri"/>
          <w:color w:val="auto"/>
          <w:sz w:val="32"/>
          <w:szCs w:val="32"/>
          <w:lang w:eastAsia="zh-CN"/>
        </w:rPr>
        <w:t>资助，</w:t>
      </w:r>
      <w:r>
        <w:rPr>
          <w:rFonts w:hint="default" w:ascii="仿宋_GB2312" w:hAnsi="Times New Roman" w:eastAsia="仿宋_GB2312" w:cs="Calibri"/>
          <w:color w:val="auto"/>
          <w:sz w:val="32"/>
          <w:szCs w:val="32"/>
          <w:lang w:eastAsia="zh-CN"/>
        </w:rPr>
        <w:t>资助</w:t>
      </w:r>
      <w:r>
        <w:rPr>
          <w:rFonts w:hint="eastAsia" w:ascii="仿宋_GB2312" w:hAnsi="Times New Roman" w:eastAsia="仿宋_GB2312" w:cs="Calibri"/>
          <w:color w:val="auto"/>
          <w:sz w:val="32"/>
          <w:szCs w:val="32"/>
          <w:lang w:eastAsia="zh-CN"/>
        </w:rPr>
        <w:t>标准为：</w:t>
      </w:r>
      <w:r>
        <w:rPr>
          <w:rFonts w:hint="eastAsia" w:ascii="仿宋_GB2312" w:hAnsi="Times New Roman" w:eastAsia="仿宋_GB2312" w:cs="Calibri"/>
          <w:color w:val="auto"/>
          <w:kern w:val="2"/>
          <w:sz w:val="32"/>
          <w:szCs w:val="32"/>
          <w:lang w:val="en-US" w:eastAsia="zh-CN" w:bidi="ar-SA"/>
        </w:rPr>
        <w:t>大专生每人每月1000元、本科生每人每月2000元、硕士研究生每人每月3000元、博士研究生每人每月5000元。</w:t>
      </w:r>
      <w:r>
        <w:rPr>
          <w:rFonts w:hint="eastAsia" w:ascii="仿宋_GB2312" w:hAnsi="Times New Roman" w:eastAsia="仿宋_GB2312"/>
          <w:color w:val="auto"/>
          <w:sz w:val="32"/>
          <w:szCs w:val="32"/>
          <w:lang w:eastAsia="zh-CN"/>
        </w:rPr>
        <w:t>若实训基地当月实际发放实习补贴低于资助标准，则以实际发放金额予以资助。</w:t>
      </w:r>
      <w:r>
        <w:rPr>
          <w:rFonts w:hint="eastAsia" w:ascii="仿宋_GB2312" w:hAnsi="Times New Roman" w:eastAsia="仿宋_GB2312" w:cs="Calibri"/>
          <w:color w:val="auto"/>
          <w:kern w:val="2"/>
          <w:sz w:val="32"/>
          <w:szCs w:val="32"/>
          <w:lang w:val="en-US" w:eastAsia="zh-CN" w:bidi="ar-SA"/>
        </w:rPr>
        <w:t>每</w:t>
      </w:r>
      <w:r>
        <w:rPr>
          <w:rFonts w:hint="eastAsia" w:ascii="仿宋_GB2312" w:hAnsi="Times New Roman" w:eastAsia="仿宋_GB2312" w:cs="Calibri"/>
          <w:color w:val="auto"/>
          <w:kern w:val="2"/>
          <w:sz w:val="32"/>
          <w:szCs w:val="32"/>
          <w:lang w:eastAsia="zh-CN" w:bidi="ar-SA"/>
        </w:rPr>
        <w:t>名学生</w:t>
      </w:r>
      <w:r>
        <w:rPr>
          <w:rFonts w:hint="eastAsia" w:ascii="仿宋_GB2312" w:hAnsi="Times New Roman" w:eastAsia="仿宋_GB2312"/>
          <w:color w:val="auto"/>
          <w:sz w:val="32"/>
          <w:szCs w:val="32"/>
          <w:lang w:eastAsia="zh-CN"/>
        </w:rPr>
        <w:t>只能享受一次补贴，</w:t>
      </w:r>
      <w:r>
        <w:rPr>
          <w:rFonts w:hint="eastAsia" w:ascii="仿宋_GB2312" w:hAnsi="Times New Roman" w:eastAsia="仿宋_GB2312" w:cs="Calibri"/>
          <w:color w:val="auto"/>
          <w:kern w:val="2"/>
          <w:sz w:val="32"/>
          <w:szCs w:val="32"/>
          <w:lang w:val="en-US" w:eastAsia="zh-CN" w:bidi="ar-SA"/>
        </w:rPr>
        <w:t>最长资助期限为12个月。</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sz w:val="32"/>
          <w:szCs w:val="32"/>
        </w:rPr>
      </w:pPr>
      <w:r>
        <w:rPr>
          <w:rFonts w:hint="default" w:ascii="仿宋_GB2312" w:hAnsi="仿宋_GB2312" w:eastAsia="仿宋_GB2312" w:cs="仿宋_GB2312"/>
          <w:color w:val="auto"/>
          <w:sz w:val="32"/>
          <w:szCs w:val="32"/>
          <w:vertAlign w:val="baseline"/>
          <w:lang w:eastAsia="zh-CN"/>
        </w:rPr>
        <w:t>本项资助属于核准类，采取无偿资助方式。</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申请条件</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olor w:val="auto"/>
          <w:sz w:val="32"/>
          <w:szCs w:val="32"/>
          <w:lang w:eastAsia="zh-CN"/>
        </w:rPr>
      </w:pPr>
      <w:r>
        <w:rPr>
          <w:rFonts w:hint="eastAsia" w:ascii="仿宋_GB2312" w:eastAsia="仿宋_GB2312"/>
          <w:color w:val="auto"/>
          <w:sz w:val="32"/>
          <w:szCs w:val="32"/>
        </w:rPr>
        <w:t>（一）</w:t>
      </w:r>
      <w:r>
        <w:rPr>
          <w:rFonts w:hint="eastAsia" w:ascii="仿宋_GB2312" w:eastAsia="仿宋_GB2312" w:cs="Times New Roman"/>
          <w:color w:val="auto"/>
          <w:sz w:val="32"/>
          <w:szCs w:val="32"/>
          <w:lang w:eastAsia="zh-CN"/>
        </w:rPr>
        <w:t>申报的实训学生需已完成个人信息报备</w:t>
      </w:r>
      <w:r>
        <w:rPr>
          <w:rFonts w:hint="default" w:ascii="仿宋_GB2312" w:hAnsi="宋体" w:eastAsia="仿宋_GB2312"/>
          <w:color w:val="auto"/>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二）</w:t>
      </w:r>
      <w:r>
        <w:rPr>
          <w:rFonts w:hint="default" w:ascii="仿宋_GB2312" w:eastAsia="仿宋_GB2312" w:cs="Times New Roman"/>
          <w:strike w:val="0"/>
          <w:dstrike w:val="0"/>
          <w:color w:val="auto"/>
          <w:sz w:val="32"/>
          <w:szCs w:val="32"/>
          <w:lang w:eastAsia="zh-CN"/>
        </w:rPr>
        <w:t>实训基地</w:t>
      </w:r>
      <w:r>
        <w:rPr>
          <w:rFonts w:hint="eastAsia" w:ascii="仿宋_GB2312" w:eastAsia="仿宋_GB2312"/>
          <w:color w:val="auto"/>
          <w:sz w:val="32"/>
          <w:szCs w:val="32"/>
          <w:lang w:eastAsia="zh-CN"/>
        </w:rPr>
        <w:t>留用</w:t>
      </w:r>
      <w:r>
        <w:rPr>
          <w:rFonts w:hint="eastAsia" w:ascii="仿宋_GB2312" w:eastAsia="仿宋_GB2312"/>
          <w:color w:val="auto"/>
          <w:sz w:val="32"/>
          <w:szCs w:val="32"/>
        </w:rPr>
        <w:t>实训学生比例不低于30%</w:t>
      </w:r>
      <w:r>
        <w:rPr>
          <w:rFonts w:hint="eastAsia" w:ascii="仿宋_GB2312" w:eastAsia="仿宋_GB2312"/>
          <w:color w:val="auto"/>
          <w:sz w:val="32"/>
          <w:szCs w:val="32"/>
          <w:lang w:eastAsia="zh-CN"/>
        </w:rPr>
        <w:t>，专精特新小巨人企业留用</w:t>
      </w:r>
      <w:r>
        <w:rPr>
          <w:rFonts w:hint="eastAsia" w:ascii="仿宋_GB2312" w:eastAsia="仿宋_GB2312"/>
          <w:color w:val="auto"/>
          <w:sz w:val="32"/>
          <w:szCs w:val="32"/>
        </w:rPr>
        <w:t>实训学生</w:t>
      </w:r>
      <w:r>
        <w:rPr>
          <w:rFonts w:hint="eastAsia" w:ascii="仿宋_GB2312" w:eastAsia="仿宋_GB2312"/>
          <w:color w:val="auto"/>
          <w:sz w:val="32"/>
          <w:szCs w:val="32"/>
          <w:lang w:eastAsia="zh-CN"/>
        </w:rPr>
        <w:t>比例不低于</w:t>
      </w:r>
      <w:r>
        <w:rPr>
          <w:rFonts w:hint="default" w:ascii="仿宋_GB2312" w:eastAsia="仿宋_GB2312"/>
          <w:color w:val="auto"/>
          <w:sz w:val="32"/>
          <w:szCs w:val="32"/>
          <w:lang w:val="en-US" w:eastAsia="zh-CN"/>
        </w:rPr>
        <w:t>20%</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eastAsia="zh-CN"/>
        </w:rPr>
        <w:t>本企业留用，</w:t>
      </w:r>
      <w:r>
        <w:rPr>
          <w:rFonts w:hint="eastAsia" w:ascii="仿宋_GB2312" w:eastAsia="仿宋_GB2312"/>
          <w:color w:val="auto"/>
          <w:sz w:val="32"/>
          <w:szCs w:val="32"/>
          <w:lang w:val="en-US" w:eastAsia="zh-CN"/>
        </w:rPr>
        <w:t>包含南山区的控股企业）</w:t>
      </w:r>
      <w:r>
        <w:rPr>
          <w:rFonts w:hint="eastAsia" w:ascii="仿宋_GB2312" w:hAnsi="宋体" w:eastAsia="仿宋_GB2312"/>
          <w:color w:val="auto"/>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olor w:val="auto"/>
          <w:sz w:val="32"/>
          <w:szCs w:val="32"/>
          <w:lang w:eastAsia="zh-CN"/>
        </w:rPr>
      </w:pP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w:t>
      </w:r>
      <w:r>
        <w:rPr>
          <w:rFonts w:hint="default" w:ascii="仿宋_GB2312" w:hAnsi="宋体" w:eastAsia="仿宋_GB2312"/>
          <w:color w:val="auto"/>
          <w:sz w:val="32"/>
          <w:szCs w:val="32"/>
          <w:u w:val="none"/>
          <w:lang w:eastAsia="zh-CN"/>
        </w:rPr>
        <w:t>实训基地</w:t>
      </w:r>
      <w:r>
        <w:rPr>
          <w:rFonts w:hint="eastAsia" w:ascii="仿宋_GB2312" w:hAnsi="宋体" w:eastAsia="仿宋_GB2312"/>
          <w:color w:val="auto"/>
          <w:sz w:val="32"/>
          <w:szCs w:val="32"/>
          <w:u w:val="none"/>
          <w:lang w:eastAsia="zh-CN"/>
        </w:rPr>
        <w:t>应</w:t>
      </w:r>
      <w:r>
        <w:rPr>
          <w:rFonts w:hint="default" w:ascii="仿宋_GB2312" w:hAnsi="宋体" w:eastAsia="仿宋_GB2312"/>
          <w:color w:val="auto"/>
          <w:sz w:val="32"/>
          <w:szCs w:val="32"/>
          <w:u w:val="none"/>
          <w:lang w:eastAsia="zh-CN"/>
        </w:rPr>
        <w:t>在学生实习结束后</w:t>
      </w:r>
      <w:r>
        <w:rPr>
          <w:rFonts w:hint="eastAsia" w:ascii="仿宋_GB2312" w:hAnsi="宋体" w:eastAsia="仿宋_GB2312"/>
          <w:color w:val="auto"/>
          <w:sz w:val="32"/>
          <w:szCs w:val="32"/>
          <w:lang w:eastAsia="zh-CN"/>
        </w:rPr>
        <w:t>一年</w:t>
      </w:r>
      <w:r>
        <w:rPr>
          <w:rFonts w:hint="default" w:ascii="仿宋_GB2312" w:hAnsi="宋体" w:eastAsia="仿宋_GB2312"/>
          <w:color w:val="auto"/>
          <w:sz w:val="32"/>
          <w:szCs w:val="32"/>
          <w:lang w:eastAsia="zh-CN"/>
        </w:rPr>
        <w:t>内提出申请，每年</w:t>
      </w:r>
      <w:r>
        <w:rPr>
          <w:rFonts w:hint="eastAsia" w:ascii="仿宋_GB2312" w:hAnsi="宋体" w:eastAsia="仿宋_GB2312"/>
          <w:color w:val="auto"/>
          <w:sz w:val="32"/>
          <w:szCs w:val="32"/>
          <w:lang w:eastAsia="zh-CN"/>
        </w:rPr>
        <w:t>可</w:t>
      </w:r>
      <w:r>
        <w:rPr>
          <w:rFonts w:hint="default" w:ascii="仿宋_GB2312" w:hAnsi="宋体" w:eastAsia="仿宋_GB2312"/>
          <w:color w:val="auto"/>
          <w:sz w:val="32"/>
          <w:szCs w:val="32"/>
          <w:lang w:eastAsia="zh-CN"/>
        </w:rPr>
        <w:t>申请</w:t>
      </w:r>
      <w:r>
        <w:rPr>
          <w:rFonts w:hint="eastAsia" w:ascii="仿宋_GB2312" w:hAnsi="宋体" w:eastAsia="仿宋_GB2312"/>
          <w:color w:val="auto"/>
          <w:sz w:val="32"/>
          <w:szCs w:val="32"/>
          <w:lang w:eastAsia="zh-CN"/>
        </w:rPr>
        <w:t>多次</w:t>
      </w:r>
      <w:r>
        <w:rPr>
          <w:rFonts w:hint="default" w:ascii="仿宋_GB2312" w:hAnsi="宋体" w:eastAsia="仿宋_GB2312"/>
          <w:color w:val="auto"/>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color w:val="auto"/>
          <w:sz w:val="32"/>
          <w:szCs w:val="32"/>
          <w:lang w:eastAsia="zh-CN"/>
        </w:rPr>
      </w:pPr>
      <w:r>
        <w:rPr>
          <w:rFonts w:hint="default"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eastAsia="zh-CN"/>
        </w:rPr>
        <w:t>四</w:t>
      </w:r>
      <w:r>
        <w:rPr>
          <w:rFonts w:hint="default"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eastAsia="zh-CN"/>
        </w:rPr>
        <w:t>实训基地上年度人员规模</w:t>
      </w:r>
      <w:r>
        <w:rPr>
          <w:rFonts w:hint="eastAsia" w:ascii="仿宋_GB2312" w:hAnsi="宋体" w:eastAsia="仿宋_GB2312" w:cs="Times New Roman"/>
          <w:color w:val="auto"/>
          <w:sz w:val="32"/>
          <w:szCs w:val="32"/>
          <w:lang w:val="en-US" w:eastAsia="zh-CN"/>
        </w:rPr>
        <w:t>500人（含）以下，当年度申请</w:t>
      </w:r>
      <w:r>
        <w:rPr>
          <w:rFonts w:hint="default" w:ascii="仿宋_GB2312" w:hAnsi="宋体" w:eastAsia="仿宋_GB2312" w:cs="Times New Roman"/>
          <w:color w:val="auto"/>
          <w:sz w:val="32"/>
          <w:szCs w:val="32"/>
          <w:lang w:eastAsia="zh-CN"/>
        </w:rPr>
        <w:t>实训</w:t>
      </w:r>
      <w:r>
        <w:rPr>
          <w:rFonts w:hint="eastAsia" w:ascii="仿宋_GB2312" w:hAnsi="宋体" w:eastAsia="仿宋_GB2312" w:cs="Times New Roman"/>
          <w:color w:val="auto"/>
          <w:sz w:val="32"/>
          <w:szCs w:val="32"/>
          <w:lang w:val="en-US" w:eastAsia="zh-CN"/>
        </w:rPr>
        <w:t>人才补贴最高不超过60万元</w:t>
      </w:r>
      <w:r>
        <w:rPr>
          <w:rFonts w:hint="eastAsia" w:ascii="仿宋_GB2312" w:hAnsi="宋体" w:eastAsia="仿宋_GB2312" w:cs="Times New Roman"/>
          <w:color w:val="auto"/>
          <w:sz w:val="32"/>
          <w:szCs w:val="32"/>
          <w:lang w:eastAsia="zh-CN"/>
        </w:rPr>
        <w:t>；人员规模</w:t>
      </w:r>
      <w:r>
        <w:rPr>
          <w:rFonts w:hint="eastAsia" w:ascii="仿宋_GB2312" w:hAnsi="宋体" w:eastAsia="仿宋_GB2312" w:cs="Times New Roman"/>
          <w:color w:val="auto"/>
          <w:sz w:val="32"/>
          <w:szCs w:val="32"/>
          <w:lang w:val="en-US" w:eastAsia="zh-CN"/>
        </w:rPr>
        <w:t>500人以上</w:t>
      </w:r>
      <w:r>
        <w:rPr>
          <w:rFonts w:hint="eastAsia" w:ascii="仿宋_GB2312" w:hAnsi="宋体" w:eastAsia="仿宋_GB2312" w:cs="Times New Roman"/>
          <w:color w:val="auto"/>
          <w:sz w:val="32"/>
          <w:szCs w:val="32"/>
          <w:lang w:eastAsia="zh-CN"/>
        </w:rPr>
        <w:t>，当年度申请</w:t>
      </w:r>
      <w:r>
        <w:rPr>
          <w:rFonts w:hint="default" w:ascii="仿宋_GB2312" w:hAnsi="宋体" w:eastAsia="仿宋_GB2312" w:cs="Times New Roman"/>
          <w:color w:val="auto"/>
          <w:sz w:val="32"/>
          <w:szCs w:val="32"/>
          <w:lang w:eastAsia="zh-CN"/>
        </w:rPr>
        <w:t>实训</w:t>
      </w:r>
      <w:r>
        <w:rPr>
          <w:rFonts w:hint="eastAsia" w:ascii="仿宋_GB2312" w:hAnsi="宋体" w:eastAsia="仿宋_GB2312" w:cs="Times New Roman"/>
          <w:color w:val="auto"/>
          <w:sz w:val="32"/>
          <w:szCs w:val="32"/>
          <w:lang w:eastAsia="zh-CN"/>
        </w:rPr>
        <w:t>人才补贴最高不超过120万元</w:t>
      </w:r>
      <w:r>
        <w:rPr>
          <w:rFonts w:hint="default" w:ascii="仿宋_GB2312" w:hAnsi="宋体" w:eastAsia="仿宋_GB2312" w:cs="Times New Roman"/>
          <w:color w:val="auto"/>
          <w:sz w:val="32"/>
          <w:szCs w:val="32"/>
          <w:lang w:eastAsia="zh-CN"/>
        </w:rPr>
        <w:t>；</w:t>
      </w:r>
    </w:p>
    <w:p>
      <w:pPr>
        <w:pStyle w:val="14"/>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rPr>
        <w:t>）有下列情况之一的</w:t>
      </w:r>
      <w:r>
        <w:rPr>
          <w:rFonts w:hint="eastAsia" w:ascii="仿宋_GB2312" w:hAnsi="仿宋_GB2312" w:eastAsia="仿宋_GB2312" w:cs="仿宋_GB2312"/>
          <w:color w:val="auto"/>
          <w:sz w:val="32"/>
          <w:szCs w:val="32"/>
          <w:lang w:eastAsia="zh-CN"/>
        </w:rPr>
        <w:t>实训基地</w:t>
      </w:r>
      <w:r>
        <w:rPr>
          <w:rFonts w:hint="eastAsia" w:ascii="仿宋_GB2312" w:hAnsi="仿宋_GB2312" w:eastAsia="仿宋_GB2312" w:cs="仿宋_GB2312"/>
          <w:color w:val="auto"/>
          <w:sz w:val="32"/>
          <w:szCs w:val="32"/>
        </w:rPr>
        <w:t>不予资助：</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1、被依法依规纳入严重失信主体名单或失信惩戒措施清单的；</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2、提出资助申请后，</w:t>
      </w:r>
      <w:r>
        <w:rPr>
          <w:rFonts w:hint="default" w:ascii="仿宋_GB2312" w:hAnsi="宋体" w:eastAsia="仿宋_GB2312" w:cs="宋体"/>
          <w:color w:val="auto"/>
          <w:kern w:val="0"/>
          <w:sz w:val="32"/>
          <w:szCs w:val="32"/>
          <w:lang w:eastAsia="zh-CN" w:bidi="ar-SA"/>
        </w:rPr>
        <w:t>实训基地</w:t>
      </w:r>
      <w:r>
        <w:rPr>
          <w:rFonts w:hint="eastAsia" w:ascii="仿宋_GB2312" w:hAnsi="宋体" w:eastAsia="仿宋_GB2312" w:cs="宋体"/>
          <w:color w:val="auto"/>
          <w:kern w:val="0"/>
          <w:sz w:val="32"/>
          <w:szCs w:val="32"/>
          <w:lang w:val="en-US" w:eastAsia="zh-CN" w:bidi="ar-SA"/>
        </w:rPr>
        <w:t>注册地或在地统计关系发生变化，不再符合申报条件的。</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四、申请材料</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olor w:val="auto"/>
          <w:sz w:val="32"/>
          <w:lang w:eastAsia="zh-CN"/>
        </w:rPr>
      </w:pPr>
      <w:r>
        <w:rPr>
          <w:rFonts w:hint="eastAsia" w:ascii="仿宋_GB2312" w:eastAsia="仿宋_GB2312"/>
          <w:color w:val="auto"/>
          <w:sz w:val="32"/>
          <w:lang w:val="en-US" w:eastAsia="zh-CN"/>
        </w:rPr>
        <w:t>（一）</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eastAsia="zh-CN"/>
        </w:rPr>
        <w:t>实习</w:t>
      </w:r>
      <w:r>
        <w:rPr>
          <w:rFonts w:hint="eastAsia" w:ascii="仿宋_GB2312" w:eastAsia="仿宋_GB2312"/>
          <w:color w:val="auto"/>
          <w:sz w:val="32"/>
          <w:szCs w:val="32"/>
          <w:lang w:eastAsia="zh-CN"/>
        </w:rPr>
        <w:t>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default"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（二）</w:t>
      </w:r>
      <w:r>
        <w:rPr>
          <w:rFonts w:hint="eastAsia" w:ascii="仿宋_GB2312" w:hAnsi="仿宋_GB2312" w:eastAsia="仿宋_GB2312" w:cs="仿宋_GB2312"/>
          <w:color w:val="auto"/>
          <w:kern w:val="0"/>
          <w:sz w:val="32"/>
          <w:szCs w:val="32"/>
          <w:u w:val="none"/>
          <w:lang w:val="en-US" w:eastAsia="zh-CN" w:bidi="ar-SA"/>
        </w:rPr>
        <w:t>实训学生</w:t>
      </w:r>
      <w:r>
        <w:rPr>
          <w:rFonts w:hint="eastAsia" w:ascii="仿宋_GB2312" w:hAnsi="Times New Roman" w:eastAsia="仿宋_GB2312" w:cs="Calibri"/>
          <w:color w:val="auto"/>
          <w:kern w:val="2"/>
          <w:sz w:val="32"/>
          <w:szCs w:val="32"/>
          <w:u w:val="none"/>
          <w:lang w:val="en-US" w:eastAsia="zh-CN" w:bidi="ar-SA"/>
        </w:rPr>
        <w:t>材料（包括人才实训协议、实训人才信息登记表、身份证件、</w:t>
      </w:r>
      <w:r>
        <w:rPr>
          <w:rFonts w:hint="default" w:ascii="仿宋_GB2312" w:hAnsi="Times New Roman" w:eastAsia="仿宋_GB2312" w:cs="Calibri"/>
          <w:color w:val="auto"/>
          <w:kern w:val="2"/>
          <w:sz w:val="32"/>
          <w:szCs w:val="32"/>
          <w:u w:val="none"/>
          <w:lang w:val="en-US" w:eastAsia="zh-CN" w:bidi="ar-SA"/>
        </w:rPr>
        <w:t>教育部学历证书电子注册备案表或教育部留学服务中心国外学位学历认证书</w:t>
      </w:r>
      <w:r>
        <w:rPr>
          <w:rFonts w:hint="eastAsia" w:ascii="仿宋_GB2312" w:hAnsi="Times New Roman" w:eastAsia="仿宋_GB2312" w:cs="Calibri"/>
          <w:color w:val="auto"/>
          <w:kern w:val="2"/>
          <w:sz w:val="32"/>
          <w:szCs w:val="32"/>
          <w:u w:val="none"/>
          <w:lang w:val="en-US" w:eastAsia="zh-CN" w:bidi="ar-SA"/>
        </w:rPr>
        <w:t>、留用人员社保</w:t>
      </w:r>
      <w:r>
        <w:rPr>
          <w:rFonts w:hint="default" w:ascii="仿宋_GB2312" w:hAnsi="Times New Roman" w:eastAsia="仿宋_GB2312" w:cs="Calibri"/>
          <w:color w:val="auto"/>
          <w:kern w:val="2"/>
          <w:sz w:val="32"/>
          <w:szCs w:val="32"/>
          <w:u w:val="none"/>
          <w:lang w:eastAsia="zh-CN" w:bidi="ar-SA"/>
        </w:rPr>
        <w:t>缴交</w:t>
      </w:r>
      <w:r>
        <w:rPr>
          <w:rFonts w:hint="eastAsia" w:ascii="仿宋_GB2312" w:hAnsi="Times New Roman" w:eastAsia="仿宋_GB2312" w:cs="Calibri"/>
          <w:color w:val="auto"/>
          <w:kern w:val="2"/>
          <w:sz w:val="32"/>
          <w:szCs w:val="32"/>
          <w:u w:val="none"/>
          <w:lang w:val="en-US" w:eastAsia="zh-CN" w:bidi="ar-SA"/>
        </w:rPr>
        <w:t>明细表）</w:t>
      </w:r>
      <w:r>
        <w:rPr>
          <w:rFonts w:hint="eastAsia" w:ascii="仿宋_GB2312" w:hAnsi="΢���ź�" w:eastAsia="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shd w:val="clear" w:color="auto" w:fill="FFFFFF"/>
        </w:rPr>
      </w:pPr>
      <w:r>
        <w:rPr>
          <w:rFonts w:hint="eastAsia" w:ascii="仿宋_GB2312" w:hAnsi="Times New Roman" w:eastAsia="仿宋_GB2312" w:cs="Calibri"/>
          <w:color w:val="auto"/>
          <w:kern w:val="2"/>
          <w:sz w:val="32"/>
          <w:szCs w:val="32"/>
          <w:u w:val="none"/>
          <w:lang w:val="en-US" w:eastAsia="zh-CN" w:bidi="ar-SA"/>
        </w:rPr>
        <w:t>（三）实训基地上年度及本年度至申报日上月在南山区的纳税证明</w:t>
      </w:r>
      <w:r>
        <w:rPr>
          <w:rFonts w:hint="eastAsia" w:ascii="仿宋_GB2312" w:hAnsi="΢���ź�" w:eastAsia="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w:t>
      </w:r>
      <w:bookmarkStart w:id="0" w:name="_GoBack"/>
      <w:bookmarkEnd w:id="0"/>
      <w:r>
        <w:rPr>
          <w:rFonts w:hint="eastAsia" w:ascii="仿宋_GB2312" w:hAnsi="宋体" w:eastAsia="仿宋_GB2312" w:cs="宋体"/>
          <w:color w:val="auto"/>
          <w:kern w:val="0"/>
          <w:sz w:val="32"/>
          <w:szCs w:val="32"/>
          <w:lang w:val="en-US" w:eastAsia="zh-CN" w:bidi="ar-SA"/>
        </w:rPr>
        <w:t>四）承诺书</w:t>
      </w:r>
      <w:r>
        <w:rPr>
          <w:rFonts w:hint="eastAsia" w:ascii="仿宋_GB2312" w:hAnsi="΢���ź�" w:eastAsia="仿宋_GB2312"/>
          <w:color w:val="auto"/>
          <w:sz w:val="32"/>
          <w:szCs w:val="32"/>
          <w:shd w:val="clear" w:color="auto" w:fill="FFFFFF"/>
          <w:lang w:eastAsia="zh-CN"/>
        </w:rPr>
        <w:t>（签字并加盖单位公章彩色扫描成</w:t>
      </w:r>
      <w:r>
        <w:rPr>
          <w:rFonts w:hint="eastAsia" w:ascii="仿宋_GB2312" w:hAnsi="΢���ź�" w:eastAsia="仿宋_GB2312"/>
          <w:color w:val="auto"/>
          <w:sz w:val="32"/>
          <w:szCs w:val="32"/>
          <w:shd w:val="clear" w:color="auto" w:fill="FFFFFF"/>
          <w:lang w:val="en-US" w:eastAsia="zh-CN"/>
        </w:rPr>
        <w:t>PDF文件上传</w:t>
      </w:r>
      <w:r>
        <w:rPr>
          <w:rFonts w:hint="eastAsia" w:ascii="仿宋_GB2312" w:hAnsi="΢���ź�" w:eastAsia="仿宋_GB2312"/>
          <w:color w:val="auto"/>
          <w:sz w:val="32"/>
          <w:szCs w:val="32"/>
          <w:shd w:val="clear" w:color="auto" w:fill="FFFFFF"/>
          <w:lang w:eastAsia="zh-CN"/>
        </w:rPr>
        <w:t>）</w:t>
      </w:r>
      <w:r>
        <w:rPr>
          <w:rFonts w:hint="eastAsia" w:ascii="仿宋_GB2312" w:hAnsi="宋体" w:eastAsia="仿宋_GB2312" w:cs="宋体"/>
          <w:color w:val="auto"/>
          <w:kern w:val="0"/>
          <w:sz w:val="32"/>
          <w:szCs w:val="32"/>
          <w:lang w:val="en-US" w:eastAsia="zh-CN" w:bidi="ar-SA"/>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color w:val="auto"/>
          <w:lang w:val="en-US" w:eastAsia="zh-CN"/>
        </w:rPr>
      </w:pP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五</w:t>
      </w: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CESI楷体-GB2312" w:hAnsi="CESI楷体-GB2312" w:eastAsia="CESI楷体-GB2312" w:cs="CESI楷体-GB2312"/>
          <w:color w:val="auto"/>
          <w:sz w:val="32"/>
          <w:szCs w:val="32"/>
          <w:lang w:eastAsia="zh-CN"/>
        </w:rPr>
      </w:pPr>
      <w:r>
        <w:rPr>
          <w:rFonts w:hint="eastAsia" w:ascii="CESI楷体-GB2312" w:hAnsi="CESI楷体-GB2312" w:eastAsia="CESI楷体-GB2312" w:cs="CESI楷体-GB2312"/>
          <w:color w:val="auto"/>
          <w:sz w:val="32"/>
          <w:szCs w:val="32"/>
          <w:lang w:eastAsia="zh-CN"/>
        </w:rPr>
        <w:t>（本项目</w:t>
      </w:r>
      <w:r>
        <w:rPr>
          <w:rFonts w:hint="eastAsia" w:ascii="CESI楷体-GB2312" w:hAnsi="CESI楷体-GB2312" w:eastAsia="CESI楷体-GB2312" w:cs="CESI楷体-GB2312"/>
          <w:color w:val="auto"/>
          <w:sz w:val="32"/>
          <w:szCs w:val="32"/>
        </w:rPr>
        <w:t>无需提交纸质材料</w:t>
      </w:r>
      <w:r>
        <w:rPr>
          <w:rFonts w:hint="eastAsia" w:ascii="CESI楷体-GB2312" w:hAnsi="CESI楷体-GB2312" w:eastAsia="CESI楷体-GB2312" w:cs="CESI楷体-GB2312"/>
          <w:color w:val="auto"/>
          <w:sz w:val="32"/>
          <w:szCs w:val="32"/>
          <w:lang w:val="en-US"/>
        </w:rPr>
        <w:t>,</w:t>
      </w:r>
      <w:r>
        <w:rPr>
          <w:rFonts w:hint="eastAsia" w:ascii="CESI楷体-GB2312" w:hAnsi="CESI楷体-GB2312" w:eastAsia="CESI楷体-GB2312" w:cs="CESI楷体-GB2312"/>
          <w:color w:val="auto"/>
          <w:sz w:val="32"/>
          <w:szCs w:val="32"/>
          <w:lang w:val="en-US" w:eastAsia="zh-CN"/>
        </w:rPr>
        <w:t>上述材料</w:t>
      </w:r>
      <w:r>
        <w:rPr>
          <w:rFonts w:hint="eastAsia" w:ascii="CESI楷体-GB2312" w:hAnsi="CESI楷体-GB2312" w:eastAsia="CESI楷体-GB2312" w:cs="CESI楷体-GB2312"/>
          <w:color w:val="auto"/>
          <w:sz w:val="32"/>
          <w:szCs w:val="32"/>
          <w:shd w:val="clear" w:color="auto" w:fill="FFFFFF"/>
          <w:lang w:eastAsia="zh-CN"/>
        </w:rPr>
        <w:t>复印件加盖单位公章彩色扫描成</w:t>
      </w:r>
      <w:r>
        <w:rPr>
          <w:rFonts w:hint="eastAsia" w:ascii="CESI楷体-GB2312" w:hAnsi="CESI楷体-GB2312" w:eastAsia="CESI楷体-GB2312" w:cs="CESI楷体-GB2312"/>
          <w:color w:val="auto"/>
          <w:sz w:val="32"/>
          <w:szCs w:val="32"/>
          <w:shd w:val="clear" w:color="auto" w:fill="FFFFFF"/>
          <w:lang w:val="en-US" w:eastAsia="zh-CN"/>
        </w:rPr>
        <w:t>PDF文件上传</w:t>
      </w:r>
      <w:r>
        <w:rPr>
          <w:rFonts w:hint="eastAsia" w:ascii="CESI楷体-GB2312" w:hAnsi="CESI楷体-GB2312" w:eastAsia="CESI楷体-GB2312" w:cs="CESI楷体-GB2312"/>
          <w:color w:val="auto"/>
          <w:sz w:val="32"/>
          <w:szCs w:val="32"/>
          <w:lang w:eastAsia="zh-CN"/>
        </w:rPr>
        <w:t>）</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五、审核流程</w:t>
      </w:r>
    </w:p>
    <w:p>
      <w:pPr>
        <w:pStyle w:val="18"/>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备齐资料，在i南山企业服务综合平台（https://www.inanshan.org.cn/）在线填写《南山区促进产业高质量发展专项资金——区人力资源局分项资金—</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eastAsia="zh-CN"/>
        </w:rPr>
        <w:t>实习</w:t>
      </w:r>
      <w:r>
        <w:rPr>
          <w:rFonts w:hint="eastAsia" w:ascii="仿宋_GB2312" w:eastAsia="仿宋_GB2312"/>
          <w:color w:val="auto"/>
          <w:sz w:val="32"/>
          <w:szCs w:val="32"/>
          <w:lang w:eastAsia="zh-CN"/>
        </w:rPr>
        <w:t>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仿宋_GB2312" w:eastAsia="仿宋_GB2312" w:cs="仿宋_GB2312"/>
          <w:color w:val="auto"/>
          <w:sz w:val="32"/>
          <w:szCs w:val="32"/>
          <w:highlight w:val="none"/>
        </w:rPr>
        <w:t>》</w:t>
      </w:r>
      <w:r>
        <w:rPr>
          <w:rFonts w:hint="eastAsia" w:ascii="仿宋_GB2312" w:hAnsi="宋体" w:eastAsia="仿宋_GB2312"/>
          <w:color w:val="auto"/>
          <w:sz w:val="32"/>
          <w:szCs w:val="32"/>
        </w:rPr>
        <w:t>；</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lang w:val="en-US" w:eastAsia="zh-CN" w:bidi="ar-SA"/>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在地统计开展情况进行核查，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的注册情况、不良信用记录等情况进行核查</w:t>
      </w:r>
      <w:r>
        <w:rPr>
          <w:rFonts w:hint="eastAsia" w:ascii="仿宋_GB2312" w:hAnsi="仿宋_GB2312" w:eastAsia="仿宋_GB2312" w:cs="仿宋_GB2312"/>
          <w:color w:val="auto"/>
          <w:sz w:val="32"/>
          <w:szCs w:val="32"/>
          <w:highlight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区人力资源局办理资金拨付手续。</w:t>
      </w:r>
    </w:p>
    <w:p>
      <w:pPr>
        <w:pStyle w:val="1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六、附则</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highlight w:val="none"/>
          <w:lang w:val="en-US" w:eastAsia="zh-CN" w:bidi="ar-SA"/>
        </w:rPr>
        <w:t>（一）申报实训基地应保证其申报材料的完整性、真实性、准确性及合法性，并承担所提交的项目申报材料的相关法律责任，如有虚假或侵权等行为，该项目申请无效</w:t>
      </w:r>
      <w:r>
        <w:rPr>
          <w:rFonts w:hint="default" w:ascii="仿宋_GB2312" w:hAnsi="宋体" w:eastAsia="仿宋_GB2312" w:cs="宋体"/>
          <w:color w:val="auto"/>
          <w:kern w:val="0"/>
          <w:sz w:val="32"/>
          <w:szCs w:val="32"/>
          <w:highlight w:val="none"/>
          <w:lang w:eastAsia="zh-CN" w:bidi="ar-SA"/>
        </w:rPr>
        <w:t>；</w:t>
      </w:r>
      <w:r>
        <w:rPr>
          <w:rFonts w:hint="eastAsia" w:ascii="仿宋_GB2312" w:hAnsi="宋体" w:eastAsia="仿宋_GB2312" w:cs="宋体"/>
          <w:color w:val="auto"/>
          <w:kern w:val="0"/>
          <w:sz w:val="32"/>
          <w:szCs w:val="32"/>
          <w:highlight w:val="none"/>
          <w:lang w:val="en-US" w:eastAsia="zh-CN" w:bidi="ar-SA"/>
        </w:rPr>
        <w:t>如事后发现存在以上行为，本资金主管部门将保留依法追究其法律责任的权利，申报实训基地应当按照本资金主管部门要求退回已发放</w:t>
      </w:r>
      <w:r>
        <w:rPr>
          <w:rFonts w:hint="default" w:ascii="仿宋_GB2312" w:hAnsi="宋体" w:eastAsia="仿宋_GB2312" w:cs="宋体"/>
          <w:color w:val="auto"/>
          <w:kern w:val="0"/>
          <w:sz w:val="32"/>
          <w:szCs w:val="32"/>
          <w:highlight w:val="none"/>
          <w:lang w:eastAsia="zh-CN" w:bidi="ar-SA"/>
        </w:rPr>
        <w:t>补贴资金</w:t>
      </w:r>
      <w:r>
        <w:rPr>
          <w:rFonts w:hint="eastAsia" w:ascii="仿宋_GB2312" w:hAnsi="宋体" w:eastAsia="仿宋_GB2312" w:cs="宋体"/>
          <w:color w:val="auto"/>
          <w:kern w:val="0"/>
          <w:sz w:val="32"/>
          <w:szCs w:val="32"/>
          <w:highlight w:val="none"/>
          <w:lang w:val="en-US" w:eastAsia="zh-CN" w:bidi="ar-SA"/>
        </w:rPr>
        <w:t>。</w:t>
      </w:r>
      <w:r>
        <w:rPr>
          <w:rFonts w:hint="default" w:ascii="仿宋_GB2312" w:hAnsi="宋体" w:eastAsia="仿宋_GB2312" w:cs="宋体"/>
          <w:color w:val="auto"/>
          <w:kern w:val="0"/>
          <w:sz w:val="32"/>
          <w:szCs w:val="32"/>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w:t>
      </w:r>
      <w:r>
        <w:rPr>
          <w:rFonts w:hint="default" w:ascii="仿宋_GB2312" w:hAnsi="宋体" w:eastAsia="仿宋_GB2312" w:cs="宋体"/>
          <w:color w:val="auto"/>
          <w:kern w:val="0"/>
          <w:sz w:val="32"/>
          <w:szCs w:val="32"/>
          <w:lang w:eastAsia="zh-CN" w:bidi="ar-SA"/>
        </w:rPr>
        <w:t>二</w:t>
      </w:r>
      <w:r>
        <w:rPr>
          <w:rFonts w:hint="eastAsia" w:ascii="仿宋_GB2312" w:hAnsi="宋体" w:eastAsia="仿宋_GB2312" w:cs="宋体"/>
          <w:color w:val="auto"/>
          <w:kern w:val="0"/>
          <w:sz w:val="32"/>
          <w:szCs w:val="32"/>
          <w:lang w:val="en-US" w:eastAsia="zh-CN" w:bidi="ar-SA"/>
        </w:rPr>
        <w:t>）本操作规程由深圳市南山区人力资源局负责解释，自发布之日起实施。</w:t>
      </w:r>
    </w:p>
    <w:sectPr>
      <w:footerReference r:id="rId5" w:type="default"/>
      <w:pgSz w:w="11906" w:h="16838"/>
      <w:pgMar w:top="1644" w:right="1644" w:bottom="1644" w:left="164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ź�">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en-US" w:eastAsia="zh-CN"/>
      </w:rPr>
      <w:t>3</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A7BB"/>
    <w:multiLevelType w:val="singleLevel"/>
    <w:tmpl w:val="BDFEA7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BBDE726"/>
    <w:rsid w:val="1C1D6B85"/>
    <w:rsid w:val="1C3B5CE8"/>
    <w:rsid w:val="1DC93E54"/>
    <w:rsid w:val="1E1177C8"/>
    <w:rsid w:val="1E845724"/>
    <w:rsid w:val="1EA15048"/>
    <w:rsid w:val="1ED67395"/>
    <w:rsid w:val="1FE79149"/>
    <w:rsid w:val="202A7AE4"/>
    <w:rsid w:val="20FF7795"/>
    <w:rsid w:val="21DE15EF"/>
    <w:rsid w:val="22084769"/>
    <w:rsid w:val="243E501D"/>
    <w:rsid w:val="25C17E49"/>
    <w:rsid w:val="264B2D8E"/>
    <w:rsid w:val="27BF2409"/>
    <w:rsid w:val="285E1F6A"/>
    <w:rsid w:val="29A749BD"/>
    <w:rsid w:val="2A6169A9"/>
    <w:rsid w:val="2AFE72F9"/>
    <w:rsid w:val="2C2A44BC"/>
    <w:rsid w:val="2D5B0F98"/>
    <w:rsid w:val="2D810D4F"/>
    <w:rsid w:val="2F241104"/>
    <w:rsid w:val="2FE022F6"/>
    <w:rsid w:val="30BE0094"/>
    <w:rsid w:val="34375947"/>
    <w:rsid w:val="367D2D2D"/>
    <w:rsid w:val="37E71DCC"/>
    <w:rsid w:val="37FF9664"/>
    <w:rsid w:val="38DE1A7D"/>
    <w:rsid w:val="39153324"/>
    <w:rsid w:val="39237C0D"/>
    <w:rsid w:val="3A652D3F"/>
    <w:rsid w:val="3A771B40"/>
    <w:rsid w:val="3B004432"/>
    <w:rsid w:val="3D232419"/>
    <w:rsid w:val="3DBEB289"/>
    <w:rsid w:val="3DE74288"/>
    <w:rsid w:val="3E246996"/>
    <w:rsid w:val="3EFEE7DA"/>
    <w:rsid w:val="3FDEBFA4"/>
    <w:rsid w:val="3FFB7F49"/>
    <w:rsid w:val="411D5F6E"/>
    <w:rsid w:val="412A2EAC"/>
    <w:rsid w:val="41523417"/>
    <w:rsid w:val="421831B4"/>
    <w:rsid w:val="43A57BB0"/>
    <w:rsid w:val="44FE4775"/>
    <w:rsid w:val="45236B69"/>
    <w:rsid w:val="463001A3"/>
    <w:rsid w:val="46E80157"/>
    <w:rsid w:val="483B7215"/>
    <w:rsid w:val="485A5BD3"/>
    <w:rsid w:val="48C648D1"/>
    <w:rsid w:val="48D524B9"/>
    <w:rsid w:val="4B3922DC"/>
    <w:rsid w:val="4BE67F84"/>
    <w:rsid w:val="4BEB155F"/>
    <w:rsid w:val="4C1579F7"/>
    <w:rsid w:val="4CBDD708"/>
    <w:rsid w:val="4DD65C12"/>
    <w:rsid w:val="4E7D2A28"/>
    <w:rsid w:val="4E86488E"/>
    <w:rsid w:val="4FBACF2D"/>
    <w:rsid w:val="4FEB2629"/>
    <w:rsid w:val="4FF1208A"/>
    <w:rsid w:val="50E45E8B"/>
    <w:rsid w:val="5191194B"/>
    <w:rsid w:val="527D7D48"/>
    <w:rsid w:val="53833A7F"/>
    <w:rsid w:val="53B129C8"/>
    <w:rsid w:val="544227BA"/>
    <w:rsid w:val="57097EE8"/>
    <w:rsid w:val="57DD4332"/>
    <w:rsid w:val="5A345056"/>
    <w:rsid w:val="5B6023D9"/>
    <w:rsid w:val="5B646C09"/>
    <w:rsid w:val="5C8848AC"/>
    <w:rsid w:val="5EDE9402"/>
    <w:rsid w:val="5F162638"/>
    <w:rsid w:val="5FB705FC"/>
    <w:rsid w:val="61ACDA57"/>
    <w:rsid w:val="63950E07"/>
    <w:rsid w:val="6449025C"/>
    <w:rsid w:val="66995DD1"/>
    <w:rsid w:val="66FF3B43"/>
    <w:rsid w:val="67117B78"/>
    <w:rsid w:val="6991208C"/>
    <w:rsid w:val="6A2F05E8"/>
    <w:rsid w:val="6AB26B63"/>
    <w:rsid w:val="6AF9BB59"/>
    <w:rsid w:val="6B94227E"/>
    <w:rsid w:val="6BED695A"/>
    <w:rsid w:val="6CA98B71"/>
    <w:rsid w:val="6D070D66"/>
    <w:rsid w:val="6DCE3B8F"/>
    <w:rsid w:val="6DDA913E"/>
    <w:rsid w:val="6E3E1DC7"/>
    <w:rsid w:val="6EC10D09"/>
    <w:rsid w:val="6EEBDC27"/>
    <w:rsid w:val="70497201"/>
    <w:rsid w:val="7309087D"/>
    <w:rsid w:val="7519660F"/>
    <w:rsid w:val="75375335"/>
    <w:rsid w:val="756A281D"/>
    <w:rsid w:val="76393DFA"/>
    <w:rsid w:val="769E535E"/>
    <w:rsid w:val="777F64D6"/>
    <w:rsid w:val="77DBB806"/>
    <w:rsid w:val="77F1765B"/>
    <w:rsid w:val="77FF2031"/>
    <w:rsid w:val="78EF6948"/>
    <w:rsid w:val="79364ACA"/>
    <w:rsid w:val="79BF5D20"/>
    <w:rsid w:val="79CD6AA4"/>
    <w:rsid w:val="7ADC2A9D"/>
    <w:rsid w:val="7BD40A4E"/>
    <w:rsid w:val="7D60499B"/>
    <w:rsid w:val="7DD4397F"/>
    <w:rsid w:val="7DFB84F4"/>
    <w:rsid w:val="7EFFEF09"/>
    <w:rsid w:val="7F3D18AB"/>
    <w:rsid w:val="7F7CB9E8"/>
    <w:rsid w:val="7FF33507"/>
    <w:rsid w:val="8ADEC4A6"/>
    <w:rsid w:val="977F71E0"/>
    <w:rsid w:val="9FCC4FC6"/>
    <w:rsid w:val="A97FDE68"/>
    <w:rsid w:val="AF75E51C"/>
    <w:rsid w:val="B59F03F8"/>
    <w:rsid w:val="B644275B"/>
    <w:rsid w:val="B76690B0"/>
    <w:rsid w:val="B8FF68FF"/>
    <w:rsid w:val="B9ED3063"/>
    <w:rsid w:val="B9EE56AF"/>
    <w:rsid w:val="BDA5489B"/>
    <w:rsid w:val="BF22F8D3"/>
    <w:rsid w:val="BFD67B01"/>
    <w:rsid w:val="BFFBCE6C"/>
    <w:rsid w:val="C3F2F026"/>
    <w:rsid w:val="C7ED3D20"/>
    <w:rsid w:val="CB7FAE7C"/>
    <w:rsid w:val="D35D4E15"/>
    <w:rsid w:val="DA779A69"/>
    <w:rsid w:val="DCFF0A6F"/>
    <w:rsid w:val="DED2ED4F"/>
    <w:rsid w:val="DF3ABDC1"/>
    <w:rsid w:val="DF776F02"/>
    <w:rsid w:val="DFBD6784"/>
    <w:rsid w:val="DFEF8760"/>
    <w:rsid w:val="E0EE0341"/>
    <w:rsid w:val="E2DAC486"/>
    <w:rsid w:val="E7FF00B2"/>
    <w:rsid w:val="EE0DBE6F"/>
    <w:rsid w:val="EEE7C86E"/>
    <w:rsid w:val="EFFEE2CC"/>
    <w:rsid w:val="F3F7247B"/>
    <w:rsid w:val="F59F10B5"/>
    <w:rsid w:val="F6F94079"/>
    <w:rsid w:val="F7AE4172"/>
    <w:rsid w:val="F7FD2F71"/>
    <w:rsid w:val="F7FF04EB"/>
    <w:rsid w:val="F9E79852"/>
    <w:rsid w:val="FA9FF54F"/>
    <w:rsid w:val="FB3BDA85"/>
    <w:rsid w:val="FBF535D6"/>
    <w:rsid w:val="FBF9D21D"/>
    <w:rsid w:val="FBFFD5F0"/>
    <w:rsid w:val="FC7F6052"/>
    <w:rsid w:val="FCDE1680"/>
    <w:rsid w:val="FCEF20DE"/>
    <w:rsid w:val="FD7FB886"/>
    <w:rsid w:val="FDEB5141"/>
    <w:rsid w:val="FDEFA9CC"/>
    <w:rsid w:val="FE37C112"/>
    <w:rsid w:val="FE3EC83D"/>
    <w:rsid w:val="FEB9051E"/>
    <w:rsid w:val="FFF7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unhideWhenUsed/>
    <w:qFormat/>
    <w:uiPriority w:val="99"/>
    <w:pPr>
      <w:jc w:val="left"/>
    </w:pPr>
  </w:style>
  <w:style w:type="paragraph" w:styleId="5">
    <w:name w:val="Body Text"/>
    <w:basedOn w:val="1"/>
    <w:unhideWhenUsed/>
    <w:qFormat/>
    <w:uiPriority w:val="99"/>
    <w:pPr>
      <w:spacing w:after="120"/>
    </w:pPr>
  </w:style>
  <w:style w:type="paragraph" w:styleId="6">
    <w:name w:val="footer"/>
    <w:basedOn w:val="1"/>
    <w:link w:val="13"/>
    <w:qFormat/>
    <w:uiPriority w:val="0"/>
    <w:pPr>
      <w:tabs>
        <w:tab w:val="center" w:pos="4153"/>
        <w:tab w:val="right" w:pos="8306"/>
      </w:tabs>
    </w:pPr>
    <w:rPr>
      <w:sz w:val="18"/>
      <w:szCs w:val="18"/>
    </w:rPr>
  </w:style>
  <w:style w:type="paragraph" w:styleId="7">
    <w:name w:val="header"/>
    <w:basedOn w:val="1"/>
    <w:link w:val="12"/>
    <w:qFormat/>
    <w:uiPriority w:val="99"/>
    <w:pPr>
      <w:pBdr>
        <w:bottom w:val="single" w:color="auto" w:sz="6" w:space="1"/>
      </w:pBdr>
      <w:tabs>
        <w:tab w:val="center" w:pos="4153"/>
        <w:tab w:val="right" w:pos="8306"/>
      </w:tabs>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9">
    <w:name w:val="Body Text First Indent"/>
    <w:basedOn w:val="5"/>
    <w:unhideWhenUsed/>
    <w:qFormat/>
    <w:uiPriority w:val="99"/>
    <w:pPr>
      <w:ind w:firstLine="420" w:firstLineChars="100"/>
    </w:pPr>
  </w:style>
  <w:style w:type="character" w:customStyle="1" w:styleId="12">
    <w:name w:val="页眉 Char"/>
    <w:basedOn w:val="11"/>
    <w:link w:val="7"/>
    <w:qFormat/>
    <w:uiPriority w:val="99"/>
    <w:rPr>
      <w:rFonts w:ascii="Tahoma" w:hAnsi="Tahoma"/>
      <w:sz w:val="18"/>
      <w:szCs w:val="18"/>
    </w:rPr>
  </w:style>
  <w:style w:type="character" w:customStyle="1" w:styleId="13">
    <w:name w:val="页脚 Char"/>
    <w:basedOn w:val="11"/>
    <w:link w:val="6"/>
    <w:qFormat/>
    <w:uiPriority w:val="0"/>
    <w:rPr>
      <w:rFonts w:ascii="Tahoma" w:hAnsi="Tahoma"/>
      <w:sz w:val="18"/>
      <w:szCs w:val="18"/>
    </w:rPr>
  </w:style>
  <w:style w:type="paragraph" w:customStyle="1" w:styleId="14">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5">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6">
    <w:name w:val="List Paragraph"/>
    <w:basedOn w:val="1"/>
    <w:qFormat/>
    <w:uiPriority w:val="34"/>
    <w:pPr>
      <w:ind w:firstLine="420" w:firstLineChars="200"/>
    </w:pPr>
  </w:style>
  <w:style w:type="paragraph" w:customStyle="1" w:styleId="17">
    <w:name w:val="文件正文"/>
    <w:basedOn w:val="8"/>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8">
    <w:name w:val="No Spacing"/>
    <w:qFormat/>
    <w:uiPriority w:val="1"/>
    <w:rPr>
      <w:rFonts w:ascii="Cambria" w:hAnsi="Cambria" w:eastAsia="宋体" w:cs="Times New Roman"/>
      <w:kern w:val="0"/>
      <w:sz w:val="22"/>
      <w:szCs w:val="22"/>
      <w:lang w:val="en-US" w:eastAsia="en-US" w:bidi="en-US"/>
    </w:rPr>
  </w:style>
  <w:style w:type="paragraph" w:customStyle="1" w:styleId="1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20">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1166</Characters>
  <Paragraphs>41</Paragraphs>
  <TotalTime>2</TotalTime>
  <ScaleCrop>false</ScaleCrop>
  <LinksUpToDate>false</LinksUpToDate>
  <CharactersWithSpaces>1167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2022-04-02T10:13:00Z</dcterms:created>
  <dc:creator>Administrator</dc:creator>
  <cp:lastModifiedBy>詹爱萍</cp:lastModifiedBy>
  <cp:lastPrinted>2023-04-24T09:59:00Z</cp:lastPrinted>
  <dcterms:modified xsi:type="dcterms:W3CDTF">2023-07-18T16:33:14Z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581b4e1e75d74d3881f4c3d05e82f440</vt:lpwstr>
  </property>
</Properties>
</file>