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B9392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附件4</w:t>
      </w:r>
    </w:p>
    <w:p w14:paraId="28D946E3">
      <w:pPr>
        <w:pStyle w:val="2"/>
        <w:spacing w:before="156" w:after="156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中央对地方专项转移支付绿色制造系统集成项目绩效申报表</w:t>
      </w:r>
      <w:bookmarkEnd w:id="0"/>
    </w:p>
    <w:p w14:paraId="6907167D">
      <w:pPr>
        <w:jc w:val="center"/>
        <w:rPr>
          <w:rFonts w:ascii="Times New Roman" w:hAnsi="宋体" w:cs="Times New Roman"/>
          <w:b/>
          <w:szCs w:val="21"/>
        </w:rPr>
      </w:pPr>
      <w:r>
        <w:rPr>
          <w:rFonts w:hint="eastAsia" w:ascii="Times New Roman" w:hAnsi="宋体" w:cs="Times New Roman"/>
          <w:b/>
          <w:szCs w:val="21"/>
        </w:rPr>
        <w:t>（XX年度）</w:t>
      </w:r>
    </w:p>
    <w:tbl>
      <w:tblPr>
        <w:tblStyle w:val="3"/>
        <w:tblW w:w="9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01"/>
        <w:gridCol w:w="1777"/>
        <w:gridCol w:w="1175"/>
        <w:gridCol w:w="1867"/>
        <w:gridCol w:w="540"/>
        <w:gridCol w:w="2008"/>
      </w:tblGrid>
      <w:tr w14:paraId="5ABC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C53A7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4582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585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D186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所属专项</w:t>
            </w:r>
          </w:p>
        </w:tc>
        <w:tc>
          <w:tcPr>
            <w:tcW w:w="73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406F4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工业转型升级（中国制造2025）专项资金</w:t>
            </w:r>
          </w:p>
        </w:tc>
      </w:tr>
      <w:tr w14:paraId="4B9F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AA210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中央主管部门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A52EB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财政部、工业和信息化部</w:t>
            </w:r>
          </w:p>
        </w:tc>
        <w:tc>
          <w:tcPr>
            <w:tcW w:w="1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6C3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省级财政部门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1A1A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XX省（市）财政厅（局）</w:t>
            </w:r>
          </w:p>
        </w:tc>
      </w:tr>
      <w:tr w14:paraId="2551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915A8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省级主管部门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52EEB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5B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具体实施单位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19A4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907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E49196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资金情况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5024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项目总投资：</w:t>
            </w: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AA007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XX万元</w:t>
            </w:r>
          </w:p>
        </w:tc>
      </w:tr>
      <w:tr w14:paraId="6F34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98460F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279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其中：财政资金</w:t>
            </w: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6759E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XX万元</w:t>
            </w:r>
          </w:p>
        </w:tc>
      </w:tr>
      <w:tr w14:paraId="55DB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5064FD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82B6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其他资金</w:t>
            </w: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4AB48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XX万元</w:t>
            </w:r>
          </w:p>
        </w:tc>
      </w:tr>
      <w:tr w14:paraId="4D59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AFB967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D4BB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年度总投资</w:t>
            </w: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C31AA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XX万元</w:t>
            </w:r>
          </w:p>
        </w:tc>
      </w:tr>
      <w:tr w14:paraId="2B18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4C2E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8535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其中：XX年度</w:t>
            </w:r>
          </w:p>
        </w:tc>
        <w:tc>
          <w:tcPr>
            <w:tcW w:w="5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013F2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XX万元</w:t>
            </w:r>
          </w:p>
        </w:tc>
      </w:tr>
      <w:tr w14:paraId="0149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264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83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B2E434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53C74D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（填写项目总体目标、分年度目标）</w:t>
            </w:r>
          </w:p>
        </w:tc>
      </w:tr>
      <w:tr w14:paraId="11BB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E168C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F9A3D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6F71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4E4F9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6687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指标值</w:t>
            </w:r>
          </w:p>
        </w:tc>
      </w:tr>
      <w:tr w14:paraId="5195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5FCD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865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17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070FF6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264F1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制造技术绿色化率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908A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en-US"/>
              </w:rPr>
              <w:t>比基期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en-US"/>
              </w:rPr>
              <w:t>提高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en-US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en-US"/>
              </w:rPr>
              <w:t>个百分点或达到90%以上</w:t>
            </w:r>
          </w:p>
        </w:tc>
      </w:tr>
      <w:tr w14:paraId="7775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A6BF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D6D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AD09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711E8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制造过程绿色化率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FCB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en-US"/>
              </w:rPr>
              <w:t>比基期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en-US"/>
              </w:rPr>
              <w:t>提高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en-US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en-US"/>
              </w:rPr>
              <w:t>个百分点</w:t>
            </w:r>
          </w:p>
        </w:tc>
      </w:tr>
      <w:tr w14:paraId="1708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48EB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996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E65C4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ED53F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形成绿色制造标准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4D55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XX项</w:t>
            </w:r>
          </w:p>
        </w:tc>
      </w:tr>
      <w:tr w14:paraId="0E8A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564F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3E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7F2CF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DF676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技术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先进性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4E6C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定性描述</w:t>
            </w:r>
          </w:p>
        </w:tc>
      </w:tr>
      <w:tr w14:paraId="52D1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3B76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7AE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E350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48DFA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绿色工厂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A7C7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达到评价标准</w:t>
            </w:r>
          </w:p>
        </w:tc>
      </w:tr>
      <w:tr w14:paraId="4755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1E81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BEB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B1981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CCD94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项目实施期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BC9C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XX个月</w:t>
            </w:r>
          </w:p>
        </w:tc>
      </w:tr>
      <w:tr w14:paraId="75B0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D9303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0C5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17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12AA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2CBB3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绿色标准拟发挥的作用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0026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定性描述</w:t>
            </w:r>
          </w:p>
        </w:tc>
      </w:tr>
      <w:tr w14:paraId="22F2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7686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F57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D479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7A2C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联合体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模式拟发挥的作用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DE05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定性描述</w:t>
            </w:r>
          </w:p>
        </w:tc>
      </w:tr>
      <w:tr w14:paraId="4D4C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B5D5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850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A6F6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66B671">
            <w:pPr>
              <w:widowControl/>
              <w:pBdr>
                <w:bottom w:val="none" w:color="auto" w:sz="0" w:space="0"/>
              </w:pBdr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bidi="en-US"/>
              </w:rPr>
              <w:t>绿色制造资源环境影响度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66BE8">
            <w:pPr>
              <w:widowControl/>
              <w:pBdr>
                <w:bottom w:val="none" w:color="auto" w:sz="0" w:space="0"/>
              </w:pBdr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bidi="en-US"/>
              </w:rPr>
              <w:t>下降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en-US"/>
              </w:rPr>
              <w:t>XX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bidi="en-US"/>
              </w:rPr>
              <w:t>个百分点或低于90%</w:t>
            </w:r>
          </w:p>
        </w:tc>
      </w:tr>
      <w:tr w14:paraId="0CBC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03FE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656F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764B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A43AD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行业内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对项目的评价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06FDC">
            <w:pPr>
              <w:widowControl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大于等于90%</w:t>
            </w:r>
          </w:p>
        </w:tc>
      </w:tr>
    </w:tbl>
    <w:p w14:paraId="7B707DAC">
      <w:pPr>
        <w:adjustRightInd/>
        <w:snapToGrid/>
        <w:spacing w:line="32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CAD9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63272BF0"/>
    <w:rsid w:val="6327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36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2024-07-24T10:10:00Z</dcterms:created>
  <dc:creator>柒芪杞讫</dc:creator>
  <cp:lastModifiedBy>柒芪杞讫</cp:lastModifiedBy>
  <dcterms:modified xsi:type="dcterms:W3CDTF">2024-07-24T10:10:24Z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BA1E6052B5BC45469640307259BF2B09_11</vt:lpwstr>
  </property>
</Properties>
</file>