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1CFF0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 w14:paraId="161A8738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年广东省支持4K内容制作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奖补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8"/>
        <w:gridCol w:w="1821"/>
        <w:gridCol w:w="1245"/>
        <w:gridCol w:w="570"/>
        <w:gridCol w:w="1620"/>
        <w:gridCol w:w="1080"/>
        <w:gridCol w:w="1500"/>
        <w:gridCol w:w="1935"/>
        <w:gridCol w:w="1320"/>
        <w:gridCol w:w="1544"/>
        <w:gridCol w:w="1275"/>
      </w:tblGrid>
      <w:tr w14:paraId="5B9F85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50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0BC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节目名称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289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节目时长</w:t>
            </w:r>
          </w:p>
          <w:p w14:paraId="20B91E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（时：分：秒）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2D28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节目</w:t>
            </w:r>
          </w:p>
          <w:p w14:paraId="2E2C75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分类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4B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是否符合方案第三条技术要求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11B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播出频道/</w:t>
            </w:r>
          </w:p>
          <w:p w14:paraId="58425B9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平台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2FCD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节目首播/</w:t>
            </w:r>
          </w:p>
          <w:p w14:paraId="031581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首上线时间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6B8A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版权证明</w:t>
            </w:r>
          </w:p>
          <w:p w14:paraId="0AA6CD4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D99B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点播数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017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点播数统</w:t>
            </w:r>
          </w:p>
          <w:p w14:paraId="079616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计有效期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71B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有效期</w:t>
            </w: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eastAsia="zh-CN" w:bidi="ar"/>
              </w:rPr>
              <w:t>内</w:t>
            </w:r>
          </w:p>
          <w:p w14:paraId="3F9ED91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eastAsia="zh-CN" w:bidi="ar"/>
              </w:rPr>
              <w:t>日均</w:t>
            </w: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点播数</w:t>
            </w:r>
          </w:p>
        </w:tc>
      </w:tr>
      <w:tr w14:paraId="7D559C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3B7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2D8F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6AE2F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0258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2F88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23E1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B04C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5C530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9E8A1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CF2B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88F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4CEA19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485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615B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9F560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4F9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046B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8719F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224FA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5B78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28D7F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5B8DB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7A936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74D088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FCC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8B9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2CD7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70D3C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90AA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D2F7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FF5BC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5A6FA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13E8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D77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3BF1B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F060E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172B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35070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A8378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95F1E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03B90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DAE73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964AA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E3C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69BD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6E4A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D5635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DDD78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E256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A71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A91CA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AFD9F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862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3BD8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149E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D0770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2E29E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1CB0F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60DD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1A2422CA">
      <w:pPr>
        <w:spacing w:line="360" w:lineRule="auto"/>
        <w:rPr>
          <w:rFonts w:ascii="宋体" w:hAnsi="宋体" w:cs="宋体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kern w:val="0"/>
          <w:sz w:val="22"/>
          <w:szCs w:val="22"/>
          <w:lang w:bidi="ar"/>
        </w:rPr>
        <w:t>申请</w:t>
      </w:r>
      <w:r>
        <w:rPr>
          <w:rFonts w:hint="eastAsia" w:ascii="宋体" w:hAnsi="宋体" w:cs="宋体"/>
          <w:kern w:val="0"/>
          <w:sz w:val="22"/>
          <w:szCs w:val="22"/>
          <w:lang w:eastAsia="zh-CN" w:bidi="ar"/>
        </w:rPr>
        <w:t>奖补</w:t>
      </w:r>
      <w:r>
        <w:rPr>
          <w:rFonts w:hint="eastAsia" w:ascii="宋体" w:hAnsi="宋体" w:cs="宋体"/>
          <w:kern w:val="0"/>
          <w:sz w:val="22"/>
          <w:szCs w:val="22"/>
          <w:lang w:bidi="ar"/>
        </w:rPr>
        <w:t>单位（盖章）：</w:t>
      </w:r>
      <w:r>
        <w:rPr>
          <w:rFonts w:hint="eastAsia" w:ascii="宋体" w:hAnsi="宋体" w:cs="宋体"/>
          <w:kern w:val="0"/>
          <w:sz w:val="22"/>
          <w:szCs w:val="22"/>
          <w:u w:val="single"/>
          <w:lang w:bidi="ar"/>
        </w:rPr>
        <w:t xml:space="preserve">                   </w:t>
      </w:r>
      <w:r>
        <w:rPr>
          <w:rFonts w:hint="eastAsia" w:ascii="宋体" w:hAnsi="宋体" w:cs="宋体"/>
          <w:kern w:val="0"/>
          <w:sz w:val="22"/>
          <w:szCs w:val="22"/>
          <w:lang w:bidi="ar"/>
        </w:rPr>
        <w:t>，联系人：</w:t>
      </w:r>
      <w:r>
        <w:rPr>
          <w:rFonts w:hint="eastAsia" w:ascii="宋体" w:hAnsi="宋体" w:cs="宋体"/>
          <w:kern w:val="0"/>
          <w:sz w:val="22"/>
          <w:szCs w:val="22"/>
          <w:u w:val="single"/>
          <w:lang w:bidi="ar"/>
        </w:rPr>
        <w:t xml:space="preserve">          </w:t>
      </w:r>
      <w:r>
        <w:rPr>
          <w:rFonts w:hint="eastAsia" w:ascii="宋体" w:hAnsi="宋体" w:cs="宋体"/>
          <w:kern w:val="0"/>
          <w:sz w:val="22"/>
          <w:szCs w:val="22"/>
          <w:lang w:bidi="ar"/>
        </w:rPr>
        <w:t>电话：</w:t>
      </w:r>
      <w:r>
        <w:rPr>
          <w:rFonts w:hint="eastAsia" w:ascii="宋体" w:hAnsi="宋体" w:cs="宋体"/>
          <w:kern w:val="0"/>
          <w:sz w:val="22"/>
          <w:szCs w:val="22"/>
          <w:u w:val="single"/>
          <w:lang w:bidi="ar"/>
        </w:rPr>
        <w:t xml:space="preserve">            </w:t>
      </w:r>
      <w:r>
        <w:rPr>
          <w:rFonts w:hint="eastAsia" w:ascii="宋体" w:hAnsi="宋体" w:cs="宋体"/>
          <w:kern w:val="0"/>
          <w:sz w:val="22"/>
          <w:szCs w:val="22"/>
          <w:lang w:bidi="ar"/>
        </w:rPr>
        <w:t>，法人代表签名：</w:t>
      </w:r>
      <w:r>
        <w:rPr>
          <w:rFonts w:hint="eastAsia" w:ascii="宋体" w:hAnsi="宋体" w:cs="宋体"/>
          <w:kern w:val="0"/>
          <w:sz w:val="22"/>
          <w:szCs w:val="22"/>
          <w:u w:val="single"/>
          <w:lang w:bidi="ar"/>
        </w:rPr>
        <w:t xml:space="preserve">           </w:t>
      </w:r>
      <w:r>
        <w:rPr>
          <w:rFonts w:hint="eastAsia" w:ascii="宋体" w:hAnsi="宋体" w:cs="宋体"/>
          <w:kern w:val="0"/>
          <w:sz w:val="22"/>
          <w:szCs w:val="22"/>
          <w:lang w:bidi="ar"/>
        </w:rPr>
        <w:t xml:space="preserve">。 </w:t>
      </w:r>
    </w:p>
    <w:p w14:paraId="35BEFEF0">
      <w:pPr>
        <w:pageBreakBefore w:val="0"/>
        <w:spacing w:line="360" w:lineRule="auto"/>
        <w:rPr>
          <w:rFonts w:hint="eastAsia" w:ascii="宋体" w:hAnsi="宋体" w:cs="宋体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kern w:val="0"/>
          <w:sz w:val="22"/>
          <w:szCs w:val="22"/>
          <w:lang w:bidi="ar"/>
        </w:rPr>
        <w:t>（注：节目时长精确到秒，不进行四舍五入；对于不同分集的系列节目，将满足实施方案点播数要求的某一集按照一个节目进行申报；节目分类按A、B、C类填写；填表时按节目分类排序，每一类的最后对本类节目时长进行汇总；点播平台播出的节目需要填写点播数，点播数统计截止日期为上报日期，统计周期为节目自上线之日起180天，上线不足180天的节目按实际时间计算，同一个节目在不同点播平台播出点播数可以合并计算。）</w:t>
      </w:r>
    </w:p>
    <w:p w14:paraId="5735AF4C"/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26935315"/>
    <w:rsid w:val="2693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2024-08-06T03:38:00Z</dcterms:created>
  <dc:creator>柒芪杞讫</dc:creator>
  <cp:lastModifiedBy>柒芪杞讫</cp:lastModifiedBy>
  <dcterms:modified xsi:type="dcterms:W3CDTF">2024-08-06T03:40:03Z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63C1BF99E3D7419587C293D26D81D363_11</vt:lpwstr>
  </property>
</Properties>
</file>