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公示信息表</w:t>
      </w:r>
    </w:p>
    <w:p>
      <w:pPr>
        <w:spacing w:line="560" w:lineRule="exact"/>
      </w:pP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282"/>
        <w:gridCol w:w="835"/>
        <w:gridCol w:w="1452"/>
        <w:gridCol w:w="18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440" w:type="pct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39" w:type="pct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项目名称（类别）</w:t>
            </w:r>
          </w:p>
        </w:tc>
        <w:tc>
          <w:tcPr>
            <w:tcW w:w="490" w:type="pct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立项年份</w:t>
            </w:r>
          </w:p>
        </w:tc>
        <w:tc>
          <w:tcPr>
            <w:tcW w:w="852" w:type="pct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牵头单位</w:t>
            </w:r>
          </w:p>
        </w:tc>
        <w:tc>
          <w:tcPr>
            <w:tcW w:w="1056" w:type="pct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参与单位</w:t>
            </w:r>
          </w:p>
        </w:tc>
        <w:tc>
          <w:tcPr>
            <w:tcW w:w="821" w:type="pct"/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专家验收结论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4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3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天然气水合物拖曳式广域电磁与激电全息探测系统研究与应用（一般项目）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香港中文大学（深圳）</w:t>
            </w:r>
          </w:p>
        </w:tc>
        <w:tc>
          <w:tcPr>
            <w:tcW w:w="10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中海石油深海开发有限公司</w:t>
            </w:r>
          </w:p>
        </w:tc>
        <w:tc>
          <w:tcPr>
            <w:tcW w:w="8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验收通过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</w:trPr>
        <w:tc>
          <w:tcPr>
            <w:tcW w:w="4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3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深海仿生型潜水器研发及产业化应用（重点项目）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深圳市润渤船舶与石油工程技术有限公司</w:t>
            </w:r>
          </w:p>
        </w:tc>
        <w:tc>
          <w:tcPr>
            <w:tcW w:w="10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西湖大学；南方海洋科学与工程广东省实验室（珠海）；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海南省海洋与渔业科学院</w:t>
            </w:r>
          </w:p>
        </w:tc>
        <w:tc>
          <w:tcPr>
            <w:tcW w:w="8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验收通过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44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海洋源生物医用PHA材料的绿色低碳生产工艺研发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点项目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2022</w:t>
            </w:r>
          </w:p>
        </w:tc>
        <w:tc>
          <w:tcPr>
            <w:tcW w:w="8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北京大学深圳研究院</w:t>
            </w:r>
          </w:p>
        </w:tc>
        <w:tc>
          <w:tcPr>
            <w:tcW w:w="10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慕恩（广州）生物科技有限公司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深圳市北京大学深圳研究院分析测试中心有限公司</w:t>
            </w:r>
          </w:p>
        </w:tc>
        <w:tc>
          <w:tcPr>
            <w:tcW w:w="8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验收通过</w:t>
            </w: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2YxMTM4ZmNhNTM2YzBlMTE3MWJiYjU4ZGIxNWYifQ=="/>
  </w:docVars>
  <w:rsids>
    <w:rsidRoot w:val="00FB74CA"/>
    <w:rsid w:val="00012A1B"/>
    <w:rsid w:val="00145EBE"/>
    <w:rsid w:val="003D35BB"/>
    <w:rsid w:val="004D2571"/>
    <w:rsid w:val="00B726BA"/>
    <w:rsid w:val="00F53DF4"/>
    <w:rsid w:val="00FB74CA"/>
    <w:rsid w:val="025C3986"/>
    <w:rsid w:val="14DF67B9"/>
    <w:rsid w:val="47E27FB5"/>
    <w:rsid w:val="5FBF440E"/>
    <w:rsid w:val="6EF23592"/>
    <w:rsid w:val="733C6677"/>
    <w:rsid w:val="785F1F8A"/>
    <w:rsid w:val="79F44431"/>
    <w:rsid w:val="7D094705"/>
    <w:rsid w:val="F3FFA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0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正文文本缩进 字符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正文文本首行缩进 2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200</Characters>
  <Lines>2</Lines>
  <Paragraphs>1</Paragraphs>
  <TotalTime>1</TotalTime>
  <ScaleCrop>false</ScaleCrop>
  <LinksUpToDate>false</LinksUpToDate>
  <CharactersWithSpaces>202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2023-05-05T18:08:00Z</dcterms:created>
  <dc:creator>FZ</dc:creator>
  <cp:lastModifiedBy>lybg-21</cp:lastModifiedBy>
  <cp:lastPrinted>2024-09-04T11:30:44Z</cp:lastPrinted>
  <dcterms:modified xsi:type="dcterms:W3CDTF">2024-09-04T11:44:31Z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A4E03CECB8B6486A98DF197942E7D1FC_13</vt:lpwstr>
  </property>
</Properties>
</file>