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1F551">
      <w:pPr>
        <w:adjustRightInd w:val="0"/>
        <w:snapToGrid w:val="0"/>
        <w:spacing w:beforeLines="0" w:afterLines="0" w:line="590" w:lineRule="exact"/>
        <w:ind w:firstLine="0" w:firstLineChars="0"/>
        <w:jc w:val="both"/>
        <w:rPr>
          <w:rFonts w:hint="eastAsia" w:ascii="黑体" w:hAnsi="黑体" w:eastAsia="黑体" w:cs="黑体"/>
          <w:bCs/>
          <w:color w:val="auto"/>
          <w:kern w:val="0"/>
          <w:sz w:val="32"/>
          <w:szCs w:val="32"/>
          <w:lang w:val="en-US" w:eastAsia="zh-CN"/>
        </w:rPr>
      </w:pPr>
      <w:bookmarkStart w:id="0" w:name="_GoBack"/>
      <w:r>
        <w:rPr>
          <w:rFonts w:hint="eastAsia" w:ascii="黑体" w:hAnsi="黑体" w:eastAsia="黑体" w:cs="黑体"/>
          <w:bCs/>
          <w:color w:val="auto"/>
          <w:kern w:val="0"/>
          <w:sz w:val="32"/>
          <w:szCs w:val="32"/>
          <w:lang w:val="en-US" w:eastAsia="zh-CN"/>
        </w:rPr>
        <w:t>附件1</w:t>
      </w:r>
    </w:p>
    <w:p w14:paraId="350333B3">
      <w:pPr>
        <w:adjustRightInd w:val="0"/>
        <w:snapToGrid w:val="0"/>
        <w:spacing w:beforeLines="0" w:afterLines="0" w:line="590" w:lineRule="exact"/>
        <w:ind w:firstLine="640" w:firstLineChars="200"/>
        <w:jc w:val="both"/>
        <w:rPr>
          <w:rFonts w:hint="eastAsia" w:ascii="仿宋_GB2312" w:hAnsi="仿宋_GB2312" w:eastAsia="仿宋_GB2312" w:cs="仿宋_GB2312"/>
          <w:bCs/>
          <w:color w:val="auto"/>
          <w:kern w:val="0"/>
          <w:sz w:val="32"/>
          <w:szCs w:val="32"/>
          <w:lang w:val="en-US" w:eastAsia="zh-CN"/>
        </w:rPr>
      </w:pPr>
    </w:p>
    <w:p w14:paraId="044EB4DC">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广东省现代农业产业技术体系创新团队</w:t>
      </w:r>
    </w:p>
    <w:p w14:paraId="1EAA0102">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建设项目申报指南</w:t>
      </w:r>
    </w:p>
    <w:bookmarkEnd w:id="0"/>
    <w:p w14:paraId="1AE3E75D">
      <w:pPr>
        <w:adjustRightInd w:val="0"/>
        <w:snapToGrid w:val="0"/>
        <w:spacing w:beforeLines="0" w:afterLines="0" w:line="590" w:lineRule="exact"/>
        <w:ind w:firstLine="640" w:firstLineChars="200"/>
        <w:jc w:val="both"/>
        <w:rPr>
          <w:rFonts w:hint="eastAsia" w:ascii="仿宋_GB2312" w:hAnsi="仿宋_GB2312" w:eastAsia="仿宋_GB2312" w:cs="仿宋_GB2312"/>
          <w:bCs/>
          <w:color w:val="auto"/>
          <w:kern w:val="0"/>
          <w:sz w:val="32"/>
          <w:szCs w:val="32"/>
        </w:rPr>
      </w:pPr>
    </w:p>
    <w:p w14:paraId="7E10D1B2">
      <w:pPr>
        <w:adjustRightInd w:val="0"/>
        <w:snapToGrid w:val="0"/>
        <w:spacing w:beforeLines="0" w:afterLines="0" w:line="590" w:lineRule="exact"/>
        <w:ind w:firstLine="640" w:firstLineChars="200"/>
        <w:rPr>
          <w:rFonts w:hint="eastAsia" w:ascii="黑体" w:hAnsi="黑体" w:eastAsia="黑体" w:cs="黑体"/>
          <w:color w:val="auto"/>
          <w:kern w:val="0"/>
          <w:szCs w:val="32"/>
        </w:rPr>
      </w:pPr>
      <w:r>
        <w:rPr>
          <w:rFonts w:hint="eastAsia" w:ascii="黑体" w:hAnsi="黑体" w:eastAsia="黑体" w:cs="黑体"/>
          <w:b w:val="0"/>
          <w:bCs w:val="0"/>
          <w:color w:val="auto"/>
          <w:kern w:val="0"/>
          <w:szCs w:val="32"/>
        </w:rPr>
        <w:t>一、总体目标</w:t>
      </w:r>
    </w:p>
    <w:p w14:paraId="13618BEE">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snapToGrid w:val="0"/>
          <w:color w:val="auto"/>
          <w:kern w:val="0"/>
          <w:szCs w:val="32"/>
        </w:rPr>
        <w:t>围绕全产业链发展要求，以农产品为单元，以产业为主线，结合产业共性关键技术问题，按照全产业链配置科技力量，建立从产地到餐桌、从生产到消费、从研发到市场“粮头食尾、农头工尾”各个环节紧密衔接、环环相扣、服务农业全产业链发展的现代农业产业技术体系，</w:t>
      </w:r>
      <w:r>
        <w:rPr>
          <w:rFonts w:hint="eastAsia" w:ascii="仿宋_GB2312" w:hAnsi="仿宋_GB2312" w:eastAsia="仿宋_GB2312" w:cs="仿宋_GB2312"/>
          <w:snapToGrid w:val="0"/>
          <w:color w:val="auto"/>
          <w:kern w:val="0"/>
          <w:szCs w:val="32"/>
          <w:lang w:eastAsia="zh-CN"/>
        </w:rPr>
        <w:t>加快发展农业新质生产力，</w:t>
      </w:r>
      <w:r>
        <w:rPr>
          <w:rFonts w:hint="eastAsia" w:ascii="仿宋_GB2312" w:hAnsi="仿宋_GB2312" w:eastAsia="仿宋_GB2312" w:cs="仿宋_GB2312"/>
          <w:snapToGrid w:val="0"/>
          <w:color w:val="auto"/>
          <w:kern w:val="0"/>
          <w:szCs w:val="32"/>
        </w:rPr>
        <w:t>全面提升我省农业科技创新能力和核心竞争力。</w:t>
      </w:r>
    </w:p>
    <w:p w14:paraId="11C8ACCA">
      <w:pPr>
        <w:adjustRightInd w:val="0"/>
        <w:snapToGrid w:val="0"/>
        <w:spacing w:beforeLines="0" w:afterLines="0" w:line="590" w:lineRule="exact"/>
        <w:ind w:firstLine="640" w:firstLineChars="200"/>
        <w:rPr>
          <w:rFonts w:hint="eastAsia" w:ascii="黑体" w:hAnsi="黑体" w:eastAsia="黑体" w:cs="黑体"/>
          <w:b w:val="0"/>
          <w:bCs w:val="0"/>
          <w:color w:val="auto"/>
          <w:kern w:val="0"/>
          <w:szCs w:val="32"/>
        </w:rPr>
      </w:pPr>
      <w:r>
        <w:rPr>
          <w:rFonts w:hint="eastAsia" w:ascii="黑体" w:hAnsi="黑体" w:eastAsia="黑体" w:cs="黑体"/>
          <w:b w:val="0"/>
          <w:bCs w:val="0"/>
          <w:color w:val="auto"/>
          <w:kern w:val="0"/>
          <w:szCs w:val="32"/>
          <w:lang w:eastAsia="zh-CN"/>
        </w:rPr>
        <w:t>二、</w:t>
      </w:r>
      <w:r>
        <w:rPr>
          <w:rFonts w:hint="eastAsia" w:ascii="黑体" w:hAnsi="黑体" w:eastAsia="黑体" w:cs="黑体"/>
          <w:b w:val="0"/>
          <w:bCs w:val="0"/>
          <w:color w:val="auto"/>
          <w:kern w:val="0"/>
          <w:szCs w:val="32"/>
        </w:rPr>
        <w:t>扶持项目</w:t>
      </w:r>
    </w:p>
    <w:p w14:paraId="46A80201">
      <w:pPr>
        <w:pStyle w:val="5"/>
        <w:adjustRightInd w:val="0"/>
        <w:snapToGrid w:val="0"/>
        <w:spacing w:beforeLines="0" w:after="0" w:afterLines="0" w:line="590" w:lineRule="exact"/>
        <w:ind w:left="0" w:leftChars="0" w:firstLine="642"/>
        <w:rPr>
          <w:rFonts w:hint="eastAsia" w:ascii="仿宋_GB2312" w:hAnsi="仿宋_GB2312" w:cs="仿宋_GB2312"/>
          <w:color w:val="auto"/>
          <w:kern w:val="0"/>
          <w:szCs w:val="32"/>
        </w:rPr>
      </w:pPr>
      <w:r>
        <w:rPr>
          <w:rFonts w:hint="eastAsia" w:ascii="仿宋_GB2312" w:hAnsi="仿宋_GB2312" w:cs="仿宋_GB2312"/>
          <w:snapToGrid w:val="0"/>
          <w:color w:val="auto"/>
          <w:kern w:val="0"/>
          <w:szCs w:val="32"/>
        </w:rPr>
        <w:t>启动第四轮省级现代农业产业技术体系创新团队建设（2024-202</w:t>
      </w:r>
      <w:r>
        <w:rPr>
          <w:rFonts w:hint="eastAsia" w:ascii="仿宋_GB2312" w:hAnsi="仿宋_GB2312" w:cs="仿宋_GB2312"/>
          <w:snapToGrid w:val="0"/>
          <w:color w:val="auto"/>
          <w:kern w:val="0"/>
          <w:szCs w:val="32"/>
          <w:lang w:val="en-US" w:eastAsia="zh-CN"/>
        </w:rPr>
        <w:t>6</w:t>
      </w:r>
      <w:r>
        <w:rPr>
          <w:rFonts w:hint="eastAsia" w:ascii="仿宋_GB2312" w:hAnsi="仿宋_GB2312" w:cs="仿宋_GB2312"/>
          <w:snapToGrid w:val="0"/>
          <w:color w:val="auto"/>
          <w:kern w:val="0"/>
          <w:szCs w:val="32"/>
        </w:rPr>
        <w:t>年），</w:t>
      </w:r>
      <w:r>
        <w:rPr>
          <w:rFonts w:hint="eastAsia" w:ascii="仿宋_GB2312" w:hAnsi="仿宋_GB2312" w:cs="仿宋_GB2312"/>
          <w:color w:val="auto"/>
          <w:kern w:val="0"/>
          <w:szCs w:val="32"/>
        </w:rPr>
        <w:t>扶持项目包含两类：一是</w:t>
      </w:r>
      <w:r>
        <w:rPr>
          <w:rFonts w:hint="eastAsia" w:ascii="仿宋_GB2312" w:hAnsi="仿宋_GB2312" w:cs="仿宋_GB2312"/>
          <w:snapToGrid w:val="0"/>
          <w:color w:val="auto"/>
          <w:kern w:val="0"/>
          <w:szCs w:val="32"/>
        </w:rPr>
        <w:t>以农产品为单元的广东省现代农业产业技术体系创新团队建设项目，二是以农业领域为单元的广东省现代农业产业共性关键技术研发创新团队建设项目。</w:t>
      </w:r>
    </w:p>
    <w:p w14:paraId="184B5BF7">
      <w:pPr>
        <w:adjustRightInd w:val="0"/>
        <w:snapToGrid w:val="0"/>
        <w:spacing w:beforeLines="0" w:afterLines="0" w:line="590" w:lineRule="exact"/>
        <w:ind w:firstLine="640" w:firstLineChars="200"/>
        <w:rPr>
          <w:rFonts w:hint="eastAsia" w:ascii="楷体_GB2312" w:hAnsi="楷体_GB2312" w:eastAsia="楷体_GB2312" w:cs="楷体_GB2312"/>
          <w:b/>
          <w:snapToGrid w:val="0"/>
          <w:color w:val="auto"/>
          <w:kern w:val="0"/>
          <w:szCs w:val="32"/>
        </w:rPr>
      </w:pPr>
      <w:r>
        <w:rPr>
          <w:rFonts w:hint="eastAsia" w:ascii="楷体_GB2312" w:hAnsi="楷体_GB2312" w:eastAsia="楷体_GB2312" w:cs="楷体_GB2312"/>
          <w:b w:val="0"/>
          <w:bCs/>
          <w:snapToGrid w:val="0"/>
          <w:color w:val="auto"/>
          <w:kern w:val="0"/>
          <w:szCs w:val="32"/>
          <w:lang w:eastAsia="zh-CN"/>
        </w:rPr>
        <w:t>（一）以</w:t>
      </w:r>
      <w:r>
        <w:rPr>
          <w:rFonts w:hint="eastAsia" w:ascii="楷体_GB2312" w:hAnsi="楷体_GB2312" w:eastAsia="楷体_GB2312" w:cs="楷体_GB2312"/>
          <w:b w:val="0"/>
          <w:bCs/>
          <w:snapToGrid w:val="0"/>
          <w:color w:val="auto"/>
          <w:kern w:val="0"/>
          <w:szCs w:val="32"/>
        </w:rPr>
        <w:t>农产品为单元的广东省现代农业产业技术体系创新团队建设项目</w:t>
      </w:r>
    </w:p>
    <w:p w14:paraId="4FD8A6D3">
      <w:pPr>
        <w:adjustRightInd w:val="0"/>
        <w:snapToGrid w:val="0"/>
        <w:spacing w:beforeLines="0" w:afterLines="0" w:line="590" w:lineRule="exact"/>
        <w:ind w:firstLine="643" w:firstLineChars="200"/>
        <w:outlineLvl w:val="9"/>
        <w:rPr>
          <w:rFonts w:hint="eastAsia" w:ascii="仿宋_GB2312" w:hAnsi="仿宋_GB2312" w:eastAsia="仿宋_GB2312" w:cs="仿宋_GB2312"/>
          <w:color w:val="auto"/>
          <w:kern w:val="0"/>
          <w:szCs w:val="32"/>
        </w:rPr>
      </w:pPr>
      <w:r>
        <w:rPr>
          <w:rFonts w:hint="eastAsia" w:ascii="仿宋_GB2312" w:hAnsi="仿宋_GB2312" w:eastAsia="仿宋_GB2312" w:cs="仿宋_GB2312"/>
          <w:b/>
          <w:bCs/>
          <w:color w:val="auto"/>
          <w:kern w:val="0"/>
          <w:szCs w:val="32"/>
          <w:lang w:val="en-US" w:eastAsia="zh-CN"/>
        </w:rPr>
        <w:t>1.</w:t>
      </w:r>
      <w:r>
        <w:rPr>
          <w:rFonts w:hint="eastAsia" w:ascii="仿宋_GB2312" w:hAnsi="仿宋_GB2312" w:eastAsia="仿宋_GB2312" w:cs="仿宋_GB2312"/>
          <w:b/>
          <w:bCs/>
          <w:color w:val="auto"/>
          <w:kern w:val="0"/>
          <w:szCs w:val="32"/>
        </w:rPr>
        <w:t>资金用途。</w:t>
      </w:r>
    </w:p>
    <w:p w14:paraId="34B773D7">
      <w:pPr>
        <w:pStyle w:val="5"/>
        <w:adjustRightInd w:val="0"/>
        <w:snapToGrid w:val="0"/>
        <w:spacing w:beforeLines="0" w:after="0" w:afterLines="0" w:line="590" w:lineRule="exact"/>
        <w:ind w:left="0" w:leftChars="0" w:firstLine="642"/>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以广东优势、特色、大宗农产品为单元，组建</w:t>
      </w:r>
      <w:r>
        <w:rPr>
          <w:rFonts w:hint="eastAsia" w:ascii="仿宋_GB2312" w:hAnsi="仿宋_GB2312" w:cs="仿宋_GB2312"/>
          <w:color w:val="auto"/>
          <w:kern w:val="0"/>
          <w:szCs w:val="32"/>
        </w:rPr>
        <w:t>水稻、油料作物、旱粮</w:t>
      </w:r>
      <w:r>
        <w:rPr>
          <w:rFonts w:hint="eastAsia" w:ascii="仿宋_GB2312" w:hAnsi="仿宋_GB2312" w:cs="仿宋_GB2312"/>
          <w:color w:val="auto"/>
          <w:kern w:val="0"/>
          <w:szCs w:val="32"/>
          <w:lang w:eastAsia="zh-CN"/>
        </w:rPr>
        <w:t>（甘薯、</w:t>
      </w:r>
      <w:r>
        <w:rPr>
          <w:rFonts w:hint="eastAsia" w:ascii="仿宋_GB2312" w:hAnsi="仿宋_GB2312" w:cs="仿宋_GB2312"/>
          <w:color w:val="auto"/>
          <w:kern w:val="0"/>
          <w:szCs w:val="32"/>
          <w:lang w:val="en-US" w:eastAsia="zh-CN"/>
        </w:rPr>
        <w:t>玉米</w:t>
      </w:r>
      <w:r>
        <w:rPr>
          <w:rFonts w:hint="eastAsia" w:ascii="仿宋_GB2312" w:hAnsi="仿宋_GB2312" w:cs="仿宋_GB2312"/>
          <w:color w:val="auto"/>
          <w:kern w:val="0"/>
          <w:szCs w:val="32"/>
          <w:lang w:eastAsia="zh-CN"/>
        </w:rPr>
        <w:t>等）</w:t>
      </w:r>
      <w:r>
        <w:rPr>
          <w:rFonts w:hint="eastAsia" w:ascii="仿宋_GB2312" w:hAnsi="仿宋_GB2312" w:cs="仿宋_GB2312"/>
          <w:color w:val="auto"/>
          <w:kern w:val="0"/>
          <w:szCs w:val="32"/>
        </w:rPr>
        <w:t>、蔬菜、荔枝龙眼、柑橘、优稀水果、花卉、茶叶、农业微生物、</w:t>
      </w:r>
      <w:r>
        <w:rPr>
          <w:rFonts w:hint="eastAsia" w:ascii="仿宋_GB2312" w:hAnsi="仿宋_GB2312" w:cs="仿宋_GB2312"/>
          <w:color w:val="auto"/>
          <w:kern w:val="0"/>
          <w:szCs w:val="32"/>
          <w:lang w:val="en-US" w:eastAsia="zh-CN"/>
        </w:rPr>
        <w:t>甘</w:t>
      </w:r>
      <w:r>
        <w:rPr>
          <w:rFonts w:hint="eastAsia" w:ascii="仿宋_GB2312" w:hAnsi="仿宋_GB2312" w:cs="仿宋_GB2312"/>
          <w:color w:val="auto"/>
          <w:kern w:val="0"/>
          <w:szCs w:val="32"/>
        </w:rPr>
        <w:t>蔗</w:t>
      </w:r>
      <w:r>
        <w:rPr>
          <w:rFonts w:hint="eastAsia" w:ascii="仿宋_GB2312" w:hAnsi="仿宋_GB2312" w:cs="仿宋_GB2312"/>
          <w:color w:val="auto"/>
          <w:kern w:val="0"/>
          <w:szCs w:val="32"/>
          <w:lang w:val="en-US" w:eastAsia="zh-CN"/>
        </w:rPr>
        <w:t>剑</w:t>
      </w:r>
      <w:r>
        <w:rPr>
          <w:rFonts w:hint="eastAsia" w:ascii="仿宋_GB2312" w:hAnsi="仿宋_GB2312" w:cs="仿宋_GB2312"/>
          <w:color w:val="auto"/>
          <w:kern w:val="0"/>
          <w:szCs w:val="32"/>
        </w:rPr>
        <w:t>麻、南药</w:t>
      </w:r>
      <w:r>
        <w:rPr>
          <w:rFonts w:hint="eastAsia" w:ascii="仿宋_GB2312" w:hAnsi="仿宋_GB2312" w:cs="仿宋_GB2312"/>
          <w:color w:val="auto"/>
          <w:kern w:val="0"/>
          <w:szCs w:val="32"/>
          <w:lang w:eastAsia="zh-CN"/>
        </w:rPr>
        <w:t>（</w:t>
      </w:r>
      <w:r>
        <w:rPr>
          <w:rFonts w:hint="eastAsia" w:ascii="仿宋_GB2312" w:hAnsi="仿宋_GB2312" w:cs="仿宋_GB2312"/>
          <w:color w:val="auto"/>
          <w:kern w:val="0"/>
          <w:szCs w:val="32"/>
          <w:lang w:val="en-US" w:eastAsia="zh-CN"/>
        </w:rPr>
        <w:t>广陈皮、化橘红等</w:t>
      </w:r>
      <w:r>
        <w:rPr>
          <w:rFonts w:hint="eastAsia" w:ascii="仿宋_GB2312" w:hAnsi="仿宋_GB2312" w:cs="仿宋_GB2312"/>
          <w:color w:val="auto"/>
          <w:kern w:val="0"/>
          <w:szCs w:val="32"/>
          <w:lang w:eastAsia="zh-CN"/>
        </w:rPr>
        <w:t>）</w:t>
      </w:r>
      <w:r>
        <w:rPr>
          <w:rFonts w:hint="eastAsia" w:ascii="仿宋_GB2312" w:hAnsi="仿宋_GB2312" w:cs="仿宋_GB2312"/>
          <w:color w:val="auto"/>
          <w:kern w:val="0"/>
          <w:szCs w:val="32"/>
        </w:rPr>
        <w:t>、生猪、牛羊、家禽、饲料、虾蟹、贝藻、淡水鱼、海水鱼</w:t>
      </w:r>
      <w:r>
        <w:rPr>
          <w:rFonts w:hint="eastAsia" w:ascii="仿宋_GB2312" w:hAnsi="仿宋_GB2312" w:cs="仿宋_GB2312"/>
          <w:snapToGrid w:val="0"/>
          <w:color w:val="auto"/>
          <w:kern w:val="0"/>
          <w:szCs w:val="32"/>
        </w:rPr>
        <w:t>等2</w:t>
      </w:r>
      <w:r>
        <w:rPr>
          <w:rFonts w:hint="eastAsia" w:ascii="仿宋_GB2312" w:hAnsi="仿宋_GB2312" w:cs="仿宋_GB2312"/>
          <w:snapToGrid w:val="0"/>
          <w:color w:val="auto"/>
          <w:kern w:val="0"/>
          <w:szCs w:val="32"/>
          <w:lang w:val="en-US" w:eastAsia="zh-CN"/>
        </w:rPr>
        <w:t>0</w:t>
      </w:r>
      <w:r>
        <w:rPr>
          <w:rFonts w:hint="eastAsia" w:ascii="仿宋_GB2312" w:hAnsi="仿宋_GB2312" w:cs="仿宋_GB2312"/>
          <w:snapToGrid w:val="0"/>
          <w:color w:val="auto"/>
          <w:kern w:val="0"/>
          <w:szCs w:val="32"/>
        </w:rPr>
        <w:t>个产业技术体系创新团队，开展产业基础性、前瞻性、战略性、长期性的技术研发与示范推广工作任务。把推动产业发展作为出发点</w:t>
      </w:r>
      <w:r>
        <w:rPr>
          <w:rFonts w:hint="eastAsia" w:ascii="仿宋_GB2312" w:hAnsi="仿宋_GB2312" w:cs="仿宋_GB2312"/>
          <w:snapToGrid w:val="0"/>
          <w:color w:val="auto"/>
          <w:kern w:val="0"/>
          <w:szCs w:val="32"/>
          <w:lang w:val="en-US" w:eastAsia="zh-CN"/>
        </w:rPr>
        <w:t>和</w:t>
      </w:r>
      <w:r>
        <w:rPr>
          <w:rFonts w:hint="eastAsia" w:ascii="仿宋_GB2312" w:hAnsi="仿宋_GB2312" w:cs="仿宋_GB2312"/>
          <w:snapToGrid w:val="0"/>
          <w:color w:val="auto"/>
          <w:kern w:val="0"/>
          <w:szCs w:val="32"/>
        </w:rPr>
        <w:t>落脚点，促进全环节提升、全链条增值、全产业融合，实现农业增效农民增收。</w:t>
      </w:r>
    </w:p>
    <w:p w14:paraId="0CE1B1F7">
      <w:pPr>
        <w:adjustRightInd w:val="0"/>
        <w:snapToGrid w:val="0"/>
        <w:spacing w:beforeLines="0" w:afterLines="0" w:line="590" w:lineRule="exact"/>
        <w:ind w:firstLine="643" w:firstLineChars="200"/>
        <w:outlineLvl w:val="9"/>
        <w:rPr>
          <w:rFonts w:hint="eastAsia"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2.</w:t>
      </w:r>
      <w:r>
        <w:rPr>
          <w:rFonts w:hint="eastAsia" w:ascii="仿宋_GB2312" w:hAnsi="仿宋_GB2312" w:eastAsia="仿宋_GB2312" w:cs="仿宋_GB2312"/>
          <w:b/>
          <w:bCs/>
          <w:color w:val="auto"/>
          <w:kern w:val="0"/>
          <w:szCs w:val="32"/>
        </w:rPr>
        <w:t>绩效目标。</w:t>
      </w:r>
    </w:p>
    <w:p w14:paraId="7634468E">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snapToGrid w:val="0"/>
          <w:color w:val="auto"/>
          <w:kern w:val="0"/>
          <w:szCs w:val="32"/>
        </w:rPr>
        <w:t>培育一批高产、优质、高效新品种，研发一批解决产业发展问题的新技术，建设一批品种优、品质高、产业带动作用明显的农产品品牌，制定一批农产品生产技术标准或规程，对培育研发的品种和技术进行示范推广，服务三农工作，服务科技创新，服务产业发展，助力全省现代农业产业园提质增效，助力“百县千镇万村高质量发展工程”发展特色产业、建设专业镇特色镇。</w:t>
      </w:r>
    </w:p>
    <w:p w14:paraId="770D9A6D">
      <w:pPr>
        <w:adjustRightInd w:val="0"/>
        <w:snapToGrid w:val="0"/>
        <w:spacing w:beforeLines="0" w:afterLines="0" w:line="590" w:lineRule="exact"/>
        <w:ind w:firstLine="643" w:firstLineChars="200"/>
        <w:outlineLvl w:val="9"/>
        <w:rPr>
          <w:rFonts w:hint="eastAsia" w:ascii="仿宋_GB2312" w:hAnsi="仿宋_GB2312" w:eastAsia="仿宋_GB2312" w:cs="仿宋_GB2312"/>
          <w:color w:val="auto"/>
          <w:kern w:val="0"/>
          <w:szCs w:val="32"/>
        </w:rPr>
      </w:pPr>
      <w:r>
        <w:rPr>
          <w:rFonts w:hint="eastAsia" w:ascii="仿宋_GB2312" w:hAnsi="仿宋_GB2312" w:eastAsia="仿宋_GB2312" w:cs="仿宋_GB2312"/>
          <w:b/>
          <w:bCs/>
          <w:color w:val="auto"/>
          <w:kern w:val="0"/>
          <w:szCs w:val="32"/>
          <w:lang w:val="en-US" w:eastAsia="zh-CN"/>
        </w:rPr>
        <w:t>3.</w:t>
      </w:r>
      <w:r>
        <w:rPr>
          <w:rFonts w:hint="eastAsia" w:ascii="仿宋_GB2312" w:hAnsi="仿宋_GB2312" w:eastAsia="仿宋_GB2312" w:cs="仿宋_GB2312"/>
          <w:b/>
          <w:bCs/>
          <w:color w:val="auto"/>
          <w:kern w:val="0"/>
          <w:szCs w:val="32"/>
        </w:rPr>
        <w:t>申报对象及条件。</w:t>
      </w:r>
    </w:p>
    <w:p w14:paraId="5EC31891">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产业技术体系创新团队实行首席专家负责制，每个团队设首席专家1名、副首席专家1名、岗位专家5-8名、综合试验站站长3-5</w:t>
      </w:r>
      <w:r>
        <w:rPr>
          <w:rFonts w:hint="eastAsia" w:ascii="仿宋_GB2312" w:hAnsi="仿宋_GB2312" w:eastAsia="仿宋_GB2312" w:cs="仿宋_GB2312"/>
          <w:snapToGrid w:val="0"/>
          <w:color w:val="auto"/>
          <w:kern w:val="0"/>
          <w:szCs w:val="32"/>
          <w:lang w:val="en-US" w:eastAsia="zh-CN"/>
        </w:rPr>
        <w:t>名</w:t>
      </w:r>
      <w:r>
        <w:rPr>
          <w:rFonts w:hint="eastAsia" w:ascii="仿宋_GB2312" w:hAnsi="仿宋_GB2312" w:eastAsia="仿宋_GB2312" w:cs="仿宋_GB2312"/>
          <w:snapToGrid w:val="0"/>
          <w:color w:val="auto"/>
          <w:kern w:val="0"/>
          <w:szCs w:val="32"/>
        </w:rPr>
        <w:t>、首席秘书1名，团队</w:t>
      </w:r>
      <w:r>
        <w:rPr>
          <w:rFonts w:hint="eastAsia" w:ascii="仿宋_GB2312" w:hAnsi="仿宋_GB2312" w:eastAsia="仿宋_GB2312" w:cs="仿宋_GB2312"/>
          <w:color w:val="auto"/>
          <w:kern w:val="0"/>
          <w:szCs w:val="32"/>
        </w:rPr>
        <w:t>首席专家和</w:t>
      </w:r>
      <w:r>
        <w:rPr>
          <w:rFonts w:hint="eastAsia" w:ascii="仿宋_GB2312" w:hAnsi="仿宋_GB2312" w:eastAsia="仿宋_GB2312" w:cs="仿宋_GB2312"/>
          <w:snapToGrid w:val="0"/>
          <w:color w:val="auto"/>
          <w:kern w:val="0"/>
          <w:szCs w:val="32"/>
        </w:rPr>
        <w:t>副首席专家须</w:t>
      </w:r>
      <w:r>
        <w:rPr>
          <w:rFonts w:hint="eastAsia" w:ascii="仿宋_GB2312" w:hAnsi="仿宋_GB2312" w:eastAsia="仿宋_GB2312" w:cs="仿宋_GB2312"/>
          <w:color w:val="auto"/>
          <w:kern w:val="0"/>
          <w:szCs w:val="32"/>
        </w:rPr>
        <w:t>来自不同法人单位</w:t>
      </w:r>
      <w:r>
        <w:rPr>
          <w:rFonts w:hint="eastAsia" w:ascii="仿宋_GB2312" w:hAnsi="仿宋_GB2312" w:eastAsia="仿宋_GB2312" w:cs="仿宋_GB2312"/>
          <w:snapToGrid w:val="0"/>
          <w:color w:val="auto"/>
          <w:kern w:val="0"/>
          <w:szCs w:val="32"/>
        </w:rPr>
        <w:t>，岗位专家至少由3个以上独立法人单位人员组成。首席专家按照公开申请、单位推荐、主管部门资格审核、答辩、专家评审、社会公示等程序，从省内具有独立法人资格的省级及以上科研机构、高等院校</w:t>
      </w:r>
      <w:r>
        <w:rPr>
          <w:rFonts w:hint="eastAsia" w:ascii="仿宋_GB2312" w:hAnsi="仿宋_GB2312" w:eastAsia="仿宋_GB2312" w:cs="仿宋_GB2312"/>
          <w:i w:val="0"/>
          <w:iCs w:val="0"/>
          <w:caps w:val="0"/>
          <w:color w:val="auto"/>
          <w:spacing w:val="0"/>
          <w:kern w:val="0"/>
          <w:sz w:val="32"/>
          <w:szCs w:val="32"/>
          <w:lang w:eastAsia="zh-CN"/>
        </w:rPr>
        <w:t>，</w:t>
      </w:r>
      <w:r>
        <w:rPr>
          <w:rFonts w:hint="eastAsia" w:ascii="仿宋_GB2312" w:hAnsi="仿宋_GB2312" w:eastAsia="仿宋_GB2312" w:cs="仿宋_GB2312"/>
          <w:i w:val="0"/>
          <w:iCs w:val="0"/>
          <w:caps w:val="0"/>
          <w:color w:val="auto"/>
          <w:spacing w:val="0"/>
          <w:kern w:val="0"/>
          <w:sz w:val="32"/>
          <w:szCs w:val="32"/>
        </w:rPr>
        <w:t>省内</w:t>
      </w:r>
      <w:r>
        <w:rPr>
          <w:rFonts w:hint="eastAsia" w:ascii="仿宋_GB2312" w:hAnsi="仿宋_GB2312" w:eastAsia="仿宋_GB2312" w:cs="仿宋_GB2312"/>
          <w:i w:val="0"/>
          <w:iCs w:val="0"/>
          <w:caps w:val="0"/>
          <w:color w:val="auto"/>
          <w:spacing w:val="0"/>
          <w:kern w:val="0"/>
          <w:sz w:val="32"/>
          <w:szCs w:val="32"/>
          <w:lang w:eastAsia="zh-CN"/>
        </w:rPr>
        <w:t>企业、港澳驻粤单位</w:t>
      </w:r>
      <w:r>
        <w:rPr>
          <w:rFonts w:hint="eastAsia" w:ascii="仿宋_GB2312" w:hAnsi="仿宋_GB2312" w:eastAsia="仿宋_GB2312" w:cs="仿宋_GB2312"/>
          <w:snapToGrid w:val="0"/>
          <w:color w:val="auto"/>
          <w:kern w:val="0"/>
          <w:szCs w:val="32"/>
        </w:rPr>
        <w:t>中择优产生。首席专家所在工作单位为该创新团队建设依托单位，建设依托单位挂创新团队牌子（例如：广东省现代农业产业技术体系创新团队(水稻产业技术体系）</w:t>
      </w:r>
      <w:r>
        <w:rPr>
          <w:rFonts w:hint="eastAsia" w:ascii="仿宋_GB2312" w:hAnsi="仿宋_GB2312" w:eastAsia="仿宋_GB2312" w:cs="仿宋_GB2312"/>
          <w:snapToGrid w:val="0"/>
          <w:color w:val="auto"/>
          <w:kern w:val="0"/>
          <w:szCs w:val="32"/>
          <w:lang w:val="en-US" w:eastAsia="zh-CN"/>
        </w:rPr>
        <w:t>2024-2026</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。副首席专家和岗位专家由</w:t>
      </w:r>
      <w:r>
        <w:rPr>
          <w:rFonts w:hint="eastAsia" w:ascii="仿宋_GB2312" w:hAnsi="仿宋_GB2312" w:eastAsia="仿宋_GB2312" w:cs="仿宋_GB2312"/>
          <w:color w:val="auto"/>
          <w:kern w:val="0"/>
          <w:szCs w:val="32"/>
        </w:rPr>
        <w:t>首席专家</w:t>
      </w:r>
      <w:r>
        <w:rPr>
          <w:rFonts w:hint="eastAsia" w:ascii="仿宋_GB2312" w:hAnsi="仿宋_GB2312" w:eastAsia="仿宋_GB2312" w:cs="仿宋_GB2312"/>
          <w:color w:val="auto"/>
          <w:kern w:val="0"/>
          <w:szCs w:val="32"/>
          <w:lang w:val="en-US" w:eastAsia="zh-CN"/>
        </w:rPr>
        <w:t>组织专家评审遴选</w:t>
      </w:r>
      <w:r>
        <w:rPr>
          <w:rFonts w:hint="eastAsia" w:ascii="仿宋_GB2312" w:hAnsi="仿宋_GB2312" w:eastAsia="仿宋_GB2312" w:cs="仿宋_GB2312"/>
          <w:color w:val="auto"/>
          <w:kern w:val="0"/>
          <w:szCs w:val="32"/>
        </w:rPr>
        <w:t>产生</w:t>
      </w:r>
      <w:r>
        <w:rPr>
          <w:rFonts w:hint="eastAsia" w:ascii="仿宋_GB2312" w:hAnsi="仿宋_GB2312" w:eastAsia="仿宋_GB2312" w:cs="仿宋_GB2312"/>
          <w:snapToGrid w:val="0"/>
          <w:color w:val="auto"/>
          <w:kern w:val="0"/>
          <w:szCs w:val="32"/>
        </w:rPr>
        <w:t>；综合试验站站长和首席秘书由首席专家、副首席专家、岗位专家共同研究决定。首席专家牵头组建团队成员，提出成员名单建议报主管部门审定。</w:t>
      </w:r>
    </w:p>
    <w:p w14:paraId="5FF6BEEE">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1</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首席专家条件。</w:t>
      </w:r>
      <w:r>
        <w:rPr>
          <w:rFonts w:hint="eastAsia" w:ascii="仿宋_GB2312" w:hAnsi="仿宋_GB2312" w:eastAsia="仿宋_GB2312" w:cs="仿宋_GB2312"/>
          <w:b/>
          <w:bCs/>
          <w:snapToGrid w:val="0"/>
          <w:color w:val="auto"/>
          <w:kern w:val="0"/>
          <w:szCs w:val="32"/>
        </w:rPr>
        <w:t>一是</w:t>
      </w:r>
      <w:r>
        <w:rPr>
          <w:rFonts w:hint="eastAsia" w:ascii="仿宋_GB2312" w:hAnsi="仿宋_GB2312" w:eastAsia="仿宋_GB2312" w:cs="仿宋_GB2312"/>
          <w:snapToGrid w:val="0"/>
          <w:color w:val="auto"/>
          <w:kern w:val="0"/>
          <w:szCs w:val="32"/>
        </w:rPr>
        <w:t>中国公民、身体健康、政治坚定、遵纪守法、有高度责任感和事业心，</w:t>
      </w:r>
      <w:r>
        <w:rPr>
          <w:rFonts w:hint="eastAsia" w:ascii="仿宋_GB2312" w:hAnsi="仿宋_GB2312" w:eastAsia="仿宋_GB2312" w:cs="仿宋_GB2312"/>
          <w:snapToGrid w:val="0"/>
          <w:color w:val="auto"/>
          <w:kern w:val="0"/>
          <w:szCs w:val="32"/>
          <w:lang w:eastAsia="zh-CN"/>
        </w:rPr>
        <w:t>有充足的时间和能力完成承担的任务</w:t>
      </w:r>
      <w:r>
        <w:rPr>
          <w:rFonts w:hint="eastAsia" w:ascii="仿宋_GB2312" w:hAnsi="仿宋_GB2312" w:eastAsia="仿宋_GB2312" w:cs="仿宋_GB2312"/>
          <w:snapToGrid w:val="0"/>
          <w:color w:val="auto"/>
          <w:kern w:val="0"/>
          <w:szCs w:val="32"/>
        </w:rPr>
        <w:t>；</w:t>
      </w:r>
      <w:r>
        <w:rPr>
          <w:rFonts w:hint="eastAsia" w:ascii="仿宋_GB2312" w:hAnsi="仿宋_GB2312" w:eastAsia="仿宋_GB2312" w:cs="仿宋_GB2312"/>
          <w:b/>
          <w:bCs/>
          <w:snapToGrid w:val="0"/>
          <w:color w:val="auto"/>
          <w:kern w:val="0"/>
          <w:szCs w:val="32"/>
        </w:rPr>
        <w:t>二是</w:t>
      </w:r>
      <w:r>
        <w:rPr>
          <w:rFonts w:hint="eastAsia" w:ascii="仿宋_GB2312" w:hAnsi="仿宋_GB2312" w:eastAsia="仿宋_GB2312" w:cs="仿宋_GB2312"/>
          <w:snapToGrid w:val="0"/>
          <w:color w:val="auto"/>
          <w:kern w:val="0"/>
          <w:szCs w:val="32"/>
        </w:rPr>
        <w:t>具有</w:t>
      </w:r>
      <w:r>
        <w:rPr>
          <w:rFonts w:hint="eastAsia" w:ascii="仿宋_GB2312" w:hAnsi="仿宋_GB2312" w:eastAsia="仿宋_GB2312" w:cs="仿宋_GB2312"/>
          <w:snapToGrid w:val="0"/>
          <w:color w:val="auto"/>
          <w:kern w:val="0"/>
          <w:szCs w:val="32"/>
          <w:lang w:val="en-US" w:eastAsia="zh-CN"/>
        </w:rPr>
        <w:t>正</w:t>
      </w:r>
      <w:r>
        <w:rPr>
          <w:rFonts w:hint="eastAsia" w:ascii="仿宋_GB2312" w:hAnsi="仿宋_GB2312" w:eastAsia="仿宋_GB2312" w:cs="仿宋_GB2312"/>
          <w:snapToGrid w:val="0"/>
          <w:color w:val="auto"/>
          <w:kern w:val="0"/>
          <w:szCs w:val="32"/>
        </w:rPr>
        <w:t>高级专业技术职称；</w:t>
      </w:r>
      <w:r>
        <w:rPr>
          <w:rFonts w:hint="eastAsia" w:ascii="仿宋_GB2312" w:hAnsi="仿宋_GB2312" w:eastAsia="仿宋_GB2312" w:cs="仿宋_GB2312"/>
          <w:b/>
          <w:bCs/>
          <w:snapToGrid w:val="0"/>
          <w:color w:val="auto"/>
          <w:kern w:val="0"/>
          <w:szCs w:val="32"/>
        </w:rPr>
        <w:t>三是</w:t>
      </w:r>
      <w:r>
        <w:rPr>
          <w:rFonts w:hint="eastAsia" w:ascii="仿宋_GB2312" w:hAnsi="仿宋_GB2312" w:eastAsia="仿宋_GB2312" w:cs="仿宋_GB2312"/>
          <w:snapToGrid w:val="0"/>
          <w:color w:val="auto"/>
          <w:kern w:val="0"/>
          <w:szCs w:val="32"/>
        </w:rPr>
        <w:t>参评时年龄不超过55周岁；</w:t>
      </w:r>
      <w:r>
        <w:rPr>
          <w:rFonts w:hint="eastAsia" w:ascii="仿宋_GB2312" w:hAnsi="仿宋_GB2312" w:eastAsia="仿宋_GB2312" w:cs="仿宋_GB2312"/>
          <w:b/>
          <w:bCs/>
          <w:snapToGrid w:val="0"/>
          <w:color w:val="auto"/>
          <w:kern w:val="0"/>
          <w:szCs w:val="32"/>
        </w:rPr>
        <w:t>四是</w:t>
      </w:r>
      <w:r>
        <w:rPr>
          <w:rFonts w:hint="eastAsia" w:ascii="仿宋_GB2312" w:hAnsi="仿宋_GB2312" w:eastAsia="仿宋_GB2312" w:cs="仿宋_GB2312"/>
          <w:snapToGrid w:val="0"/>
          <w:color w:val="auto"/>
          <w:kern w:val="0"/>
          <w:szCs w:val="32"/>
        </w:rPr>
        <w:t>原则上从事本行业研究10年以上，拥有较高的学术威望和丰富的指导生产实践经验；</w:t>
      </w:r>
      <w:r>
        <w:rPr>
          <w:rFonts w:hint="eastAsia" w:ascii="仿宋_GB2312" w:hAnsi="仿宋_GB2312" w:eastAsia="仿宋_GB2312" w:cs="仿宋_GB2312"/>
          <w:b/>
          <w:bCs/>
          <w:snapToGrid w:val="0"/>
          <w:color w:val="auto"/>
          <w:kern w:val="0"/>
          <w:szCs w:val="32"/>
        </w:rPr>
        <w:t>五是</w:t>
      </w:r>
      <w:r>
        <w:rPr>
          <w:rFonts w:hint="eastAsia" w:ascii="仿宋_GB2312" w:hAnsi="仿宋_GB2312" w:eastAsia="仿宋_GB2312" w:cs="仿宋_GB2312"/>
          <w:snapToGrid w:val="0"/>
          <w:color w:val="auto"/>
          <w:kern w:val="0"/>
          <w:szCs w:val="32"/>
        </w:rPr>
        <w:t>有宏观战略思维和较强的组织协调能力、团结共事能力和团队管理能力。</w:t>
      </w:r>
      <w:r>
        <w:rPr>
          <w:rFonts w:hint="eastAsia" w:ascii="仿宋_GB2312" w:hAnsi="仿宋_GB2312" w:eastAsia="仿宋_GB2312" w:cs="仿宋_GB2312"/>
          <w:b/>
          <w:bCs/>
          <w:snapToGrid w:val="0"/>
          <w:color w:val="auto"/>
          <w:kern w:val="0"/>
          <w:szCs w:val="32"/>
        </w:rPr>
        <w:t>六是</w:t>
      </w:r>
      <w:r>
        <w:rPr>
          <w:rFonts w:hint="eastAsia" w:ascii="仿宋_GB2312" w:hAnsi="仿宋_GB2312" w:eastAsia="仿宋_GB2312" w:cs="仿宋_GB2312"/>
          <w:snapToGrid w:val="0"/>
          <w:color w:val="auto"/>
          <w:kern w:val="0"/>
          <w:szCs w:val="32"/>
        </w:rPr>
        <w:t>能自觉遵守创新团队的相关规章制度，按项目主管部门的要求参加有关活动，积极性高，致力于本产业的发展。</w:t>
      </w:r>
    </w:p>
    <w:p w14:paraId="65E2858E">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2</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申报单位要求。</w:t>
      </w:r>
      <w:r>
        <w:rPr>
          <w:rFonts w:hint="eastAsia" w:ascii="仿宋_GB2312" w:hAnsi="仿宋_GB2312" w:eastAsia="仿宋_GB2312" w:cs="仿宋_GB2312"/>
          <w:b/>
          <w:bCs/>
          <w:snapToGrid w:val="0"/>
          <w:color w:val="auto"/>
          <w:kern w:val="0"/>
          <w:szCs w:val="32"/>
        </w:rPr>
        <w:t>一是</w:t>
      </w:r>
      <w:r>
        <w:rPr>
          <w:rFonts w:hint="eastAsia" w:ascii="仿宋_GB2312" w:hAnsi="仿宋_GB2312" w:eastAsia="仿宋_GB2312" w:cs="仿宋_GB2312"/>
          <w:snapToGrid w:val="0"/>
          <w:color w:val="auto"/>
          <w:kern w:val="0"/>
          <w:szCs w:val="32"/>
        </w:rPr>
        <w:t>广东省内具有独立法人资格的省级及以上科研机构、高等院校</w:t>
      </w:r>
      <w:r>
        <w:rPr>
          <w:rFonts w:hint="eastAsia" w:ascii="仿宋_GB2312" w:hAnsi="仿宋_GB2312" w:eastAsia="仿宋_GB2312" w:cs="仿宋_GB2312"/>
          <w:i w:val="0"/>
          <w:iCs w:val="0"/>
          <w:caps w:val="0"/>
          <w:color w:val="auto"/>
          <w:spacing w:val="0"/>
          <w:kern w:val="0"/>
          <w:sz w:val="32"/>
          <w:szCs w:val="32"/>
          <w:lang w:eastAsia="zh-CN"/>
        </w:rPr>
        <w:t>，</w:t>
      </w:r>
      <w:r>
        <w:rPr>
          <w:rFonts w:hint="eastAsia" w:ascii="仿宋_GB2312" w:hAnsi="仿宋_GB2312" w:eastAsia="仿宋_GB2312" w:cs="仿宋_GB2312"/>
          <w:i w:val="0"/>
          <w:iCs w:val="0"/>
          <w:caps w:val="0"/>
          <w:color w:val="auto"/>
          <w:spacing w:val="0"/>
          <w:kern w:val="0"/>
          <w:sz w:val="32"/>
          <w:szCs w:val="32"/>
        </w:rPr>
        <w:t>省内</w:t>
      </w:r>
      <w:r>
        <w:rPr>
          <w:rFonts w:hint="eastAsia" w:ascii="仿宋_GB2312" w:hAnsi="仿宋_GB2312" w:eastAsia="仿宋_GB2312" w:cs="仿宋_GB2312"/>
          <w:i w:val="0"/>
          <w:iCs w:val="0"/>
          <w:caps w:val="0"/>
          <w:color w:val="auto"/>
          <w:spacing w:val="0"/>
          <w:kern w:val="0"/>
          <w:sz w:val="32"/>
          <w:szCs w:val="32"/>
          <w:lang w:eastAsia="zh-CN"/>
        </w:rPr>
        <w:t>企业、港澳驻粤单位等</w:t>
      </w:r>
      <w:r>
        <w:rPr>
          <w:rFonts w:hint="eastAsia" w:ascii="仿宋_GB2312" w:hAnsi="仿宋_GB2312" w:eastAsia="仿宋_GB2312" w:cs="仿宋_GB2312"/>
          <w:snapToGrid w:val="0"/>
          <w:color w:val="auto"/>
          <w:kern w:val="0"/>
          <w:szCs w:val="32"/>
        </w:rPr>
        <w:t>；</w:t>
      </w:r>
      <w:r>
        <w:rPr>
          <w:rFonts w:hint="eastAsia" w:ascii="仿宋_GB2312" w:hAnsi="仿宋_GB2312" w:eastAsia="仿宋_GB2312" w:cs="仿宋_GB2312"/>
          <w:b/>
          <w:bCs/>
          <w:snapToGrid w:val="0"/>
          <w:color w:val="auto"/>
          <w:kern w:val="0"/>
          <w:szCs w:val="32"/>
        </w:rPr>
        <w:t>二是</w:t>
      </w:r>
      <w:r>
        <w:rPr>
          <w:rFonts w:hint="eastAsia" w:ascii="仿宋_GB2312" w:hAnsi="仿宋_GB2312" w:eastAsia="仿宋_GB2312" w:cs="仿宋_GB2312"/>
          <w:snapToGrid w:val="0"/>
          <w:color w:val="auto"/>
          <w:kern w:val="0"/>
          <w:szCs w:val="32"/>
        </w:rPr>
        <w:t>每个单位针对一个产业仅限推荐1名首席专家，其中省科学院、省农业科学院下属单位申报项目须通过省科学院、省农业科学院推荐，每个产业的推荐名额为1个；</w:t>
      </w:r>
      <w:r>
        <w:rPr>
          <w:rFonts w:hint="eastAsia" w:ascii="仿宋_GB2312" w:hAnsi="仿宋_GB2312" w:eastAsia="仿宋_GB2312" w:cs="仿宋_GB2312"/>
          <w:b/>
          <w:bCs/>
          <w:snapToGrid w:val="0"/>
          <w:color w:val="auto"/>
          <w:kern w:val="0"/>
          <w:szCs w:val="32"/>
        </w:rPr>
        <w:t>三是</w:t>
      </w:r>
      <w:r>
        <w:rPr>
          <w:rFonts w:hint="eastAsia" w:ascii="仿宋_GB2312" w:hAnsi="仿宋_GB2312" w:eastAsia="仿宋_GB2312" w:cs="仿宋_GB2312"/>
          <w:snapToGrid w:val="0"/>
          <w:color w:val="auto"/>
          <w:kern w:val="0"/>
          <w:szCs w:val="32"/>
        </w:rPr>
        <w:t>申报单位必须具备创新团队开展工作所需的人才、平台、仪器设备、场地、资金等较好的研究基础条件、综合</w:t>
      </w:r>
      <w:r>
        <w:rPr>
          <w:rFonts w:hint="eastAsia" w:ascii="仿宋_GB2312" w:hAnsi="仿宋_GB2312" w:eastAsia="仿宋_GB2312" w:cs="仿宋_GB2312"/>
          <w:snapToGrid w:val="0"/>
          <w:color w:val="auto"/>
          <w:kern w:val="0"/>
          <w:szCs w:val="32"/>
          <w:lang w:eastAsia="zh-CN"/>
        </w:rPr>
        <w:t>实力</w:t>
      </w:r>
      <w:r>
        <w:rPr>
          <w:rFonts w:hint="eastAsia" w:ascii="仿宋_GB2312" w:hAnsi="仿宋_GB2312" w:eastAsia="仿宋_GB2312" w:cs="仿宋_GB2312"/>
          <w:snapToGrid w:val="0"/>
          <w:color w:val="auto"/>
          <w:kern w:val="0"/>
          <w:szCs w:val="32"/>
        </w:rPr>
        <w:t>较强，且愿意提供相应的工作条件和保障。</w:t>
      </w:r>
    </w:p>
    <w:p w14:paraId="051934B0">
      <w:pPr>
        <w:pStyle w:val="5"/>
        <w:adjustRightInd w:val="0"/>
        <w:snapToGrid w:val="0"/>
        <w:spacing w:beforeLines="0" w:after="0" w:afterLines="0" w:line="590" w:lineRule="exact"/>
        <w:ind w:left="0" w:leftChars="0" w:firstLine="642"/>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lang w:eastAsia="zh-CN"/>
        </w:rPr>
        <w:t>）</w:t>
      </w:r>
      <w:r>
        <w:rPr>
          <w:rFonts w:hint="eastAsia" w:ascii="仿宋_GB2312" w:hAnsi="仿宋_GB2312" w:cs="仿宋_GB2312"/>
          <w:snapToGrid w:val="0"/>
          <w:color w:val="auto"/>
          <w:kern w:val="0"/>
          <w:szCs w:val="32"/>
        </w:rPr>
        <w:t>其他申报要求。</w:t>
      </w:r>
      <w:r>
        <w:rPr>
          <w:rFonts w:hint="eastAsia" w:ascii="仿宋_GB2312" w:hAnsi="仿宋_GB2312" w:cs="仿宋_GB2312"/>
          <w:b/>
          <w:bCs/>
          <w:snapToGrid w:val="0"/>
          <w:color w:val="auto"/>
          <w:kern w:val="0"/>
          <w:szCs w:val="32"/>
        </w:rPr>
        <w:t>一是</w:t>
      </w:r>
      <w:r>
        <w:rPr>
          <w:rFonts w:hint="eastAsia" w:ascii="仿宋_GB2312" w:hAnsi="仿宋_GB2312" w:cs="仿宋_GB2312"/>
          <w:snapToGrid w:val="0"/>
          <w:color w:val="auto"/>
          <w:kern w:val="0"/>
          <w:szCs w:val="32"/>
        </w:rPr>
        <w:t>项目名称统一按照“以农产品为单元的广东省现代农业产业技术体系创新团队建设项目</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XX产业技术体系）”填写；</w:t>
      </w:r>
      <w:r>
        <w:rPr>
          <w:rFonts w:hint="eastAsia" w:ascii="仿宋_GB2312" w:hAnsi="仿宋_GB2312" w:cs="仿宋_GB2312"/>
          <w:b/>
          <w:bCs/>
          <w:snapToGrid w:val="0"/>
          <w:color w:val="auto"/>
          <w:kern w:val="0"/>
          <w:szCs w:val="32"/>
        </w:rPr>
        <w:t>二是</w:t>
      </w:r>
      <w:r>
        <w:rPr>
          <w:rFonts w:hint="eastAsia" w:ascii="仿宋_GB2312" w:hAnsi="仿宋_GB2312" w:cs="仿宋_GB2312"/>
          <w:snapToGrid w:val="0"/>
          <w:color w:val="auto"/>
          <w:kern w:val="0"/>
          <w:szCs w:val="32"/>
        </w:rPr>
        <w:t>国家现代农业产业技术体系首席专家原则上不得受聘于地方“创新团队”，非首席专家不受限制；</w:t>
      </w:r>
      <w:r>
        <w:rPr>
          <w:rFonts w:hint="eastAsia" w:ascii="仿宋_GB2312" w:hAnsi="仿宋_GB2312" w:cs="仿宋_GB2312"/>
          <w:b/>
          <w:bCs/>
          <w:snapToGrid w:val="0"/>
          <w:color w:val="auto"/>
          <w:kern w:val="0"/>
          <w:szCs w:val="32"/>
        </w:rPr>
        <w:t>三是</w:t>
      </w:r>
      <w:r>
        <w:rPr>
          <w:rFonts w:hint="eastAsia" w:ascii="仿宋_GB2312" w:hAnsi="仿宋_GB2312" w:cs="仿宋_GB2312"/>
          <w:snapToGrid w:val="0"/>
          <w:color w:val="auto"/>
          <w:kern w:val="0"/>
          <w:szCs w:val="32"/>
        </w:rPr>
        <w:t>申报书中无需列出副首席专家、岗位专家、综合试验站及站长、首席秘书等人员名单，只需写明各岗位的设置情况及工作任务（详见申报书）</w:t>
      </w:r>
      <w:r>
        <w:rPr>
          <w:rFonts w:hint="eastAsia" w:ascii="仿宋_GB2312" w:hAnsi="仿宋_GB2312" w:cs="仿宋_GB2312"/>
          <w:snapToGrid w:val="0"/>
          <w:color w:val="auto"/>
          <w:kern w:val="0"/>
          <w:szCs w:val="32"/>
          <w:lang w:eastAsia="zh-CN"/>
        </w:rPr>
        <w:t>，</w:t>
      </w:r>
      <w:r>
        <w:rPr>
          <w:rFonts w:hint="eastAsia" w:ascii="仿宋_GB2312" w:hAnsi="仿宋_GB2312" w:eastAsia="仿宋_GB2312" w:cs="仿宋_GB2312"/>
          <w:color w:val="auto"/>
          <w:kern w:val="0"/>
          <w:sz w:val="32"/>
          <w:szCs w:val="32"/>
          <w:shd w:val="clear" w:color="auto" w:fill="FFFFFF"/>
          <w:lang w:val="en-US" w:eastAsia="zh-CN"/>
        </w:rPr>
        <w:t>团队成员尽可能涵盖</w:t>
      </w:r>
      <w:r>
        <w:rPr>
          <w:rFonts w:hint="eastAsia" w:ascii="仿宋_GB2312" w:hAnsi="仿宋_GB2312" w:cs="仿宋_GB2312"/>
          <w:color w:val="auto"/>
          <w:kern w:val="0"/>
          <w:sz w:val="32"/>
          <w:szCs w:val="32"/>
          <w:shd w:val="clear" w:color="auto" w:fill="FFFFFF"/>
          <w:lang w:val="en-US" w:eastAsia="zh-CN"/>
        </w:rPr>
        <w:t>该产业的主要类别</w:t>
      </w:r>
      <w:r>
        <w:rPr>
          <w:rFonts w:hint="eastAsia" w:ascii="仿宋_GB2312" w:hAnsi="仿宋_GB2312" w:eastAsia="仿宋_GB2312" w:cs="仿宋_GB2312"/>
          <w:color w:val="auto"/>
          <w:kern w:val="0"/>
          <w:sz w:val="32"/>
          <w:szCs w:val="32"/>
          <w:shd w:val="clear" w:color="auto" w:fill="FFFFFF"/>
          <w:lang w:val="en-US" w:eastAsia="zh-CN"/>
        </w:rPr>
        <w:t>（如</w:t>
      </w:r>
      <w:r>
        <w:rPr>
          <w:rFonts w:hint="eastAsia" w:ascii="仿宋_GB2312" w:hAnsi="仿宋_GB2312" w:cs="仿宋_GB2312"/>
          <w:color w:val="auto"/>
          <w:kern w:val="0"/>
          <w:sz w:val="32"/>
          <w:szCs w:val="32"/>
          <w:shd w:val="clear" w:color="auto" w:fill="FFFFFF"/>
          <w:lang w:val="en-US" w:eastAsia="zh-CN"/>
        </w:rPr>
        <w:t>蔬菜创新团队涵盖叶菜、果菜等类别，</w:t>
      </w:r>
      <w:r>
        <w:rPr>
          <w:rFonts w:hint="eastAsia" w:ascii="仿宋_GB2312" w:hAnsi="仿宋_GB2312" w:eastAsia="仿宋_GB2312" w:cs="仿宋_GB2312"/>
          <w:color w:val="auto"/>
          <w:kern w:val="0"/>
          <w:sz w:val="32"/>
          <w:szCs w:val="32"/>
          <w:shd w:val="clear" w:color="auto" w:fill="FFFFFF"/>
          <w:lang w:val="en-US" w:eastAsia="zh-CN"/>
        </w:rPr>
        <w:t>家禽创新团队涵盖鸡、鸭、鹅、鸽子等</w:t>
      </w:r>
      <w:r>
        <w:rPr>
          <w:rFonts w:hint="eastAsia" w:ascii="仿宋_GB2312" w:hAnsi="仿宋_GB2312" w:cs="仿宋_GB2312"/>
          <w:color w:val="auto"/>
          <w:kern w:val="0"/>
          <w:sz w:val="32"/>
          <w:szCs w:val="32"/>
          <w:shd w:val="clear" w:color="auto" w:fill="FFFFFF"/>
          <w:lang w:val="en-US" w:eastAsia="zh-CN"/>
        </w:rPr>
        <w:t>类别</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cs="仿宋_GB2312"/>
          <w:b/>
          <w:bCs/>
          <w:snapToGrid w:val="0"/>
          <w:color w:val="auto"/>
          <w:kern w:val="0"/>
          <w:szCs w:val="32"/>
        </w:rPr>
        <w:t>；四是</w:t>
      </w:r>
      <w:r>
        <w:rPr>
          <w:rFonts w:hint="eastAsia" w:ascii="仿宋_GB2312" w:hAnsi="仿宋_GB2312" w:cs="仿宋_GB2312"/>
          <w:snapToGrid w:val="0"/>
          <w:color w:val="auto"/>
          <w:kern w:val="0"/>
          <w:szCs w:val="32"/>
        </w:rPr>
        <w:t>副首席专家、岗位专家、综合试验站及站长、首席秘书条件，以及其他未尽事宜请参照《广东省现代农业产业技术体系创新团队建设实施方案（2024-202</w:t>
      </w:r>
      <w:r>
        <w:rPr>
          <w:rFonts w:hint="eastAsia" w:ascii="仿宋_GB2312" w:hAnsi="仿宋_GB2312" w:cs="仿宋_GB2312"/>
          <w:snapToGrid w:val="0"/>
          <w:color w:val="auto"/>
          <w:kern w:val="0"/>
          <w:szCs w:val="32"/>
          <w:lang w:val="en-US" w:eastAsia="zh-CN"/>
        </w:rPr>
        <w:t>6</w:t>
      </w:r>
      <w:r>
        <w:rPr>
          <w:rFonts w:hint="eastAsia" w:ascii="仿宋_GB2312" w:hAnsi="仿宋_GB2312" w:cs="仿宋_GB2312"/>
          <w:snapToGrid w:val="0"/>
          <w:color w:val="auto"/>
          <w:kern w:val="0"/>
          <w:szCs w:val="32"/>
        </w:rPr>
        <w:t>年）》处理。</w:t>
      </w:r>
      <w:r>
        <w:rPr>
          <w:rFonts w:hint="eastAsia" w:ascii="仿宋_GB2312" w:hAnsi="仿宋_GB2312" w:cs="仿宋_GB2312"/>
          <w:b/>
          <w:bCs/>
          <w:snapToGrid w:val="0"/>
          <w:color w:val="auto"/>
          <w:kern w:val="0"/>
          <w:szCs w:val="32"/>
          <w:lang w:val="en-US" w:eastAsia="zh-CN"/>
        </w:rPr>
        <w:t>五是</w:t>
      </w:r>
      <w:r>
        <w:rPr>
          <w:rFonts w:hint="eastAsia" w:ascii="仿宋_GB2312" w:hAnsi="仿宋_GB2312" w:cs="仿宋_GB2312"/>
          <w:snapToGrid w:val="0"/>
          <w:color w:val="auto"/>
          <w:kern w:val="0"/>
          <w:szCs w:val="32"/>
          <w:lang w:val="en-US" w:eastAsia="zh-CN"/>
        </w:rPr>
        <w:t>项目实施过程形成的技术体系、技术规程或标准、报告等科技成果（项目成果）归省农业农村厅及项目主体共同所有；</w:t>
      </w:r>
      <w:r>
        <w:rPr>
          <w:rFonts w:hint="eastAsia" w:ascii="仿宋_GB2312" w:hAnsi="仿宋_GB2312" w:eastAsia="仿宋_GB2312" w:cs="仿宋_GB2312"/>
          <w:bCs/>
          <w:color w:val="auto"/>
          <w:kern w:val="0"/>
          <w:szCs w:val="32"/>
          <w:lang w:val="en-US" w:eastAsia="zh-CN"/>
        </w:rPr>
        <w:t>支持产业技术体系成果、数据实现共享</w:t>
      </w:r>
      <w:r>
        <w:rPr>
          <w:rFonts w:hint="eastAsia" w:ascii="仿宋_GB2312" w:hAnsi="仿宋_GB2312" w:cs="仿宋_GB2312"/>
          <w:snapToGrid w:val="0"/>
          <w:color w:val="auto"/>
          <w:kern w:val="0"/>
          <w:szCs w:val="32"/>
          <w:lang w:val="en-US" w:eastAsia="zh-CN"/>
        </w:rPr>
        <w:t>。</w:t>
      </w:r>
      <w:r>
        <w:rPr>
          <w:rFonts w:hint="eastAsia" w:ascii="仿宋_GB2312" w:hAnsi="仿宋_GB2312" w:cs="仿宋_GB2312"/>
          <w:b/>
          <w:bCs/>
          <w:snapToGrid w:val="0"/>
          <w:color w:val="auto"/>
          <w:kern w:val="0"/>
          <w:szCs w:val="32"/>
          <w:lang w:val="en-US" w:eastAsia="zh-CN"/>
        </w:rPr>
        <w:t>六是</w:t>
      </w:r>
      <w:r>
        <w:rPr>
          <w:rFonts w:hint="eastAsia" w:ascii="仿宋_GB2312" w:hAnsi="仿宋_GB2312" w:cs="仿宋_GB2312"/>
          <w:b w:val="0"/>
          <w:bCs w:val="0"/>
          <w:snapToGrid w:val="0"/>
          <w:color w:val="auto"/>
          <w:kern w:val="0"/>
          <w:szCs w:val="32"/>
          <w:lang w:val="en-US" w:eastAsia="zh-CN"/>
        </w:rPr>
        <w:t>上一轮</w:t>
      </w:r>
      <w:r>
        <w:rPr>
          <w:rFonts w:hint="eastAsia" w:ascii="仿宋_GB2312" w:hAnsi="仿宋_GB2312" w:cs="仿宋_GB2312"/>
          <w:snapToGrid w:val="0"/>
          <w:color w:val="auto"/>
          <w:kern w:val="0"/>
          <w:szCs w:val="32"/>
        </w:rPr>
        <w:t>创新团队建设</w:t>
      </w:r>
      <w:r>
        <w:rPr>
          <w:rFonts w:hint="eastAsia" w:ascii="仿宋_GB2312" w:hAnsi="仿宋_GB2312" w:cs="仿宋_GB2312"/>
          <w:snapToGrid w:val="0"/>
          <w:color w:val="auto"/>
          <w:kern w:val="0"/>
          <w:szCs w:val="32"/>
          <w:lang w:val="en-US" w:eastAsia="zh-CN"/>
        </w:rPr>
        <w:t>项目未完成验收、资金支付率低、监督检查发现有关问题未整改到位等情况的</w:t>
      </w:r>
      <w:r>
        <w:rPr>
          <w:rFonts w:hint="eastAsia" w:ascii="仿宋_GB2312" w:hAnsi="仿宋_GB2312" w:eastAsia="仿宋_GB2312" w:cs="仿宋_GB2312"/>
          <w:snapToGrid w:val="0"/>
          <w:color w:val="auto"/>
          <w:kern w:val="0"/>
          <w:szCs w:val="32"/>
          <w:lang w:val="en-US" w:eastAsia="zh-CN"/>
        </w:rPr>
        <w:t>项目负责人</w:t>
      </w:r>
      <w:r>
        <w:rPr>
          <w:rFonts w:hint="eastAsia" w:ascii="仿宋_GB2312" w:hAnsi="仿宋_GB2312" w:cs="仿宋_GB2312"/>
          <w:snapToGrid w:val="0"/>
          <w:color w:val="auto"/>
          <w:kern w:val="0"/>
          <w:szCs w:val="32"/>
          <w:lang w:val="en-US" w:eastAsia="zh-CN"/>
        </w:rPr>
        <w:t>不得参与本批项目申报。</w:t>
      </w:r>
    </w:p>
    <w:p w14:paraId="7D542F9E">
      <w:pPr>
        <w:adjustRightInd w:val="0"/>
        <w:snapToGrid w:val="0"/>
        <w:spacing w:beforeLines="0" w:afterLines="0" w:line="590" w:lineRule="exact"/>
        <w:ind w:firstLine="643" w:firstLineChars="200"/>
        <w:outlineLvl w:val="9"/>
        <w:rPr>
          <w:rFonts w:hint="eastAsia"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4.</w:t>
      </w:r>
      <w:r>
        <w:rPr>
          <w:rFonts w:hint="eastAsia" w:ascii="仿宋_GB2312" w:hAnsi="仿宋_GB2312" w:eastAsia="仿宋_GB2312" w:cs="仿宋_GB2312"/>
          <w:b/>
          <w:bCs/>
          <w:color w:val="auto"/>
          <w:kern w:val="0"/>
          <w:szCs w:val="32"/>
        </w:rPr>
        <w:t>补助资金标准。</w:t>
      </w:r>
    </w:p>
    <w:p w14:paraId="470F7C33">
      <w:pPr>
        <w:pStyle w:val="5"/>
        <w:adjustRightInd w:val="0"/>
        <w:snapToGrid w:val="0"/>
        <w:spacing w:beforeLines="0" w:after="0" w:afterLines="0" w:line="590" w:lineRule="exact"/>
        <w:ind w:left="0" w:leftChars="0" w:firstLine="642"/>
        <w:rPr>
          <w:rFonts w:hint="eastAsia" w:ascii="仿宋_GB2312" w:hAnsi="仿宋_GB2312" w:cs="仿宋_GB2312"/>
          <w:color w:val="auto"/>
          <w:kern w:val="0"/>
          <w:szCs w:val="32"/>
          <w:lang w:val="zh-CN"/>
        </w:rPr>
      </w:pPr>
      <w:r>
        <w:rPr>
          <w:rFonts w:hint="eastAsia" w:ascii="仿宋_GB2312" w:hAnsi="仿宋_GB2312" w:cs="仿宋_GB2312"/>
          <w:color w:val="auto"/>
          <w:kern w:val="0"/>
          <w:szCs w:val="32"/>
          <w:lang w:val="zh-CN"/>
        </w:rPr>
        <w:t>项目实施周期暂定</w:t>
      </w:r>
      <w:r>
        <w:rPr>
          <w:rFonts w:hint="eastAsia" w:ascii="仿宋_GB2312" w:hAnsi="仿宋_GB2312" w:cs="仿宋_GB2312"/>
          <w:color w:val="auto"/>
          <w:kern w:val="0"/>
          <w:szCs w:val="32"/>
          <w:lang w:eastAsia="zh-CN"/>
        </w:rPr>
        <w:t>3</w:t>
      </w:r>
      <w:r>
        <w:rPr>
          <w:rFonts w:hint="eastAsia" w:ascii="仿宋_GB2312" w:hAnsi="仿宋_GB2312" w:cs="仿宋_GB2312"/>
          <w:color w:val="auto"/>
          <w:kern w:val="0"/>
          <w:szCs w:val="32"/>
        </w:rPr>
        <w:t>年（2024-202</w:t>
      </w:r>
      <w:r>
        <w:rPr>
          <w:rFonts w:hint="eastAsia" w:ascii="仿宋_GB2312" w:hAnsi="仿宋_GB2312" w:cs="仿宋_GB2312"/>
          <w:color w:val="auto"/>
          <w:kern w:val="0"/>
          <w:szCs w:val="32"/>
          <w:lang w:eastAsia="zh-CN"/>
        </w:rPr>
        <w:t>6</w:t>
      </w:r>
      <w:r>
        <w:rPr>
          <w:rFonts w:hint="eastAsia" w:ascii="仿宋_GB2312" w:hAnsi="仿宋_GB2312" w:cs="仿宋_GB2312"/>
          <w:color w:val="auto"/>
          <w:kern w:val="0"/>
          <w:szCs w:val="32"/>
        </w:rPr>
        <w:t>年），</w:t>
      </w:r>
      <w:r>
        <w:rPr>
          <w:rFonts w:hint="eastAsia" w:ascii="仿宋_GB2312" w:hAnsi="仿宋_GB2312" w:cs="仿宋_GB2312"/>
          <w:color w:val="auto"/>
          <w:kern w:val="0"/>
          <w:szCs w:val="32"/>
          <w:lang w:val="zh-CN"/>
        </w:rPr>
        <w:t>项目申报单位需自行测算项目需求金额，在申报书中提供资金测算过程及测算依据。最终资金支持额度以主管单位测算核定为准。项目预算金额测算是否详细、合理将纳入评审标准。</w:t>
      </w:r>
    </w:p>
    <w:p w14:paraId="2AB2724F">
      <w:pPr>
        <w:pStyle w:val="5"/>
        <w:adjustRightInd w:val="0"/>
        <w:snapToGrid w:val="0"/>
        <w:spacing w:beforeLines="0" w:after="0" w:afterLines="0" w:line="590" w:lineRule="exact"/>
        <w:ind w:left="0" w:leftChars="0" w:firstLine="642"/>
        <w:rPr>
          <w:rFonts w:hint="eastAsia" w:ascii="仿宋_GB2312" w:hAnsi="仿宋_GB2312" w:cs="仿宋_GB2312"/>
          <w:color w:val="auto"/>
          <w:kern w:val="0"/>
          <w:szCs w:val="32"/>
          <w:lang w:val="zh-CN"/>
        </w:rPr>
      </w:pPr>
      <w:r>
        <w:rPr>
          <w:rFonts w:hint="eastAsia" w:ascii="仿宋_GB2312" w:hAnsi="仿宋_GB2312" w:cs="仿宋_GB2312"/>
          <w:color w:val="auto"/>
          <w:kern w:val="0"/>
          <w:szCs w:val="32"/>
          <w:lang w:val="zh-CN"/>
        </w:rPr>
        <w:t>项目资金</w:t>
      </w:r>
      <w:r>
        <w:rPr>
          <w:rFonts w:hint="eastAsia" w:ascii="仿宋_GB2312" w:hAnsi="仿宋_GB2312" w:cs="仿宋_GB2312"/>
          <w:color w:val="auto"/>
          <w:kern w:val="0"/>
          <w:szCs w:val="32"/>
          <w:lang w:val="en-US" w:eastAsia="zh-CN"/>
        </w:rPr>
        <w:t>实行</w:t>
      </w:r>
      <w:r>
        <w:rPr>
          <w:rFonts w:hint="eastAsia" w:ascii="仿宋_GB2312" w:hAnsi="仿宋_GB2312" w:cs="仿宋_GB2312"/>
          <w:color w:val="auto"/>
          <w:kern w:val="0"/>
          <w:szCs w:val="32"/>
          <w:lang w:val="zh-CN"/>
        </w:rPr>
        <w:t>分批</w:t>
      </w:r>
      <w:r>
        <w:rPr>
          <w:rFonts w:hint="eastAsia" w:ascii="仿宋_GB2312" w:hAnsi="仿宋_GB2312" w:cs="仿宋_GB2312"/>
          <w:color w:val="auto"/>
          <w:kern w:val="0"/>
          <w:szCs w:val="32"/>
        </w:rPr>
        <w:t>拨付，2024年每个产业技术体系创新团队</w:t>
      </w:r>
      <w:r>
        <w:rPr>
          <w:rFonts w:hint="eastAsia" w:ascii="仿宋_GB2312" w:hAnsi="仿宋_GB2312" w:cs="仿宋_GB2312"/>
          <w:color w:val="auto"/>
          <w:kern w:val="0"/>
          <w:szCs w:val="32"/>
          <w:lang w:val="zh-CN"/>
        </w:rPr>
        <w:t>项目资金额度不超过</w:t>
      </w:r>
      <w:r>
        <w:rPr>
          <w:rFonts w:hint="eastAsia" w:ascii="仿宋_GB2312" w:hAnsi="仿宋_GB2312" w:cs="仿宋_GB2312"/>
          <w:color w:val="auto"/>
          <w:kern w:val="0"/>
          <w:szCs w:val="32"/>
          <w:lang w:eastAsia="zh-CN"/>
        </w:rPr>
        <w:t>1</w:t>
      </w:r>
      <w:r>
        <w:rPr>
          <w:rFonts w:hint="eastAsia" w:ascii="仿宋_GB2312" w:hAnsi="仿宋_GB2312" w:cs="仿宋_GB2312"/>
          <w:color w:val="auto"/>
          <w:kern w:val="0"/>
          <w:szCs w:val="32"/>
          <w:lang w:val="en-US" w:eastAsia="zh-CN"/>
        </w:rPr>
        <w:t>25</w:t>
      </w:r>
      <w:r>
        <w:rPr>
          <w:rFonts w:hint="eastAsia" w:ascii="仿宋_GB2312" w:hAnsi="仿宋_GB2312" w:cs="仿宋_GB2312"/>
          <w:color w:val="auto"/>
          <w:kern w:val="0"/>
          <w:szCs w:val="32"/>
          <w:lang w:val="zh-CN"/>
        </w:rPr>
        <w:t>万元，项目牵头申报单位按年度申请资金，主管单位依据项目实施进度和</w:t>
      </w:r>
      <w:r>
        <w:rPr>
          <w:rFonts w:hint="eastAsia" w:ascii="仿宋_GB2312" w:hAnsi="仿宋_GB2312" w:cs="仿宋_GB2312"/>
          <w:color w:val="auto"/>
          <w:kern w:val="0"/>
          <w:szCs w:val="32"/>
          <w:lang w:val="en-US" w:eastAsia="zh-CN"/>
        </w:rPr>
        <w:t>年度考评</w:t>
      </w:r>
      <w:r>
        <w:rPr>
          <w:rFonts w:hint="eastAsia" w:ascii="仿宋_GB2312" w:hAnsi="仿宋_GB2312" w:cs="仿宋_GB2312"/>
          <w:color w:val="auto"/>
          <w:kern w:val="0"/>
          <w:szCs w:val="32"/>
          <w:lang w:val="zh-CN"/>
        </w:rPr>
        <w:t>情况，结合当年度财政资金预算安排情况，对项目资金</w:t>
      </w:r>
      <w:r>
        <w:rPr>
          <w:rFonts w:hint="eastAsia" w:ascii="仿宋_GB2312" w:hAnsi="仿宋_GB2312" w:cs="仿宋_GB2312"/>
          <w:color w:val="auto"/>
          <w:kern w:val="0"/>
          <w:szCs w:val="32"/>
          <w:lang w:val="en-US" w:eastAsia="zh-CN"/>
        </w:rPr>
        <w:t>实行</w:t>
      </w:r>
      <w:r>
        <w:rPr>
          <w:rFonts w:hint="eastAsia" w:ascii="仿宋_GB2312" w:hAnsi="仿宋_GB2312" w:cs="仿宋_GB2312"/>
          <w:color w:val="auto"/>
          <w:kern w:val="0"/>
          <w:szCs w:val="32"/>
          <w:lang w:val="zh-CN"/>
        </w:rPr>
        <w:t>“动态化调整”。</w:t>
      </w:r>
    </w:p>
    <w:p w14:paraId="16F858B6">
      <w:pPr>
        <w:adjustRightInd w:val="0"/>
        <w:snapToGrid w:val="0"/>
        <w:spacing w:beforeLines="0" w:afterLines="0" w:line="590" w:lineRule="exact"/>
        <w:ind w:firstLine="640" w:firstLineChars="200"/>
        <w:rPr>
          <w:rFonts w:hint="eastAsia" w:ascii="楷体_GB2312" w:hAnsi="楷体_GB2312" w:eastAsia="楷体_GB2312" w:cs="楷体_GB2312"/>
          <w:b w:val="0"/>
          <w:bCs/>
          <w:snapToGrid w:val="0"/>
          <w:color w:val="auto"/>
          <w:kern w:val="0"/>
          <w:szCs w:val="32"/>
        </w:rPr>
      </w:pPr>
      <w:r>
        <w:rPr>
          <w:rFonts w:hint="eastAsia" w:ascii="楷体_GB2312" w:hAnsi="楷体_GB2312" w:eastAsia="楷体_GB2312" w:cs="楷体_GB2312"/>
          <w:b w:val="0"/>
          <w:bCs/>
          <w:snapToGrid w:val="0"/>
          <w:color w:val="auto"/>
          <w:kern w:val="0"/>
          <w:szCs w:val="32"/>
          <w:lang w:eastAsia="zh-CN"/>
        </w:rPr>
        <w:t>（二）</w:t>
      </w:r>
      <w:r>
        <w:rPr>
          <w:rFonts w:hint="eastAsia" w:ascii="楷体_GB2312" w:hAnsi="楷体_GB2312" w:eastAsia="楷体_GB2312" w:cs="楷体_GB2312"/>
          <w:b w:val="0"/>
          <w:bCs/>
          <w:snapToGrid w:val="0"/>
          <w:color w:val="auto"/>
          <w:kern w:val="0"/>
          <w:szCs w:val="32"/>
        </w:rPr>
        <w:t>以农业领域为单元的广东省现代农业产业共性关键技术研发创新团队建设项目</w:t>
      </w:r>
    </w:p>
    <w:p w14:paraId="028FE296">
      <w:pPr>
        <w:adjustRightInd w:val="0"/>
        <w:snapToGrid w:val="0"/>
        <w:spacing w:beforeLines="0" w:afterLines="0" w:line="590" w:lineRule="exact"/>
        <w:ind w:firstLine="643" w:firstLineChars="200"/>
        <w:outlineLvl w:val="9"/>
        <w:rPr>
          <w:rFonts w:hint="eastAsia"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1.</w:t>
      </w:r>
      <w:r>
        <w:rPr>
          <w:rFonts w:hint="eastAsia" w:ascii="仿宋_GB2312" w:hAnsi="仿宋_GB2312" w:eastAsia="仿宋_GB2312" w:cs="仿宋_GB2312"/>
          <w:b/>
          <w:bCs/>
          <w:color w:val="auto"/>
          <w:kern w:val="0"/>
          <w:szCs w:val="32"/>
        </w:rPr>
        <w:t>资金用途。</w:t>
      </w:r>
    </w:p>
    <w:p w14:paraId="519E7D5A">
      <w:pPr>
        <w:pStyle w:val="5"/>
        <w:adjustRightInd w:val="0"/>
        <w:snapToGrid w:val="0"/>
        <w:spacing w:beforeLines="0" w:after="0" w:afterLines="0" w:line="590" w:lineRule="exact"/>
        <w:ind w:left="0" w:leftChars="0" w:firstLine="642"/>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以农业产业发展面临的共性关键技术领域为单元，组建加工与保鲜、智慧农业、设施与装备（种植方向）、设施与装备（养殖方向）、绿色循环农业</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lang w:val="en-US" w:eastAsia="zh-CN"/>
        </w:rPr>
        <w:t>含绿肥专题</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、生物安全与防控（植物方向</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、生物安全与防控</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lang w:val="en-US" w:eastAsia="zh-CN"/>
        </w:rPr>
        <w:t>动物</w:t>
      </w:r>
      <w:r>
        <w:rPr>
          <w:rFonts w:hint="eastAsia" w:ascii="仿宋_GB2312" w:hAnsi="仿宋_GB2312" w:cs="仿宋_GB2312"/>
          <w:snapToGrid w:val="0"/>
          <w:color w:val="auto"/>
          <w:kern w:val="0"/>
          <w:szCs w:val="32"/>
        </w:rPr>
        <w:t>方向</w:t>
      </w:r>
      <w:r>
        <w:rPr>
          <w:rFonts w:hint="eastAsia" w:ascii="仿宋_GB2312" w:hAnsi="仿宋_GB2312" w:cs="仿宋_GB2312"/>
          <w:snapToGrid w:val="0"/>
          <w:color w:val="auto"/>
          <w:kern w:val="0"/>
          <w:szCs w:val="32"/>
          <w:lang w:eastAsia="zh-CN"/>
        </w:rPr>
        <w:t>）</w:t>
      </w:r>
      <w:r>
        <w:rPr>
          <w:rFonts w:hint="eastAsia" w:ascii="仿宋_GB2312" w:hAnsi="仿宋_GB2312" w:cs="仿宋_GB2312"/>
          <w:snapToGrid w:val="0"/>
          <w:color w:val="auto"/>
          <w:kern w:val="0"/>
          <w:szCs w:val="32"/>
        </w:rPr>
        <w:t>、农产品质量安全等</w:t>
      </w:r>
      <w:r>
        <w:rPr>
          <w:rFonts w:hint="eastAsia" w:ascii="仿宋_GB2312" w:hAnsi="仿宋_GB2312" w:cs="仿宋_GB2312"/>
          <w:snapToGrid w:val="0"/>
          <w:color w:val="auto"/>
          <w:kern w:val="0"/>
          <w:szCs w:val="32"/>
          <w:lang w:val="en-US" w:eastAsia="zh-CN"/>
        </w:rPr>
        <w:t>8</w:t>
      </w:r>
      <w:r>
        <w:rPr>
          <w:rFonts w:hint="eastAsia" w:ascii="仿宋_GB2312" w:hAnsi="仿宋_GB2312" w:cs="仿宋_GB2312"/>
          <w:snapToGrid w:val="0"/>
          <w:color w:val="auto"/>
          <w:kern w:val="0"/>
          <w:szCs w:val="32"/>
        </w:rPr>
        <w:t>个共性关键技术研发创新团队，瞄准在推进广东乡村振兴、农业农村现代化和“百县千镇万村高质量发展工程”等工作进程中的制约瓶颈，组建共性关键技术研发创新团队，开展引领性、突破性、融合性技术研发和集成示范，着力于产业中共性关键技术难题的突破，助力我省现代农业产业高质量发展。</w:t>
      </w:r>
    </w:p>
    <w:p w14:paraId="144D2D0E">
      <w:pPr>
        <w:adjustRightInd w:val="0"/>
        <w:snapToGrid w:val="0"/>
        <w:spacing w:beforeLines="0" w:afterLines="0" w:line="590" w:lineRule="exact"/>
        <w:ind w:firstLine="643" w:firstLineChars="200"/>
        <w:outlineLvl w:val="9"/>
        <w:rPr>
          <w:rFonts w:hint="eastAsia"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2.</w:t>
      </w:r>
      <w:r>
        <w:rPr>
          <w:rFonts w:hint="eastAsia" w:ascii="仿宋_GB2312" w:hAnsi="仿宋_GB2312" w:eastAsia="仿宋_GB2312" w:cs="仿宋_GB2312"/>
          <w:b/>
          <w:bCs/>
          <w:color w:val="auto"/>
          <w:kern w:val="0"/>
          <w:szCs w:val="32"/>
        </w:rPr>
        <w:t>绩效目标。</w:t>
      </w:r>
    </w:p>
    <w:p w14:paraId="447D1EA1">
      <w:pPr>
        <w:pStyle w:val="5"/>
        <w:adjustRightInd w:val="0"/>
        <w:snapToGrid w:val="0"/>
        <w:spacing w:beforeLines="0" w:after="0" w:afterLines="0" w:line="590" w:lineRule="exact"/>
        <w:ind w:left="0" w:leftChars="0" w:firstLine="642"/>
        <w:rPr>
          <w:rFonts w:hint="eastAsia" w:ascii="仿宋_GB2312" w:hAnsi="仿宋_GB2312" w:cs="仿宋_GB2312"/>
          <w:snapToGrid w:val="0"/>
          <w:color w:val="auto"/>
          <w:kern w:val="0"/>
          <w:szCs w:val="32"/>
        </w:rPr>
      </w:pPr>
      <w:r>
        <w:rPr>
          <w:rFonts w:hint="eastAsia" w:ascii="仿宋_GB2312" w:hAnsi="仿宋_GB2312" w:cs="仿宋_GB2312"/>
          <w:snapToGrid w:val="0"/>
          <w:color w:val="auto"/>
          <w:kern w:val="0"/>
          <w:szCs w:val="32"/>
        </w:rPr>
        <w:t>研发一批先进、适用的新产品、新装备，研发一批解决产业发展问题的新技术，制定一批农产品生产技术标准或规程，对研发的产品、装备、技术等进行示范推广，服务三农工作，服务科技创新，服务产业发展，助力全省现代农业产业园提质增效，助力“百县千镇万村高质量发展工程”发展特色产业、建设专业镇特色镇。</w:t>
      </w:r>
    </w:p>
    <w:p w14:paraId="2590F1F2">
      <w:pPr>
        <w:adjustRightInd w:val="0"/>
        <w:snapToGrid w:val="0"/>
        <w:spacing w:beforeLines="0" w:afterLines="0" w:line="590" w:lineRule="exact"/>
        <w:ind w:firstLine="643" w:firstLineChars="200"/>
        <w:outlineLvl w:val="9"/>
        <w:rPr>
          <w:rFonts w:hint="eastAsia" w:ascii="仿宋_GB2312" w:hAnsi="仿宋_GB2312" w:eastAsia="仿宋_GB2312" w:cs="仿宋_GB2312"/>
          <w:color w:val="auto"/>
          <w:kern w:val="0"/>
          <w:szCs w:val="32"/>
        </w:rPr>
      </w:pPr>
      <w:r>
        <w:rPr>
          <w:rFonts w:hint="eastAsia" w:ascii="仿宋_GB2312" w:hAnsi="仿宋_GB2312" w:eastAsia="仿宋_GB2312" w:cs="仿宋_GB2312"/>
          <w:b/>
          <w:bCs/>
          <w:color w:val="auto"/>
          <w:kern w:val="0"/>
          <w:szCs w:val="32"/>
          <w:lang w:val="en-US" w:eastAsia="zh-CN"/>
        </w:rPr>
        <w:t>3.</w:t>
      </w:r>
      <w:r>
        <w:rPr>
          <w:rFonts w:hint="eastAsia" w:ascii="仿宋_GB2312" w:hAnsi="仿宋_GB2312" w:eastAsia="仿宋_GB2312" w:cs="仿宋_GB2312"/>
          <w:b/>
          <w:bCs/>
          <w:color w:val="auto"/>
          <w:kern w:val="0"/>
          <w:szCs w:val="32"/>
        </w:rPr>
        <w:t>申报对象及条件。</w:t>
      </w:r>
    </w:p>
    <w:p w14:paraId="5F09BE00">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rPr>
        <w:t>共性关键技术研发创新团队实行首席专家负责制，每个团队设首席专家1名、副首席专家1名、专题专家5-8名、首席秘书1名，团队</w:t>
      </w:r>
      <w:r>
        <w:rPr>
          <w:rFonts w:hint="eastAsia" w:ascii="仿宋_GB2312" w:hAnsi="仿宋_GB2312" w:eastAsia="仿宋_GB2312" w:cs="仿宋_GB2312"/>
          <w:color w:val="auto"/>
          <w:kern w:val="0"/>
          <w:szCs w:val="32"/>
        </w:rPr>
        <w:t>首席专家和</w:t>
      </w:r>
      <w:r>
        <w:rPr>
          <w:rFonts w:hint="eastAsia" w:ascii="仿宋_GB2312" w:hAnsi="仿宋_GB2312" w:eastAsia="仿宋_GB2312" w:cs="仿宋_GB2312"/>
          <w:snapToGrid w:val="0"/>
          <w:color w:val="auto"/>
          <w:kern w:val="0"/>
          <w:szCs w:val="32"/>
        </w:rPr>
        <w:t>副首席专家需</w:t>
      </w:r>
      <w:r>
        <w:rPr>
          <w:rFonts w:hint="eastAsia" w:ascii="仿宋_GB2312" w:hAnsi="仿宋_GB2312" w:eastAsia="仿宋_GB2312" w:cs="仿宋_GB2312"/>
          <w:color w:val="auto"/>
          <w:kern w:val="0"/>
          <w:szCs w:val="32"/>
        </w:rPr>
        <w:t>来自不同法人单位</w:t>
      </w:r>
      <w:r>
        <w:rPr>
          <w:rFonts w:hint="eastAsia" w:ascii="仿宋_GB2312" w:hAnsi="仿宋_GB2312" w:eastAsia="仿宋_GB2312" w:cs="仿宋_GB2312"/>
          <w:snapToGrid w:val="0"/>
          <w:color w:val="auto"/>
          <w:kern w:val="0"/>
          <w:szCs w:val="32"/>
        </w:rPr>
        <w:t>，团队专题专家至少由3个以上独立法人单位人员组成。首席专家按照公开申请、单位推荐、主管部门资格审核、答辩、专家评审、社会公示等程序，从省内具有独立法人资格的省级及以上科研机构、高等院校</w:t>
      </w:r>
      <w:r>
        <w:rPr>
          <w:rFonts w:hint="eastAsia" w:ascii="仿宋_GB2312" w:hAnsi="仿宋_GB2312" w:eastAsia="仿宋_GB2312" w:cs="仿宋_GB2312"/>
          <w:i w:val="0"/>
          <w:iCs w:val="0"/>
          <w:caps w:val="0"/>
          <w:color w:val="auto"/>
          <w:spacing w:val="0"/>
          <w:kern w:val="0"/>
          <w:sz w:val="32"/>
          <w:szCs w:val="32"/>
          <w:lang w:eastAsia="zh-CN"/>
        </w:rPr>
        <w:t>，</w:t>
      </w:r>
      <w:r>
        <w:rPr>
          <w:rFonts w:hint="eastAsia" w:ascii="仿宋_GB2312" w:hAnsi="仿宋_GB2312" w:eastAsia="仿宋_GB2312" w:cs="仿宋_GB2312"/>
          <w:i w:val="0"/>
          <w:iCs w:val="0"/>
          <w:caps w:val="0"/>
          <w:color w:val="auto"/>
          <w:spacing w:val="0"/>
          <w:kern w:val="0"/>
          <w:sz w:val="32"/>
          <w:szCs w:val="32"/>
        </w:rPr>
        <w:t>省内</w:t>
      </w:r>
      <w:r>
        <w:rPr>
          <w:rFonts w:hint="eastAsia" w:ascii="仿宋_GB2312" w:hAnsi="仿宋_GB2312" w:eastAsia="仿宋_GB2312" w:cs="仿宋_GB2312"/>
          <w:i w:val="0"/>
          <w:iCs w:val="0"/>
          <w:caps w:val="0"/>
          <w:color w:val="auto"/>
          <w:spacing w:val="0"/>
          <w:kern w:val="0"/>
          <w:sz w:val="32"/>
          <w:szCs w:val="32"/>
          <w:lang w:eastAsia="zh-CN"/>
        </w:rPr>
        <w:t>企业、港澳驻粤单位</w:t>
      </w:r>
      <w:r>
        <w:rPr>
          <w:rFonts w:hint="eastAsia" w:ascii="仿宋_GB2312" w:hAnsi="仿宋_GB2312" w:eastAsia="仿宋_GB2312" w:cs="仿宋_GB2312"/>
          <w:snapToGrid w:val="0"/>
          <w:color w:val="auto"/>
          <w:kern w:val="0"/>
          <w:szCs w:val="32"/>
        </w:rPr>
        <w:t>中择优产生。首席专家所在工作单位为该创新团队建设依托单位，建设依托单位挂创新团队牌子（例如：广东省现代农业产业技术体系创新团队（加工与保鲜共性关键技术）</w:t>
      </w:r>
      <w:r>
        <w:rPr>
          <w:rFonts w:hint="eastAsia" w:ascii="仿宋_GB2312" w:hAnsi="仿宋_GB2312" w:eastAsia="仿宋_GB2312" w:cs="仿宋_GB2312"/>
          <w:snapToGrid w:val="0"/>
          <w:color w:val="auto"/>
          <w:kern w:val="0"/>
          <w:szCs w:val="32"/>
          <w:lang w:val="en-US" w:eastAsia="zh-CN"/>
        </w:rPr>
        <w:t>2024-2026</w:t>
      </w:r>
      <w:r>
        <w:rPr>
          <w:rFonts w:hint="eastAsia" w:ascii="仿宋_GB2312" w:hAnsi="仿宋_GB2312" w:eastAsia="仿宋_GB2312" w:cs="仿宋_GB2312"/>
          <w:snapToGrid w:val="0"/>
          <w:color w:val="auto"/>
          <w:kern w:val="0"/>
          <w:szCs w:val="32"/>
        </w:rPr>
        <w:t>）。副首席专家和专题专家</w:t>
      </w:r>
      <w:r>
        <w:rPr>
          <w:rFonts w:hint="eastAsia" w:ascii="仿宋_GB2312" w:hAnsi="仿宋_GB2312" w:eastAsia="仿宋_GB2312" w:cs="仿宋_GB2312"/>
          <w:color w:val="auto"/>
          <w:kern w:val="0"/>
          <w:szCs w:val="32"/>
        </w:rPr>
        <w:t>由首席专家</w:t>
      </w:r>
      <w:r>
        <w:rPr>
          <w:rFonts w:hint="eastAsia" w:ascii="仿宋_GB2312" w:hAnsi="仿宋_GB2312" w:eastAsia="仿宋_GB2312" w:cs="仿宋_GB2312"/>
          <w:color w:val="auto"/>
          <w:kern w:val="0"/>
          <w:szCs w:val="32"/>
          <w:lang w:val="en-US" w:eastAsia="zh-CN"/>
        </w:rPr>
        <w:t>组织专家评审遴选</w:t>
      </w:r>
      <w:r>
        <w:rPr>
          <w:rFonts w:hint="eastAsia" w:ascii="仿宋_GB2312" w:hAnsi="仿宋_GB2312" w:eastAsia="仿宋_GB2312" w:cs="仿宋_GB2312"/>
          <w:color w:val="auto"/>
          <w:kern w:val="0"/>
          <w:szCs w:val="32"/>
        </w:rPr>
        <w:t>产生</w:t>
      </w:r>
      <w:r>
        <w:rPr>
          <w:rFonts w:hint="eastAsia" w:ascii="仿宋_GB2312" w:hAnsi="仿宋_GB2312" w:eastAsia="仿宋_GB2312" w:cs="仿宋_GB2312"/>
          <w:snapToGrid w:val="0"/>
          <w:color w:val="auto"/>
          <w:kern w:val="0"/>
          <w:szCs w:val="32"/>
        </w:rPr>
        <w:t>。首席专家牵头组建团队成员，提出成员名单建议报主管部门审定。</w:t>
      </w:r>
    </w:p>
    <w:p w14:paraId="221CFB7A">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1</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首席专家条件。</w:t>
      </w:r>
      <w:r>
        <w:rPr>
          <w:rFonts w:hint="eastAsia" w:ascii="仿宋_GB2312" w:hAnsi="仿宋_GB2312" w:eastAsia="仿宋_GB2312" w:cs="仿宋_GB2312"/>
          <w:b/>
          <w:bCs/>
          <w:snapToGrid w:val="0"/>
          <w:color w:val="auto"/>
          <w:kern w:val="0"/>
          <w:szCs w:val="32"/>
        </w:rPr>
        <w:t>一是</w:t>
      </w:r>
      <w:r>
        <w:rPr>
          <w:rFonts w:hint="eastAsia" w:ascii="仿宋_GB2312" w:hAnsi="仿宋_GB2312" w:eastAsia="仿宋_GB2312" w:cs="仿宋_GB2312"/>
          <w:snapToGrid w:val="0"/>
          <w:color w:val="auto"/>
          <w:kern w:val="0"/>
          <w:szCs w:val="32"/>
        </w:rPr>
        <w:t>中国公民、身体健康、政治坚定、遵纪守法、有高度责任感和事业心，</w:t>
      </w:r>
      <w:r>
        <w:rPr>
          <w:rFonts w:hint="eastAsia" w:ascii="仿宋_GB2312" w:hAnsi="仿宋_GB2312" w:eastAsia="仿宋_GB2312" w:cs="仿宋_GB2312"/>
          <w:snapToGrid w:val="0"/>
          <w:color w:val="auto"/>
          <w:kern w:val="0"/>
          <w:szCs w:val="32"/>
          <w:lang w:eastAsia="zh-CN"/>
        </w:rPr>
        <w:t>有充足的时间和能力完成承担的任务；</w:t>
      </w:r>
      <w:r>
        <w:rPr>
          <w:rFonts w:hint="eastAsia" w:ascii="仿宋_GB2312" w:hAnsi="仿宋_GB2312" w:eastAsia="仿宋_GB2312" w:cs="仿宋_GB2312"/>
          <w:b/>
          <w:bCs/>
          <w:snapToGrid w:val="0"/>
          <w:color w:val="auto"/>
          <w:kern w:val="0"/>
          <w:szCs w:val="32"/>
        </w:rPr>
        <w:t>二是</w:t>
      </w:r>
      <w:r>
        <w:rPr>
          <w:rFonts w:hint="eastAsia" w:ascii="仿宋_GB2312" w:hAnsi="仿宋_GB2312" w:eastAsia="仿宋_GB2312" w:cs="仿宋_GB2312"/>
          <w:b w:val="0"/>
          <w:bCs w:val="0"/>
          <w:snapToGrid w:val="0"/>
          <w:color w:val="auto"/>
          <w:kern w:val="0"/>
          <w:szCs w:val="32"/>
        </w:rPr>
        <w:t>具有</w:t>
      </w:r>
      <w:r>
        <w:rPr>
          <w:rFonts w:hint="eastAsia" w:ascii="仿宋_GB2312" w:hAnsi="仿宋_GB2312" w:eastAsia="仿宋_GB2312" w:cs="仿宋_GB2312"/>
          <w:b w:val="0"/>
          <w:bCs w:val="0"/>
          <w:snapToGrid w:val="0"/>
          <w:color w:val="auto"/>
          <w:kern w:val="0"/>
          <w:szCs w:val="32"/>
          <w:lang w:val="en-US" w:eastAsia="zh-CN"/>
        </w:rPr>
        <w:t>正</w:t>
      </w:r>
      <w:r>
        <w:rPr>
          <w:rFonts w:hint="eastAsia" w:ascii="仿宋_GB2312" w:hAnsi="仿宋_GB2312" w:eastAsia="仿宋_GB2312" w:cs="仿宋_GB2312"/>
          <w:snapToGrid w:val="0"/>
          <w:color w:val="auto"/>
          <w:kern w:val="0"/>
          <w:szCs w:val="32"/>
        </w:rPr>
        <w:t>高级专业技术职称；</w:t>
      </w:r>
      <w:r>
        <w:rPr>
          <w:rFonts w:hint="eastAsia" w:ascii="仿宋_GB2312" w:hAnsi="仿宋_GB2312" w:eastAsia="仿宋_GB2312" w:cs="仿宋_GB2312"/>
          <w:b/>
          <w:bCs/>
          <w:snapToGrid w:val="0"/>
          <w:color w:val="auto"/>
          <w:kern w:val="0"/>
          <w:szCs w:val="32"/>
        </w:rPr>
        <w:t>三是</w:t>
      </w:r>
      <w:r>
        <w:rPr>
          <w:rFonts w:hint="eastAsia" w:ascii="仿宋_GB2312" w:hAnsi="仿宋_GB2312" w:eastAsia="仿宋_GB2312" w:cs="仿宋_GB2312"/>
          <w:snapToGrid w:val="0"/>
          <w:color w:val="auto"/>
          <w:kern w:val="0"/>
          <w:szCs w:val="32"/>
        </w:rPr>
        <w:t>参评时年龄不超过55周岁；</w:t>
      </w:r>
      <w:r>
        <w:rPr>
          <w:rFonts w:hint="eastAsia" w:ascii="仿宋_GB2312" w:hAnsi="仿宋_GB2312" w:eastAsia="仿宋_GB2312" w:cs="仿宋_GB2312"/>
          <w:b/>
          <w:bCs/>
          <w:snapToGrid w:val="0"/>
          <w:color w:val="auto"/>
          <w:kern w:val="0"/>
          <w:szCs w:val="32"/>
        </w:rPr>
        <w:t>四是</w:t>
      </w:r>
      <w:r>
        <w:rPr>
          <w:rFonts w:hint="eastAsia" w:ascii="仿宋_GB2312" w:hAnsi="仿宋_GB2312" w:eastAsia="仿宋_GB2312" w:cs="仿宋_GB2312"/>
          <w:snapToGrid w:val="0"/>
          <w:color w:val="auto"/>
          <w:kern w:val="0"/>
          <w:szCs w:val="32"/>
        </w:rPr>
        <w:t>原则上从事本行业研究10年以上，拥有较高的学术威望和丰富的指导生产实践经验；</w:t>
      </w:r>
      <w:r>
        <w:rPr>
          <w:rFonts w:hint="eastAsia" w:ascii="仿宋_GB2312" w:hAnsi="仿宋_GB2312" w:eastAsia="仿宋_GB2312" w:cs="仿宋_GB2312"/>
          <w:b/>
          <w:bCs/>
          <w:snapToGrid w:val="0"/>
          <w:color w:val="auto"/>
          <w:kern w:val="0"/>
          <w:szCs w:val="32"/>
        </w:rPr>
        <w:t>五是</w:t>
      </w:r>
      <w:r>
        <w:rPr>
          <w:rFonts w:hint="eastAsia" w:ascii="仿宋_GB2312" w:hAnsi="仿宋_GB2312" w:eastAsia="仿宋_GB2312" w:cs="仿宋_GB2312"/>
          <w:snapToGrid w:val="0"/>
          <w:color w:val="auto"/>
          <w:kern w:val="0"/>
          <w:szCs w:val="32"/>
        </w:rPr>
        <w:t>有宏观战略思维和较强的组织协调能力、团结共事能力和团队管理能力。</w:t>
      </w:r>
      <w:r>
        <w:rPr>
          <w:rFonts w:hint="eastAsia" w:ascii="仿宋_GB2312" w:hAnsi="仿宋_GB2312" w:eastAsia="仿宋_GB2312" w:cs="仿宋_GB2312"/>
          <w:b/>
          <w:bCs/>
          <w:snapToGrid w:val="0"/>
          <w:color w:val="auto"/>
          <w:kern w:val="0"/>
          <w:szCs w:val="32"/>
        </w:rPr>
        <w:t>六是</w:t>
      </w:r>
      <w:r>
        <w:rPr>
          <w:rFonts w:hint="eastAsia" w:ascii="仿宋_GB2312" w:hAnsi="仿宋_GB2312" w:eastAsia="仿宋_GB2312" w:cs="仿宋_GB2312"/>
          <w:snapToGrid w:val="0"/>
          <w:color w:val="auto"/>
          <w:kern w:val="0"/>
          <w:szCs w:val="32"/>
        </w:rPr>
        <w:t>能自觉遵守创新团队的相关规章制度，按项目主管部门的要求参加有关活动，积极性高，致力于推动本领域的发展。</w:t>
      </w:r>
    </w:p>
    <w:p w14:paraId="6A30EFCA">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2</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申报单位要求。</w:t>
      </w:r>
      <w:r>
        <w:rPr>
          <w:rFonts w:hint="eastAsia" w:ascii="仿宋_GB2312" w:hAnsi="仿宋_GB2312" w:eastAsia="仿宋_GB2312" w:cs="仿宋_GB2312"/>
          <w:b/>
          <w:bCs/>
          <w:snapToGrid w:val="0"/>
          <w:color w:val="auto"/>
          <w:kern w:val="0"/>
          <w:szCs w:val="32"/>
        </w:rPr>
        <w:t>一是</w:t>
      </w:r>
      <w:r>
        <w:rPr>
          <w:rFonts w:hint="eastAsia" w:ascii="仿宋_GB2312" w:hAnsi="仿宋_GB2312" w:eastAsia="仿宋_GB2312" w:cs="仿宋_GB2312"/>
          <w:snapToGrid w:val="0"/>
          <w:color w:val="auto"/>
          <w:kern w:val="0"/>
          <w:szCs w:val="32"/>
        </w:rPr>
        <w:t>广东省内具有独立法人资格的省级及以上科研机构、高等院校</w:t>
      </w:r>
      <w:r>
        <w:rPr>
          <w:rFonts w:hint="eastAsia" w:ascii="仿宋_GB2312" w:hAnsi="仿宋_GB2312" w:eastAsia="仿宋_GB2312" w:cs="仿宋_GB2312"/>
          <w:i w:val="0"/>
          <w:iCs w:val="0"/>
          <w:caps w:val="0"/>
          <w:color w:val="auto"/>
          <w:spacing w:val="0"/>
          <w:kern w:val="0"/>
          <w:sz w:val="32"/>
          <w:szCs w:val="32"/>
          <w:lang w:eastAsia="zh-CN"/>
        </w:rPr>
        <w:t>，</w:t>
      </w:r>
      <w:r>
        <w:rPr>
          <w:rFonts w:hint="eastAsia" w:ascii="仿宋_GB2312" w:hAnsi="仿宋_GB2312" w:eastAsia="仿宋_GB2312" w:cs="仿宋_GB2312"/>
          <w:i w:val="0"/>
          <w:iCs w:val="0"/>
          <w:caps w:val="0"/>
          <w:color w:val="auto"/>
          <w:spacing w:val="0"/>
          <w:kern w:val="0"/>
          <w:sz w:val="32"/>
          <w:szCs w:val="32"/>
        </w:rPr>
        <w:t>省内</w:t>
      </w:r>
      <w:r>
        <w:rPr>
          <w:rFonts w:hint="eastAsia" w:ascii="仿宋_GB2312" w:hAnsi="仿宋_GB2312" w:eastAsia="仿宋_GB2312" w:cs="仿宋_GB2312"/>
          <w:i w:val="0"/>
          <w:iCs w:val="0"/>
          <w:caps w:val="0"/>
          <w:color w:val="auto"/>
          <w:spacing w:val="0"/>
          <w:kern w:val="0"/>
          <w:sz w:val="32"/>
          <w:szCs w:val="32"/>
          <w:lang w:eastAsia="zh-CN"/>
        </w:rPr>
        <w:t>企业、港澳驻粤单位等</w:t>
      </w:r>
      <w:r>
        <w:rPr>
          <w:rFonts w:hint="eastAsia" w:ascii="仿宋_GB2312" w:hAnsi="仿宋_GB2312" w:eastAsia="仿宋_GB2312" w:cs="仿宋_GB2312"/>
          <w:snapToGrid w:val="0"/>
          <w:color w:val="auto"/>
          <w:kern w:val="0"/>
          <w:szCs w:val="32"/>
        </w:rPr>
        <w:t>；</w:t>
      </w:r>
      <w:r>
        <w:rPr>
          <w:rFonts w:hint="eastAsia" w:ascii="仿宋_GB2312" w:hAnsi="仿宋_GB2312" w:eastAsia="仿宋_GB2312" w:cs="仿宋_GB2312"/>
          <w:b/>
          <w:bCs/>
          <w:snapToGrid w:val="0"/>
          <w:color w:val="auto"/>
          <w:kern w:val="0"/>
          <w:szCs w:val="32"/>
        </w:rPr>
        <w:t>二是</w:t>
      </w:r>
      <w:r>
        <w:rPr>
          <w:rFonts w:hint="eastAsia" w:ascii="仿宋_GB2312" w:hAnsi="仿宋_GB2312" w:eastAsia="仿宋_GB2312" w:cs="仿宋_GB2312"/>
          <w:snapToGrid w:val="0"/>
          <w:color w:val="auto"/>
          <w:kern w:val="0"/>
          <w:szCs w:val="32"/>
        </w:rPr>
        <w:t>每个单位针对一个共性关键技术领域仅限推荐1名首席专家，其中省科学院、省农业科学院下属单位申报项目须通过省科学院、省农业科学院推荐，每个共性关键技术领域的推荐名额为1个；</w:t>
      </w:r>
      <w:r>
        <w:rPr>
          <w:rFonts w:hint="eastAsia" w:ascii="仿宋_GB2312" w:hAnsi="仿宋_GB2312" w:eastAsia="仿宋_GB2312" w:cs="仿宋_GB2312"/>
          <w:b/>
          <w:bCs/>
          <w:snapToGrid w:val="0"/>
          <w:color w:val="auto"/>
          <w:kern w:val="0"/>
          <w:szCs w:val="32"/>
        </w:rPr>
        <w:t>三是</w:t>
      </w:r>
      <w:r>
        <w:rPr>
          <w:rFonts w:hint="eastAsia" w:ascii="仿宋_GB2312" w:hAnsi="仿宋_GB2312" w:eastAsia="仿宋_GB2312" w:cs="仿宋_GB2312"/>
          <w:snapToGrid w:val="0"/>
          <w:color w:val="auto"/>
          <w:kern w:val="0"/>
          <w:szCs w:val="32"/>
        </w:rPr>
        <w:t>申报单位必须具备创新团队开展工作所需的人才、平台、仪器设备、场地、资金等较好的研究基础条件、综合</w:t>
      </w:r>
      <w:r>
        <w:rPr>
          <w:rFonts w:hint="eastAsia" w:ascii="仿宋_GB2312" w:hAnsi="仿宋_GB2312" w:eastAsia="仿宋_GB2312" w:cs="仿宋_GB2312"/>
          <w:snapToGrid w:val="0"/>
          <w:color w:val="auto"/>
          <w:kern w:val="0"/>
          <w:szCs w:val="32"/>
          <w:lang w:eastAsia="zh-CN"/>
        </w:rPr>
        <w:t>实力</w:t>
      </w:r>
      <w:r>
        <w:rPr>
          <w:rFonts w:hint="eastAsia" w:ascii="仿宋_GB2312" w:hAnsi="仿宋_GB2312" w:eastAsia="仿宋_GB2312" w:cs="仿宋_GB2312"/>
          <w:snapToGrid w:val="0"/>
          <w:color w:val="auto"/>
          <w:kern w:val="0"/>
          <w:szCs w:val="32"/>
        </w:rPr>
        <w:t>较强，且愿意提供相应的工作条件和保障。</w:t>
      </w:r>
    </w:p>
    <w:p w14:paraId="3428213E">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lang w:val="en-US" w:eastAsia="zh-CN"/>
        </w:rPr>
        <w:t>3</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其他申报要求。</w:t>
      </w:r>
      <w:r>
        <w:rPr>
          <w:rFonts w:hint="eastAsia" w:ascii="仿宋_GB2312" w:hAnsi="仿宋_GB2312" w:eastAsia="仿宋_GB2312" w:cs="仿宋_GB2312"/>
          <w:b/>
          <w:bCs/>
          <w:snapToGrid w:val="0"/>
          <w:color w:val="auto"/>
          <w:kern w:val="0"/>
          <w:szCs w:val="32"/>
        </w:rPr>
        <w:t>一是</w:t>
      </w:r>
      <w:r>
        <w:rPr>
          <w:rFonts w:hint="eastAsia" w:ascii="仿宋_GB2312" w:hAnsi="仿宋_GB2312" w:eastAsia="仿宋_GB2312" w:cs="仿宋_GB2312"/>
          <w:snapToGrid w:val="0"/>
          <w:color w:val="auto"/>
          <w:kern w:val="0"/>
          <w:szCs w:val="32"/>
        </w:rPr>
        <w:t>项目名称统一按照“以农业领域为单元的广东省现代农业产业共性关键技术研发创新团队建设项目</w:t>
      </w:r>
      <w:r>
        <w:rPr>
          <w:rFonts w:hint="eastAsia" w:ascii="仿宋_GB2312" w:hAnsi="仿宋_GB2312" w:eastAsia="仿宋_GB2312" w:cs="仿宋_GB2312"/>
          <w:snapToGrid w:val="0"/>
          <w:color w:val="auto"/>
          <w:kern w:val="0"/>
          <w:szCs w:val="32"/>
          <w:lang w:eastAsia="zh-CN"/>
        </w:rPr>
        <w:t>（</w:t>
      </w:r>
      <w:r>
        <w:rPr>
          <w:rFonts w:hint="eastAsia" w:ascii="仿宋_GB2312" w:hAnsi="仿宋_GB2312" w:eastAsia="仿宋_GB2312" w:cs="仿宋_GB2312"/>
          <w:snapToGrid w:val="0"/>
          <w:color w:val="auto"/>
          <w:kern w:val="0"/>
          <w:szCs w:val="32"/>
        </w:rPr>
        <w:t>XX共性关键技术）”填写；</w:t>
      </w:r>
      <w:r>
        <w:rPr>
          <w:rFonts w:hint="eastAsia" w:ascii="仿宋_GB2312" w:hAnsi="仿宋_GB2312" w:eastAsia="仿宋_GB2312" w:cs="仿宋_GB2312"/>
          <w:b/>
          <w:bCs/>
          <w:snapToGrid w:val="0"/>
          <w:color w:val="auto"/>
          <w:kern w:val="0"/>
          <w:szCs w:val="32"/>
        </w:rPr>
        <w:t>二是</w:t>
      </w:r>
      <w:r>
        <w:rPr>
          <w:rFonts w:hint="eastAsia" w:ascii="仿宋_GB2312" w:hAnsi="仿宋_GB2312" w:eastAsia="仿宋_GB2312" w:cs="仿宋_GB2312"/>
          <w:snapToGrid w:val="0"/>
          <w:color w:val="auto"/>
          <w:kern w:val="0"/>
          <w:szCs w:val="32"/>
        </w:rPr>
        <w:t>国家现代农业产业技术体系首席专家原则上不得受聘于地方“创新团队”，非首席专家不受限制；</w:t>
      </w:r>
      <w:r>
        <w:rPr>
          <w:rFonts w:hint="eastAsia" w:ascii="仿宋_GB2312" w:hAnsi="仿宋_GB2312" w:eastAsia="仿宋_GB2312" w:cs="仿宋_GB2312"/>
          <w:b/>
          <w:bCs/>
          <w:snapToGrid w:val="0"/>
          <w:color w:val="auto"/>
          <w:kern w:val="0"/>
          <w:szCs w:val="32"/>
        </w:rPr>
        <w:t>三是</w:t>
      </w:r>
      <w:r>
        <w:rPr>
          <w:rFonts w:hint="eastAsia" w:ascii="仿宋_GB2312" w:hAnsi="仿宋_GB2312" w:eastAsia="仿宋_GB2312" w:cs="仿宋_GB2312"/>
          <w:snapToGrid w:val="0"/>
          <w:color w:val="auto"/>
          <w:kern w:val="0"/>
          <w:szCs w:val="32"/>
        </w:rPr>
        <w:t>申报书中无需列出副首席专家、</w:t>
      </w:r>
      <w:r>
        <w:rPr>
          <w:rFonts w:hint="eastAsia" w:ascii="仿宋_GB2312" w:hAnsi="仿宋_GB2312" w:eastAsia="仿宋_GB2312" w:cs="仿宋_GB2312"/>
          <w:snapToGrid w:val="0"/>
          <w:color w:val="auto"/>
          <w:kern w:val="0"/>
          <w:szCs w:val="32"/>
          <w:lang w:val="en-US" w:eastAsia="zh-CN"/>
        </w:rPr>
        <w:t>专题</w:t>
      </w:r>
      <w:r>
        <w:rPr>
          <w:rFonts w:hint="eastAsia" w:ascii="仿宋_GB2312" w:hAnsi="仿宋_GB2312" w:eastAsia="仿宋_GB2312" w:cs="仿宋_GB2312"/>
          <w:snapToGrid w:val="0"/>
          <w:color w:val="auto"/>
          <w:kern w:val="0"/>
          <w:szCs w:val="32"/>
        </w:rPr>
        <w:t>专家、首席秘书等人员名单，只需写明各岗位的设置情况及工作任务（详见申报书）；</w:t>
      </w:r>
      <w:r>
        <w:rPr>
          <w:rFonts w:hint="eastAsia" w:ascii="仿宋_GB2312" w:hAnsi="仿宋_GB2312" w:eastAsia="仿宋_GB2312" w:cs="仿宋_GB2312"/>
          <w:b/>
          <w:bCs/>
          <w:snapToGrid w:val="0"/>
          <w:color w:val="auto"/>
          <w:kern w:val="0"/>
          <w:szCs w:val="32"/>
        </w:rPr>
        <w:t>四是</w:t>
      </w:r>
      <w:r>
        <w:rPr>
          <w:rFonts w:hint="eastAsia" w:ascii="仿宋_GB2312" w:hAnsi="仿宋_GB2312" w:eastAsia="仿宋_GB2312" w:cs="仿宋_GB2312"/>
          <w:snapToGrid w:val="0"/>
          <w:color w:val="auto"/>
          <w:kern w:val="0"/>
          <w:szCs w:val="32"/>
        </w:rPr>
        <w:t>副首席专家、专题专家、首席秘书条件，以及其他未尽事宜请参照《广东省现代农业产业技术体系创新团队建设实施方案（2024-202</w:t>
      </w:r>
      <w:r>
        <w:rPr>
          <w:rFonts w:hint="eastAsia" w:ascii="仿宋_GB2312" w:hAnsi="仿宋_GB2312" w:eastAsia="仿宋_GB2312" w:cs="仿宋_GB2312"/>
          <w:snapToGrid w:val="0"/>
          <w:color w:val="auto"/>
          <w:kern w:val="0"/>
          <w:szCs w:val="32"/>
          <w:lang w:val="en-US" w:eastAsia="zh-CN"/>
        </w:rPr>
        <w:t>6</w:t>
      </w:r>
      <w:r>
        <w:rPr>
          <w:rFonts w:hint="eastAsia" w:ascii="仿宋_GB2312" w:hAnsi="仿宋_GB2312" w:eastAsia="仿宋_GB2312" w:cs="仿宋_GB2312"/>
          <w:snapToGrid w:val="0"/>
          <w:color w:val="auto"/>
          <w:kern w:val="0"/>
          <w:szCs w:val="32"/>
        </w:rPr>
        <w:t>年）》处理。</w:t>
      </w:r>
      <w:r>
        <w:rPr>
          <w:rFonts w:hint="eastAsia" w:ascii="仿宋_GB2312" w:hAnsi="仿宋_GB2312" w:eastAsia="仿宋_GB2312" w:cs="仿宋_GB2312"/>
          <w:b/>
          <w:bCs/>
          <w:snapToGrid w:val="0"/>
          <w:color w:val="auto"/>
          <w:kern w:val="0"/>
          <w:szCs w:val="32"/>
          <w:lang w:val="en-US" w:eastAsia="zh-CN"/>
        </w:rPr>
        <w:t>五是</w:t>
      </w:r>
      <w:r>
        <w:rPr>
          <w:rFonts w:hint="eastAsia" w:ascii="仿宋_GB2312" w:hAnsi="仿宋_GB2312" w:eastAsia="仿宋_GB2312" w:cs="仿宋_GB2312"/>
          <w:snapToGrid w:val="0"/>
          <w:color w:val="auto"/>
          <w:kern w:val="0"/>
          <w:szCs w:val="32"/>
          <w:lang w:val="en-US" w:eastAsia="zh-CN"/>
        </w:rPr>
        <w:t>项目实施过程形成的技术体系、技术规程或标准、报告等科技成果（项目成果）归省农业农村厅及项目主体共同所有；</w:t>
      </w:r>
      <w:r>
        <w:rPr>
          <w:rFonts w:hint="eastAsia" w:ascii="仿宋_GB2312" w:hAnsi="仿宋_GB2312" w:eastAsia="仿宋_GB2312" w:cs="仿宋_GB2312"/>
          <w:bCs/>
          <w:color w:val="auto"/>
          <w:kern w:val="0"/>
          <w:szCs w:val="32"/>
          <w:lang w:val="en-US" w:eastAsia="zh-CN"/>
        </w:rPr>
        <w:t>支持产业技术体系成果、数据实现共享</w:t>
      </w:r>
      <w:r>
        <w:rPr>
          <w:rFonts w:hint="eastAsia" w:ascii="仿宋_GB2312" w:hAnsi="仿宋_GB2312" w:eastAsia="仿宋_GB2312" w:cs="仿宋_GB2312"/>
          <w:snapToGrid w:val="0"/>
          <w:color w:val="auto"/>
          <w:kern w:val="0"/>
          <w:szCs w:val="32"/>
          <w:lang w:val="en-US" w:eastAsia="zh-CN"/>
        </w:rPr>
        <w:t>。</w:t>
      </w:r>
      <w:r>
        <w:rPr>
          <w:rFonts w:hint="eastAsia" w:ascii="仿宋_GB2312" w:hAnsi="仿宋_GB2312" w:eastAsia="仿宋_GB2312" w:cs="仿宋_GB2312"/>
          <w:b/>
          <w:bCs/>
          <w:snapToGrid w:val="0"/>
          <w:color w:val="auto"/>
          <w:kern w:val="0"/>
          <w:szCs w:val="32"/>
          <w:lang w:val="en-US" w:eastAsia="zh-CN"/>
        </w:rPr>
        <w:t>六是</w:t>
      </w:r>
      <w:r>
        <w:rPr>
          <w:rFonts w:hint="eastAsia" w:ascii="仿宋_GB2312" w:hAnsi="仿宋_GB2312" w:eastAsia="仿宋_GB2312" w:cs="仿宋_GB2312"/>
          <w:b w:val="0"/>
          <w:bCs w:val="0"/>
          <w:snapToGrid w:val="0"/>
          <w:color w:val="auto"/>
          <w:kern w:val="0"/>
          <w:szCs w:val="32"/>
          <w:lang w:val="en-US" w:eastAsia="zh-CN"/>
        </w:rPr>
        <w:t>上一轮</w:t>
      </w:r>
      <w:r>
        <w:rPr>
          <w:rFonts w:hint="eastAsia" w:ascii="仿宋_GB2312" w:hAnsi="仿宋_GB2312" w:eastAsia="仿宋_GB2312" w:cs="仿宋_GB2312"/>
          <w:snapToGrid w:val="0"/>
          <w:color w:val="auto"/>
          <w:kern w:val="0"/>
          <w:szCs w:val="32"/>
        </w:rPr>
        <w:t>创新团队建设</w:t>
      </w:r>
      <w:r>
        <w:rPr>
          <w:rFonts w:hint="eastAsia" w:ascii="仿宋_GB2312" w:hAnsi="仿宋_GB2312" w:eastAsia="仿宋_GB2312" w:cs="仿宋_GB2312"/>
          <w:snapToGrid w:val="0"/>
          <w:color w:val="auto"/>
          <w:kern w:val="0"/>
          <w:szCs w:val="32"/>
          <w:lang w:val="en-US" w:eastAsia="zh-CN"/>
        </w:rPr>
        <w:t>项目未完成验收、资金支付率低、监督检查发现有关问题未整改到位等情况的项目负责人不得参与本批项目申报。</w:t>
      </w:r>
    </w:p>
    <w:p w14:paraId="7707A79A">
      <w:pPr>
        <w:adjustRightInd w:val="0"/>
        <w:snapToGrid w:val="0"/>
        <w:spacing w:beforeLines="0" w:afterLines="0" w:line="590" w:lineRule="exact"/>
        <w:ind w:firstLine="643" w:firstLineChars="200"/>
        <w:rPr>
          <w:rFonts w:hint="eastAsia"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4.</w:t>
      </w:r>
      <w:r>
        <w:rPr>
          <w:rFonts w:hint="eastAsia" w:ascii="仿宋_GB2312" w:hAnsi="仿宋_GB2312" w:eastAsia="仿宋_GB2312" w:cs="仿宋_GB2312"/>
          <w:b/>
          <w:bCs/>
          <w:color w:val="auto"/>
          <w:kern w:val="0"/>
          <w:szCs w:val="32"/>
        </w:rPr>
        <w:t>补助资金标准。</w:t>
      </w:r>
    </w:p>
    <w:p w14:paraId="69458BA0">
      <w:pPr>
        <w:pStyle w:val="5"/>
        <w:adjustRightInd w:val="0"/>
        <w:snapToGrid w:val="0"/>
        <w:spacing w:beforeLines="0" w:after="0" w:afterLines="0" w:line="590" w:lineRule="exact"/>
        <w:ind w:left="0" w:leftChars="0" w:firstLine="642"/>
        <w:rPr>
          <w:rFonts w:hint="eastAsia" w:ascii="仿宋_GB2312" w:hAnsi="仿宋_GB2312" w:cs="仿宋_GB2312"/>
          <w:color w:val="auto"/>
          <w:kern w:val="0"/>
          <w:szCs w:val="32"/>
          <w:lang w:val="zh-CN"/>
        </w:rPr>
      </w:pPr>
      <w:r>
        <w:rPr>
          <w:rFonts w:hint="eastAsia" w:ascii="仿宋_GB2312" w:hAnsi="仿宋_GB2312" w:cs="仿宋_GB2312"/>
          <w:color w:val="auto"/>
          <w:kern w:val="0"/>
          <w:szCs w:val="32"/>
          <w:lang w:val="zh-CN"/>
        </w:rPr>
        <w:t>项目实施周期暂定</w:t>
      </w:r>
      <w:r>
        <w:rPr>
          <w:rFonts w:hint="eastAsia" w:ascii="仿宋_GB2312" w:hAnsi="仿宋_GB2312" w:cs="仿宋_GB2312"/>
          <w:color w:val="auto"/>
          <w:kern w:val="0"/>
          <w:szCs w:val="32"/>
          <w:lang w:eastAsia="zh-CN"/>
        </w:rPr>
        <w:t>3</w:t>
      </w:r>
      <w:r>
        <w:rPr>
          <w:rFonts w:hint="eastAsia" w:ascii="仿宋_GB2312" w:hAnsi="仿宋_GB2312" w:cs="仿宋_GB2312"/>
          <w:color w:val="auto"/>
          <w:kern w:val="0"/>
          <w:szCs w:val="32"/>
        </w:rPr>
        <w:t>年（2024-202</w:t>
      </w:r>
      <w:r>
        <w:rPr>
          <w:rFonts w:hint="eastAsia" w:ascii="仿宋_GB2312" w:hAnsi="仿宋_GB2312" w:cs="仿宋_GB2312"/>
          <w:color w:val="auto"/>
          <w:kern w:val="0"/>
          <w:szCs w:val="32"/>
          <w:lang w:eastAsia="zh-CN"/>
        </w:rPr>
        <w:t>6</w:t>
      </w:r>
      <w:r>
        <w:rPr>
          <w:rFonts w:hint="eastAsia" w:ascii="仿宋_GB2312" w:hAnsi="仿宋_GB2312" w:cs="仿宋_GB2312"/>
          <w:color w:val="auto"/>
          <w:kern w:val="0"/>
          <w:szCs w:val="32"/>
        </w:rPr>
        <w:t>年），</w:t>
      </w:r>
      <w:r>
        <w:rPr>
          <w:rFonts w:hint="eastAsia" w:ascii="仿宋_GB2312" w:hAnsi="仿宋_GB2312" w:cs="仿宋_GB2312"/>
          <w:color w:val="auto"/>
          <w:kern w:val="0"/>
          <w:szCs w:val="32"/>
          <w:lang w:val="zh-CN"/>
        </w:rPr>
        <w:t>申报项目需自行测算项目需求金额，在申报书中提供资金测算过程及测算依据。最终资金支持额度以主管单位测算核定为准。项目预算金额测算是否详细、合理将纳入评审标准。</w:t>
      </w:r>
    </w:p>
    <w:p w14:paraId="6BE8738A">
      <w:pPr>
        <w:pStyle w:val="5"/>
        <w:adjustRightInd w:val="0"/>
        <w:snapToGrid w:val="0"/>
        <w:spacing w:beforeLines="0" w:after="0" w:afterLines="0" w:line="590" w:lineRule="exact"/>
        <w:ind w:left="0" w:leftChars="0" w:firstLine="642"/>
        <w:rPr>
          <w:rFonts w:hint="eastAsia" w:ascii="仿宋_GB2312" w:hAnsi="仿宋_GB2312" w:cs="仿宋_GB2312"/>
          <w:color w:val="auto"/>
          <w:kern w:val="0"/>
          <w:szCs w:val="32"/>
          <w:lang w:val="zh-CN"/>
        </w:rPr>
      </w:pPr>
      <w:r>
        <w:rPr>
          <w:rFonts w:hint="eastAsia" w:ascii="仿宋_GB2312" w:hAnsi="仿宋_GB2312" w:cs="仿宋_GB2312"/>
          <w:color w:val="auto"/>
          <w:kern w:val="0"/>
          <w:szCs w:val="32"/>
          <w:lang w:val="zh-CN"/>
        </w:rPr>
        <w:t>项目资金</w:t>
      </w:r>
      <w:r>
        <w:rPr>
          <w:rFonts w:hint="eastAsia" w:ascii="仿宋_GB2312" w:hAnsi="仿宋_GB2312" w:cs="仿宋_GB2312"/>
          <w:color w:val="auto"/>
          <w:kern w:val="0"/>
          <w:szCs w:val="32"/>
          <w:lang w:val="en-US" w:eastAsia="zh-CN"/>
        </w:rPr>
        <w:t>实行</w:t>
      </w:r>
      <w:r>
        <w:rPr>
          <w:rFonts w:hint="eastAsia" w:ascii="仿宋_GB2312" w:hAnsi="仿宋_GB2312" w:cs="仿宋_GB2312"/>
          <w:color w:val="auto"/>
          <w:kern w:val="0"/>
          <w:szCs w:val="32"/>
          <w:lang w:val="zh-CN"/>
        </w:rPr>
        <w:t>分批</w:t>
      </w:r>
      <w:r>
        <w:rPr>
          <w:rFonts w:hint="eastAsia" w:ascii="仿宋_GB2312" w:hAnsi="仿宋_GB2312" w:cs="仿宋_GB2312"/>
          <w:color w:val="auto"/>
          <w:kern w:val="0"/>
          <w:szCs w:val="32"/>
        </w:rPr>
        <w:t>拨付，2024年每个共性关键技术研发创新团队</w:t>
      </w:r>
      <w:r>
        <w:rPr>
          <w:rFonts w:hint="eastAsia" w:ascii="仿宋_GB2312" w:hAnsi="仿宋_GB2312" w:cs="仿宋_GB2312"/>
          <w:color w:val="auto"/>
          <w:kern w:val="0"/>
          <w:szCs w:val="32"/>
          <w:lang w:val="zh-CN"/>
        </w:rPr>
        <w:t>项目资金额度不超过</w:t>
      </w:r>
      <w:r>
        <w:rPr>
          <w:rFonts w:hint="eastAsia" w:ascii="仿宋_GB2312" w:hAnsi="仿宋_GB2312" w:cs="仿宋_GB2312"/>
          <w:color w:val="auto"/>
          <w:kern w:val="0"/>
          <w:szCs w:val="32"/>
          <w:lang w:eastAsia="zh-CN"/>
        </w:rPr>
        <w:t>1</w:t>
      </w:r>
      <w:r>
        <w:rPr>
          <w:rFonts w:hint="eastAsia" w:ascii="仿宋_GB2312" w:hAnsi="仿宋_GB2312" w:cs="仿宋_GB2312"/>
          <w:color w:val="auto"/>
          <w:kern w:val="0"/>
          <w:szCs w:val="32"/>
          <w:lang w:val="en-US" w:eastAsia="zh-CN"/>
        </w:rPr>
        <w:t>25</w:t>
      </w:r>
      <w:r>
        <w:rPr>
          <w:rFonts w:hint="eastAsia" w:ascii="仿宋_GB2312" w:hAnsi="仿宋_GB2312" w:cs="仿宋_GB2312"/>
          <w:color w:val="auto"/>
          <w:kern w:val="0"/>
          <w:szCs w:val="32"/>
          <w:lang w:val="zh-CN"/>
        </w:rPr>
        <w:t>万元，项目牵头申报单位按年度申请资金，主管单位依据项目实施进度和</w:t>
      </w:r>
      <w:r>
        <w:rPr>
          <w:rFonts w:hint="eastAsia" w:ascii="仿宋_GB2312" w:hAnsi="仿宋_GB2312" w:cs="仿宋_GB2312"/>
          <w:color w:val="auto"/>
          <w:kern w:val="0"/>
          <w:szCs w:val="32"/>
          <w:lang w:val="en-US" w:eastAsia="zh-CN"/>
        </w:rPr>
        <w:t>年度考评</w:t>
      </w:r>
      <w:r>
        <w:rPr>
          <w:rFonts w:hint="eastAsia" w:ascii="仿宋_GB2312" w:hAnsi="仿宋_GB2312" w:cs="仿宋_GB2312"/>
          <w:color w:val="auto"/>
          <w:kern w:val="0"/>
          <w:szCs w:val="32"/>
          <w:lang w:val="zh-CN"/>
        </w:rPr>
        <w:t>情况，结合当年度财政资金预算安排情况，对项目资金实行“动态化调整”。</w:t>
      </w:r>
    </w:p>
    <w:p w14:paraId="0975315A">
      <w:pPr>
        <w:adjustRightInd w:val="0"/>
        <w:snapToGrid w:val="0"/>
        <w:spacing w:beforeLines="0" w:after="0" w:afterLines="0" w:line="590" w:lineRule="exact"/>
        <w:ind w:firstLine="640" w:firstLineChars="200"/>
        <w:rPr>
          <w:rFonts w:hint="eastAsia" w:ascii="黑体" w:hAnsi="黑体" w:eastAsia="黑体" w:cs="黑体"/>
          <w:color w:val="auto"/>
          <w:kern w:val="0"/>
          <w:szCs w:val="32"/>
          <w:highlight w:val="none"/>
          <w:lang w:val="en-US" w:eastAsia="zh-CN"/>
        </w:rPr>
      </w:pPr>
      <w:r>
        <w:rPr>
          <w:rFonts w:hint="eastAsia" w:ascii="黑体" w:hAnsi="黑体" w:eastAsia="黑体" w:cs="黑体"/>
          <w:color w:val="auto"/>
          <w:kern w:val="0"/>
          <w:sz w:val="32"/>
          <w:szCs w:val="32"/>
          <w:highlight w:val="none"/>
          <w:lang w:val="en-US" w:eastAsia="zh-CN"/>
        </w:rPr>
        <w:t>三、申报材料要求</w:t>
      </w:r>
    </w:p>
    <w:p w14:paraId="45D6B376">
      <w:pPr>
        <w:pStyle w:val="4"/>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90" w:lineRule="exact"/>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以农产品为单元的广东省现代农业产业技术体系创新团队建设项目</w:t>
      </w:r>
      <w:r>
        <w:rPr>
          <w:rFonts w:hint="eastAsia" w:ascii="仿宋_GB2312" w:hAnsi="仿宋_GB2312" w:eastAsia="仿宋_GB2312" w:cs="仿宋_GB2312"/>
          <w:i w:val="0"/>
          <w:iCs w:val="0"/>
          <w:caps w:val="0"/>
          <w:color w:val="auto"/>
          <w:spacing w:val="0"/>
          <w:sz w:val="32"/>
          <w:szCs w:val="32"/>
          <w:lang w:eastAsia="zh-CN"/>
        </w:rPr>
        <w:t>请使用附件</w:t>
      </w:r>
      <w:r>
        <w:rPr>
          <w:rFonts w:hint="eastAsia" w:ascii="仿宋_GB2312" w:hAnsi="仿宋_GB2312" w:eastAsia="仿宋_GB2312" w:cs="仿宋_GB2312"/>
          <w:i w:val="0"/>
          <w:iCs w:val="0"/>
          <w:caps w:val="0"/>
          <w:color w:val="auto"/>
          <w:spacing w:val="0"/>
          <w:sz w:val="32"/>
          <w:szCs w:val="32"/>
          <w:lang w:val="en-US" w:eastAsia="zh-CN"/>
        </w:rPr>
        <w:t>4的申报书模板，</w:t>
      </w:r>
      <w:r>
        <w:rPr>
          <w:rFonts w:hint="eastAsia" w:ascii="仿宋_GB2312" w:hAnsi="仿宋_GB2312" w:eastAsia="仿宋_GB2312" w:cs="仿宋_GB2312"/>
          <w:i w:val="0"/>
          <w:iCs w:val="0"/>
          <w:caps w:val="0"/>
          <w:color w:val="auto"/>
          <w:spacing w:val="0"/>
          <w:sz w:val="32"/>
          <w:szCs w:val="32"/>
        </w:rPr>
        <w:t>以农业领域为单元的广东省现代农业产业共性关键技术研发创新团队建设项目</w:t>
      </w:r>
      <w:r>
        <w:rPr>
          <w:rFonts w:hint="eastAsia" w:ascii="仿宋_GB2312" w:hAnsi="仿宋_GB2312" w:eastAsia="仿宋_GB2312" w:cs="仿宋_GB2312"/>
          <w:i w:val="0"/>
          <w:iCs w:val="0"/>
          <w:caps w:val="0"/>
          <w:color w:val="auto"/>
          <w:spacing w:val="0"/>
          <w:sz w:val="32"/>
          <w:szCs w:val="32"/>
          <w:lang w:eastAsia="zh-CN"/>
        </w:rPr>
        <w:t>请使用附件</w:t>
      </w:r>
      <w:r>
        <w:rPr>
          <w:rFonts w:hint="eastAsia" w:ascii="仿宋_GB2312" w:hAnsi="仿宋_GB2312" w:eastAsia="仿宋_GB2312" w:cs="仿宋_GB2312"/>
          <w:i w:val="0"/>
          <w:iCs w:val="0"/>
          <w:caps w:val="0"/>
          <w:color w:val="auto"/>
          <w:spacing w:val="0"/>
          <w:sz w:val="32"/>
          <w:szCs w:val="32"/>
          <w:lang w:val="en-US" w:eastAsia="zh-CN"/>
        </w:rPr>
        <w:t>5的申报书模板</w:t>
      </w:r>
      <w:r>
        <w:rPr>
          <w:rFonts w:hint="eastAsia" w:ascii="仿宋_GB2312" w:hAnsi="仿宋_GB2312" w:eastAsia="仿宋_GB2312" w:cs="仿宋_GB2312"/>
          <w:i w:val="0"/>
          <w:iCs w:val="0"/>
          <w:caps w:val="0"/>
          <w:color w:val="auto"/>
          <w:spacing w:val="0"/>
          <w:sz w:val="32"/>
          <w:szCs w:val="32"/>
        </w:rPr>
        <w:t>。</w:t>
      </w:r>
    </w:p>
    <w:p w14:paraId="007C06AF">
      <w:pPr>
        <w:pStyle w:val="5"/>
        <w:adjustRightInd w:val="0"/>
        <w:snapToGrid w:val="0"/>
        <w:spacing w:beforeLines="0" w:after="0" w:afterLines="0" w:line="590" w:lineRule="exact"/>
        <w:ind w:left="0" w:leftChars="0" w:firstLine="640" w:firstLineChars="200"/>
        <w:rPr>
          <w:rFonts w:hint="eastAsia" w:ascii="仿宋_GB2312" w:hAnsi="仿宋_GB2312" w:cs="仿宋_GB2312"/>
          <w:color w:val="auto"/>
          <w:kern w:val="0"/>
          <w:szCs w:val="32"/>
          <w:lang w:val="zh-CN"/>
        </w:rPr>
      </w:pPr>
    </w:p>
    <w:p w14:paraId="786A1B16">
      <w:pPr>
        <w:adjustRightInd w:val="0"/>
        <w:snapToGrid w:val="0"/>
        <w:spacing w:beforeLines="0" w:afterLines="0" w:line="59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58F33116"/>
    <w:rsid w:val="58F3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2024-10-12T02:45:00Z</dcterms:created>
  <dc:creator>柒芪杞讫</dc:creator>
  <cp:lastModifiedBy>柒芪杞讫</cp:lastModifiedBy>
  <dcterms:modified xsi:type="dcterms:W3CDTF">2024-10-12T02:46:31Z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3AEB2F8C6C9F4148B8AAC83EC8E3ECAF_11</vt:lpwstr>
  </property>
</Properties>
</file>