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ascii="方正小标宋_GBK" w:hAnsi="宋体" w:eastAsia="方正小标宋_GBK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南山区促进产业高质量发展专项资金——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outlineLvl w:val="0"/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区科技创新局分项资金</w:t>
      </w: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知识产权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outlineLvl w:val="0"/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质押融资支持计划操作规程</w:t>
      </w:r>
    </w:p>
    <w:p>
      <w:pPr>
        <w:pStyle w:val="4"/>
        <w:rPr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一、政策内容</w:t>
      </w:r>
    </w:p>
    <w:p>
      <w:pPr>
        <w:adjustRightInd w:val="0"/>
        <w:snapToGrid w:val="0"/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支持辖区企业开展知识产权质押融资，按照实际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产生的利息、</w:t>
      </w:r>
      <w:r>
        <w:rPr>
          <w:rFonts w:hint="eastAsia" w:ascii="仿宋_GB2312" w:eastAsia="仿宋_GB2312"/>
          <w:sz w:val="32"/>
          <w:szCs w:val="32"/>
          <w:lang w:eastAsia="zh-CN"/>
        </w:rPr>
        <w:t>担保、保险、评估费用的最高70%给予资助，每家企业每年最高资助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50万元。</w:t>
      </w:r>
    </w:p>
    <w:p>
      <w:pPr>
        <w:widowControl/>
        <w:adjustRightInd/>
        <w:snapToGrid/>
        <w:spacing w:after="0" w:line="56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二、资助标准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本资助计划资助金额受区科技资金年度总额控制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按照申报主体上年度开展知识产权质押融资实际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产生的利息、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担保、保险、评估费用的最高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0%给予资助，其中，上年度“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知识产权质押登记金额总计</w:t>
      </w:r>
      <w:r>
        <w:rPr>
          <w:rFonts w:hint="default" w:ascii="Arial" w:hAnsi="Arial" w:eastAsia="仿宋_GB2312" w:cs="Arial"/>
          <w:b w:val="0"/>
          <w:bCs w:val="0"/>
          <w:sz w:val="32"/>
          <w:szCs w:val="32"/>
          <w:highlight w:val="none"/>
          <w:lang w:eastAsia="zh-CN"/>
        </w:rPr>
        <w:t>≥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3亿元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”的，每个申报主体每年最高资助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50万元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上年度“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1亿元</w:t>
      </w:r>
      <w:r>
        <w:rPr>
          <w:rFonts w:hint="default" w:ascii="Arial" w:hAnsi="Arial" w:eastAsia="仿宋_GB2312" w:cs="Arial"/>
          <w:b w:val="0"/>
          <w:bCs w:val="0"/>
          <w:sz w:val="32"/>
          <w:szCs w:val="32"/>
          <w:highlight w:val="none"/>
          <w:lang w:val="en-US" w:eastAsia="zh-CN"/>
        </w:rPr>
        <w:t>≤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知识产权质押登记金额总计</w:t>
      </w:r>
      <w:r>
        <w:rPr>
          <w:rFonts w:hint="default" w:ascii="Arial" w:hAnsi="Arial" w:eastAsia="仿宋_GB2312" w:cs="Arial"/>
          <w:b w:val="0"/>
          <w:bCs w:val="0"/>
          <w:sz w:val="32"/>
          <w:szCs w:val="32"/>
          <w:highlight w:val="none"/>
          <w:lang w:eastAsia="zh-CN"/>
        </w:rPr>
        <w:t>&lt;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3亿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”的，每个申报主体每年最高资助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0万元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上年度“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知识产权质押登记金额总计</w:t>
      </w:r>
      <w:r>
        <w:rPr>
          <w:rFonts w:hint="default" w:ascii="Arial" w:hAnsi="Arial" w:eastAsia="仿宋_GB2312" w:cs="Arial"/>
          <w:b w:val="0"/>
          <w:bCs w:val="0"/>
          <w:sz w:val="32"/>
          <w:szCs w:val="32"/>
          <w:highlight w:val="none"/>
          <w:lang w:eastAsia="zh-CN"/>
        </w:rPr>
        <w:t>&lt;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1亿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，每个申报主体每年最高资助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三、设定依据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1.《南山区促进产业高质量发展专项资金管理办法》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2.《南山区促进科技创新专项扶持措施》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、申报对象和条件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1.申报主体为</w:t>
      </w:r>
      <w:r>
        <w:rPr>
          <w:rFonts w:hint="eastAsia" w:ascii="仿宋_GB2312" w:eastAsia="仿宋_GB2312"/>
          <w:sz w:val="32"/>
          <w:szCs w:val="32"/>
          <w:lang w:eastAsia="zh-CN"/>
        </w:rPr>
        <w:t>在南山区依法经营且具有独立法人资格的企事业单位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2.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申报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在上年度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通过质押其名下的知识产权（专利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商标</w:t>
      </w:r>
      <w:r>
        <w:rPr>
          <w:rFonts w:hint="eastAsia" w:ascii="仿宋_GB2312" w:eastAsia="仿宋_GB2312"/>
          <w:sz w:val="32"/>
          <w:szCs w:val="32"/>
          <w:lang w:eastAsia="zh-CN"/>
        </w:rPr>
        <w:t>）获得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南山区内</w:t>
      </w:r>
      <w:r>
        <w:rPr>
          <w:rFonts w:hint="eastAsia" w:ascii="仿宋_GB2312" w:eastAsia="仿宋_GB2312"/>
          <w:sz w:val="32"/>
          <w:szCs w:val="32"/>
          <w:lang w:eastAsia="zh-CN"/>
        </w:rPr>
        <w:t>银行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网点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流动资金</w:t>
      </w:r>
      <w:r>
        <w:rPr>
          <w:rFonts w:hint="eastAsia" w:ascii="仿宋_GB2312" w:eastAsia="仿宋_GB2312"/>
          <w:sz w:val="32"/>
          <w:szCs w:val="32"/>
          <w:lang w:eastAsia="zh-CN"/>
        </w:rPr>
        <w:t>贷款</w:t>
      </w:r>
      <w:r>
        <w:rPr>
          <w:rFonts w:hint="eastAsia" w:ascii="仿宋_GB2312" w:hAnsi="ˎ̥" w:eastAsia="仿宋_GB2312" w:cs="宋体"/>
          <w:color w:val="000000"/>
          <w:sz w:val="32"/>
          <w:szCs w:val="32"/>
          <w:lang w:eastAsia="zh-CN" w:bidi="ar-SA"/>
        </w:rPr>
        <w:t>并按时还款，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且在申报开通前已还本付息；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000000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ˎ̥" w:eastAsia="仿宋_GB2312" w:cs="宋体"/>
          <w:color w:val="000000"/>
          <w:sz w:val="32"/>
          <w:szCs w:val="32"/>
          <w:lang w:eastAsia="zh-CN" w:bidi="ar-SA"/>
        </w:rPr>
        <w:t>南山区内银行网点</w:t>
      </w:r>
      <w:r>
        <w:rPr>
          <w:rFonts w:hint="eastAsia" w:ascii="仿宋_GB2312" w:hAnsi="ˎ̥" w:eastAsia="仿宋_GB2312" w:cs="宋体"/>
          <w:color w:val="000000"/>
          <w:sz w:val="32"/>
          <w:szCs w:val="32"/>
          <w:lang w:val="en-US" w:eastAsia="zh-CN" w:bidi="ar-SA"/>
        </w:rPr>
        <w:t>包含范围为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在南山区（含南山前海片区）的商业银行（含总行、分行、支行）；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hint="eastAsia" w:ascii="仿宋_GB2312" w:hAnsi="ˎ̥" w:eastAsia="仿宋_GB2312" w:cs="宋体"/>
          <w:color w:val="000000"/>
          <w:sz w:val="32"/>
          <w:szCs w:val="32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ˎ̥" w:eastAsia="仿宋_GB2312" w:cs="宋体"/>
          <w:color w:val="000000"/>
          <w:sz w:val="32"/>
          <w:szCs w:val="32"/>
          <w:lang w:eastAsia="zh-CN" w:bidi="ar-SA"/>
        </w:rPr>
        <w:t>单笔借款连续使用期限不少于3个月、不超过12个月；</w:t>
      </w:r>
    </w:p>
    <w:p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default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需</w:t>
      </w:r>
      <w:r>
        <w:rPr>
          <w:rFonts w:hint="eastAsia" w:ascii="仿宋_GB2312" w:eastAsia="仿宋_GB2312"/>
          <w:sz w:val="32"/>
          <w:szCs w:val="32"/>
          <w:lang w:eastAsia="zh-CN"/>
        </w:rPr>
        <w:t>在国家知识产权局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完成</w:t>
      </w:r>
      <w:r>
        <w:rPr>
          <w:rFonts w:hint="eastAsia" w:ascii="仿宋_GB2312" w:eastAsia="仿宋_GB2312"/>
          <w:sz w:val="32"/>
          <w:szCs w:val="32"/>
          <w:lang w:eastAsia="zh-CN"/>
        </w:rPr>
        <w:t>质押登记，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质押登记申请表的出质人地址在南山区。</w:t>
      </w:r>
      <w:r>
        <w:rPr>
          <w:rFonts w:hint="eastAsia" w:ascii="仿宋_GB2312" w:eastAsia="仿宋_GB2312"/>
          <w:sz w:val="32"/>
          <w:szCs w:val="32"/>
          <w:lang w:eastAsia="zh-CN"/>
        </w:rPr>
        <w:t>用于质押登记的知识产权合法有效、权属清晰、法律状态明确；</w:t>
      </w:r>
    </w:p>
    <w:p>
      <w:pPr>
        <w:numPr>
          <w:ilvl w:val="0"/>
          <w:numId w:val="0"/>
        </w:numPr>
        <w:adjustRightInd w:val="0"/>
        <w:snapToGrid w:val="0"/>
        <w:spacing w:after="0" w:line="560" w:lineRule="exact"/>
        <w:ind w:firstLine="627" w:firstLineChars="196"/>
        <w:jc w:val="both"/>
        <w:rPr>
          <w:rFonts w:hint="default" w:ascii="仿宋_GB2312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 w:bidi="en-US"/>
        </w:rPr>
        <w:t>6.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以组合贷款方式进行融资的，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仅资助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知识产权质押融资贷款部分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，且不超过该笔贷款的知识产权评估价值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；组合贷款中无法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体现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知识产权质押融资金额的，不予资助</w:t>
      </w:r>
      <w:r>
        <w:rPr>
          <w:rFonts w:hint="default" w:ascii="仿宋_GB2312" w:eastAsia="仿宋_GB2312" w:cs="Times New Roman"/>
          <w:color w:val="auto"/>
          <w:sz w:val="32"/>
          <w:szCs w:val="32"/>
          <w:lang w:eastAsia="zh-CN"/>
        </w:rPr>
        <w:t>;</w:t>
      </w:r>
    </w:p>
    <w:p>
      <w:pPr>
        <w:numPr>
          <w:ilvl w:val="0"/>
          <w:numId w:val="0"/>
        </w:numPr>
        <w:adjustRightInd w:val="0"/>
        <w:snapToGrid w:val="0"/>
        <w:spacing w:after="0" w:line="560" w:lineRule="exact"/>
        <w:ind w:firstLine="627" w:firstLineChars="196"/>
        <w:jc w:val="both"/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7.同一项目不得重复申报区内同类型的其他政策。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、资助方式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本资助计划属核准类，实行单位申报、材料审核、社会公示、政府决策的原则，采取无偿资助方式，受资助项目无需验收。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、办理流程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bookmarkStart w:id="0" w:name="_Hlk97798674"/>
      <w:r>
        <w:rPr>
          <w:rFonts w:hint="eastAsia" w:ascii="仿宋_GB2312" w:eastAsia="仿宋_GB2312"/>
          <w:sz w:val="32"/>
          <w:szCs w:val="32"/>
          <w:highlight w:val="none"/>
        </w:rPr>
        <w:t>（一）申报主体登录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</w:rPr>
        <w:t>（https://www.inanshan.org.cn/），网上提交项目申报材料；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（二）区企业发展服务中心受理申请，对申报材料进行形式性审核，区科技创新局复审项目申报材料；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（三）区科技创新局拟定资助计划；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（四）区统计局对申报主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体</w:t>
      </w:r>
      <w:r>
        <w:rPr>
          <w:rFonts w:hint="eastAsia" w:ascii="仿宋_GB2312" w:eastAsia="仿宋_GB2312"/>
          <w:sz w:val="32"/>
          <w:szCs w:val="32"/>
          <w:highlight w:val="none"/>
        </w:rPr>
        <w:t>在地统计开展情况进行核查，</w:t>
      </w:r>
      <w:r>
        <w:rPr>
          <w:rFonts w:ascii="仿宋_GB2312" w:eastAsia="仿宋_GB2312"/>
          <w:sz w:val="32"/>
          <w:szCs w:val="32"/>
          <w:highlight w:val="none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highlight w:val="none"/>
        </w:rPr>
        <w:t>主体</w:t>
      </w:r>
      <w:r>
        <w:rPr>
          <w:rFonts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在地经营情况</w:t>
      </w:r>
      <w:r>
        <w:rPr>
          <w:rFonts w:ascii="仿宋_GB2312" w:eastAsia="仿宋_GB2312"/>
          <w:sz w:val="32"/>
          <w:szCs w:val="32"/>
          <w:highlight w:val="none"/>
        </w:rPr>
        <w:t>和不良信用记录等情况进行核查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（五）区企业</w:t>
      </w:r>
      <w:r>
        <w:rPr>
          <w:rFonts w:hint="eastAsia" w:ascii="仿宋_GB2312" w:eastAsia="仿宋_GB2312"/>
          <w:sz w:val="32"/>
          <w:szCs w:val="32"/>
          <w:highlight w:val="none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对公示期满，无有效投诉的项目资助计划，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区科技创新局再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提交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专责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小组会议进行审议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</w:t>
      </w:r>
      <w:r>
        <w:rPr>
          <w:rFonts w:hint="eastAsia" w:ascii="仿宋_GB2312" w:eastAsia="仿宋_GB2312"/>
          <w:sz w:val="32"/>
          <w:szCs w:val="32"/>
          <w:highlight w:val="none"/>
        </w:rPr>
        <w:t>经审议后，由区科技创新局直接行文下达资金计划；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outlineLvl w:val="0"/>
        <w:rPr>
          <w:rFonts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（七）区财政部门及时安排资金，区科技创新局办理资金拨付手续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七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、所需材料</w:t>
      </w:r>
    </w:p>
    <w:p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）登录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i南山企业服务综合平台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ascii="仿宋_GB2312" w:eastAsia="仿宋_GB2312"/>
          <w:sz w:val="32"/>
          <w:szCs w:val="32"/>
          <w:lang w:eastAsia="zh-CN"/>
        </w:rPr>
        <w:t>https://www.inanshan.org.cn/</w:t>
      </w:r>
      <w:r>
        <w:rPr>
          <w:rFonts w:hint="eastAsia" w:ascii="仿宋_GB2312" w:eastAsia="仿宋_GB2312"/>
          <w:sz w:val="32"/>
          <w:szCs w:val="32"/>
          <w:lang w:eastAsia="zh-CN"/>
        </w:rPr>
        <w:t>），在线填写《南山区促进产业高质量发展专项资金——</w:t>
      </w:r>
      <w:r>
        <w:rPr>
          <w:rFonts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lang w:eastAsia="zh-CN"/>
        </w:rPr>
        <w:t>科技创新</w:t>
      </w:r>
      <w:r>
        <w:rPr>
          <w:rFonts w:ascii="仿宋_GB2312" w:eastAsia="仿宋_GB2312"/>
          <w:sz w:val="32"/>
          <w:szCs w:val="32"/>
          <w:lang w:eastAsia="zh-CN"/>
        </w:rPr>
        <w:t>局分项资金</w:t>
      </w:r>
      <w:r>
        <w:rPr>
          <w:rFonts w:hint="eastAsia" w:ascii="仿宋_GB2312" w:eastAsia="仿宋_GB2312"/>
          <w:sz w:val="32"/>
          <w:szCs w:val="32"/>
          <w:lang w:eastAsia="zh-CN"/>
        </w:rPr>
        <w:t>知识产权质押融资支持计划项目申请书》；</w:t>
      </w:r>
    </w:p>
    <w:p>
      <w:pPr>
        <w:pStyle w:val="7"/>
        <w:spacing w:after="0" w:line="560" w:lineRule="exact"/>
        <w:ind w:firstLine="640" w:firstLineChars="200"/>
      </w:pPr>
      <w:r>
        <w:rPr>
          <w:rFonts w:hint="eastAsia"/>
        </w:rPr>
        <w:t>（二）</w:t>
      </w:r>
      <w:r>
        <w:rPr>
          <w:rFonts w:hint="eastAsia" w:ascii="仿宋_GB2312" w:hAnsi="ˎ̥" w:cs="宋体"/>
          <w:szCs w:val="32"/>
        </w:rPr>
        <w:t>《</w:t>
      </w:r>
      <w:r>
        <w:rPr>
          <w:rFonts w:hint="eastAsia" w:ascii="仿宋_GB2312"/>
          <w:szCs w:val="32"/>
          <w:lang w:bidi="en-US"/>
        </w:rPr>
        <w:t>南山区促进产业高质量发展专项资金——</w:t>
      </w:r>
      <w:r>
        <w:rPr>
          <w:rFonts w:ascii="仿宋_GB2312"/>
          <w:szCs w:val="32"/>
        </w:rPr>
        <w:t>区</w:t>
      </w:r>
      <w:r>
        <w:rPr>
          <w:rFonts w:hint="eastAsia" w:ascii="仿宋_GB2312"/>
          <w:szCs w:val="32"/>
          <w:lang w:bidi="en-US"/>
        </w:rPr>
        <w:t>科技创新</w:t>
      </w:r>
      <w:r>
        <w:rPr>
          <w:rFonts w:ascii="仿宋_GB2312"/>
          <w:szCs w:val="32"/>
        </w:rPr>
        <w:t>局</w:t>
      </w:r>
      <w:r>
        <w:rPr>
          <w:rFonts w:ascii="仿宋_GB2312"/>
          <w:szCs w:val="32"/>
          <w:lang w:bidi="en-US"/>
        </w:rPr>
        <w:t>分项资金</w:t>
      </w:r>
      <w:r>
        <w:rPr>
          <w:rFonts w:hint="eastAsia" w:ascii="仿宋_GB2312"/>
          <w:szCs w:val="32"/>
          <w:lang w:bidi="en-US"/>
        </w:rPr>
        <w:t>知识产权质押融资支持计划项目申请书</w:t>
      </w:r>
      <w:r>
        <w:rPr>
          <w:rFonts w:hint="eastAsia" w:ascii="仿宋_GB2312" w:hAnsi="ˎ̥" w:cs="宋体"/>
          <w:szCs w:val="32"/>
        </w:rPr>
        <w:t>》填表</w:t>
      </w:r>
      <w:r>
        <w:rPr>
          <w:rFonts w:ascii="仿宋_GB2312" w:hAnsi="ˎ̥" w:cs="宋体"/>
          <w:szCs w:val="32"/>
        </w:rPr>
        <w:t>声</w:t>
      </w:r>
      <w:r>
        <w:rPr>
          <w:rFonts w:hint="eastAsia" w:ascii="仿宋_GB2312" w:hAnsi="ˎ̥" w:cs="宋体"/>
          <w:szCs w:val="32"/>
        </w:rPr>
        <w:t>明与保证（</w:t>
      </w:r>
      <w:r>
        <w:rPr>
          <w:rFonts w:hint="eastAsia" w:ascii="仿宋_GB2312" w:hAnsi="ˎ̥" w:cs="宋体"/>
          <w:szCs w:val="32"/>
          <w:highlight w:val="none"/>
        </w:rPr>
        <w:t>法定代表人签字</w:t>
      </w:r>
      <w:r>
        <w:rPr>
          <w:rFonts w:ascii="仿宋_GB2312" w:hAnsi="ˎ̥" w:cs="宋体"/>
          <w:szCs w:val="32"/>
          <w:highlight w:val="none"/>
        </w:rPr>
        <w:t>、</w:t>
      </w:r>
      <w:r>
        <w:rPr>
          <w:rFonts w:hint="eastAsia" w:ascii="仿宋_GB2312" w:hAnsi="ˎ̥" w:cs="宋体"/>
          <w:szCs w:val="32"/>
          <w:highlight w:val="none"/>
        </w:rPr>
        <w:t>加盖单位公章</w:t>
      </w:r>
      <w:r>
        <w:rPr>
          <w:rFonts w:ascii="仿宋_GB2312" w:hAnsi="ˎ̥" w:cs="宋体"/>
          <w:szCs w:val="32"/>
          <w:highlight w:val="none"/>
        </w:rPr>
        <w:t>并填写日期</w:t>
      </w:r>
      <w:r>
        <w:rPr>
          <w:rFonts w:hint="eastAsia" w:ascii="仿宋_GB2312" w:hAnsi="ˎ̥" w:cs="宋体"/>
          <w:szCs w:val="32"/>
          <w:highlight w:val="none"/>
        </w:rPr>
        <w:t>后</w:t>
      </w:r>
      <w:r>
        <w:rPr>
          <w:rFonts w:hint="eastAsia" w:ascii="仿宋_GB2312" w:hAnsi="ˎ̥" w:cs="宋体"/>
          <w:szCs w:val="32"/>
        </w:rPr>
        <w:t>，</w:t>
      </w:r>
      <w:r>
        <w:rPr>
          <w:rFonts w:hint="eastAsia" w:ascii="仿宋_GB2312"/>
          <w:szCs w:val="32"/>
        </w:rPr>
        <w:t>原件彩色扫描成PDF文件上传）；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bookmarkStart w:id="1" w:name="_Hlk7484206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（三）</w:t>
      </w:r>
      <w:bookmarkStart w:id="2" w:name="_Hlk97671613"/>
      <w:bookmarkStart w:id="3" w:name="_Hlk98165730"/>
      <w:r>
        <w:rPr>
          <w:rFonts w:hint="eastAsia" w:ascii="仿宋_GB2312" w:hAnsi="仿宋" w:eastAsia="仿宋_GB2312"/>
          <w:sz w:val="32"/>
          <w:szCs w:val="32"/>
          <w:lang w:eastAsia="zh-CN"/>
        </w:rPr>
        <w:t>统一社会信用代码证书</w:t>
      </w:r>
      <w:bookmarkEnd w:id="2"/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bookmarkStart w:id="4" w:name="_Hlk98164030"/>
      <w:r>
        <w:rPr>
          <w:rFonts w:hint="eastAsia" w:ascii="仿宋_GB2312" w:eastAsia="仿宋_GB2312"/>
          <w:sz w:val="32"/>
          <w:szCs w:val="32"/>
          <w:lang w:eastAsia="zh-CN"/>
        </w:rPr>
        <w:t>原件彩</w:t>
      </w:r>
      <w:bookmarkStart w:id="8" w:name="_GoBack"/>
      <w:bookmarkEnd w:id="8"/>
      <w:r>
        <w:rPr>
          <w:rFonts w:hint="eastAsia" w:ascii="仿宋_GB2312" w:eastAsia="仿宋_GB2312"/>
          <w:sz w:val="32"/>
          <w:szCs w:val="32"/>
          <w:lang w:eastAsia="zh-CN"/>
        </w:rPr>
        <w:t>色扫描成PDF文件上传</w:t>
      </w:r>
      <w:bookmarkEnd w:id="4"/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bookmarkEnd w:id="3"/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（四）法定代表人身份证</w:t>
      </w:r>
      <w:bookmarkStart w:id="5" w:name="_Hlk98162524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[原件（或复印件加盖单位公章）彩色扫描</w:t>
      </w:r>
      <w:bookmarkStart w:id="6" w:name="_Hlk98164043"/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bookmarkEnd w:id="6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bookmarkEnd w:id="5"/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（五）由税务部门开具的单位上年度纳税证明（</w:t>
      </w:r>
      <w:bookmarkStart w:id="7" w:name="_Hlk98161019"/>
      <w:r>
        <w:rPr>
          <w:rFonts w:hint="eastAsia" w:ascii="仿宋_GB2312" w:eastAsia="仿宋_GB2312"/>
          <w:sz w:val="32"/>
          <w:szCs w:val="32"/>
          <w:lang w:eastAsia="zh-CN"/>
        </w:rPr>
        <w:t>上传税务系统下载带有税务机关红色印章的电子版</w:t>
      </w:r>
      <w:bookmarkEnd w:id="7"/>
      <w:r>
        <w:rPr>
          <w:rFonts w:hint="eastAsia" w:ascii="仿宋_GB2312" w:eastAsia="仿宋_GB2312"/>
          <w:sz w:val="32"/>
          <w:szCs w:val="32"/>
          <w:lang w:eastAsia="zh-CN"/>
        </w:rPr>
        <w:t>）；</w:t>
      </w:r>
    </w:p>
    <w:p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bookmarkEnd w:id="1"/>
      <w:r>
        <w:rPr>
          <w:rFonts w:hint="eastAsia" w:ascii="仿宋_GB2312" w:eastAsia="仿宋_GB2312"/>
          <w:sz w:val="32"/>
          <w:szCs w:val="32"/>
          <w:lang w:val="en-US" w:eastAsia="zh-CN"/>
        </w:rPr>
        <w:t>企业借款凭证：例如综合授信合同、借款</w:t>
      </w:r>
      <w:r>
        <w:rPr>
          <w:rFonts w:hint="eastAsia" w:ascii="仿宋_GB2312" w:eastAsia="仿宋_GB2312"/>
          <w:sz w:val="32"/>
          <w:szCs w:val="32"/>
          <w:lang w:eastAsia="zh-CN"/>
        </w:rPr>
        <w:t>合同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或借款借据</w:t>
      </w:r>
      <w:r>
        <w:rPr>
          <w:rFonts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z w:val="32"/>
          <w:szCs w:val="32"/>
        </w:rPr>
        <w:t>授信</w:t>
      </w:r>
      <w:r>
        <w:rPr>
          <w:rFonts w:ascii="仿宋_GB2312" w:hAnsi="宋体" w:eastAsia="仿宋_GB2312" w:cs="宋体"/>
          <w:sz w:val="32"/>
          <w:szCs w:val="32"/>
        </w:rPr>
        <w:t>业务回单</w:t>
      </w:r>
      <w:r>
        <w:rPr>
          <w:rFonts w:hint="eastAsia" w:ascii="仿宋_GB2312" w:hAnsi="宋体" w:eastAsia="仿宋_GB2312" w:cs="宋体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放款</w:t>
      </w:r>
      <w:r>
        <w:rPr>
          <w:rFonts w:ascii="仿宋_GB2312" w:hAnsi="仿宋" w:eastAsia="仿宋_GB2312"/>
          <w:sz w:val="32"/>
          <w:szCs w:val="32"/>
        </w:rPr>
        <w:t>凭证）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等材料</w:t>
      </w:r>
      <w:r>
        <w:rPr>
          <w:rFonts w:hint="eastAsia" w:ascii="仿宋_GB2312" w:eastAsia="仿宋_GB2312"/>
          <w:sz w:val="32"/>
          <w:szCs w:val="32"/>
          <w:lang w:eastAsia="zh-CN"/>
        </w:rPr>
        <w:t>[原件（或复印件加盖单位公章）彩色扫描成PDF文件上传]；</w:t>
      </w:r>
    </w:p>
    <w:p>
      <w:pPr>
        <w:adjustRightInd w:val="0"/>
        <w:snapToGrid w:val="0"/>
        <w:spacing w:after="0" w:line="560" w:lineRule="exact"/>
        <w:ind w:firstLine="627" w:firstLineChars="196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贷款结清证明（参照附件统一格式，内容需包含：贷款开始及结清时间、贷款金额、实际支付利息总额、有无欠息等违约行为）</w:t>
      </w:r>
      <w:r>
        <w:rPr>
          <w:rFonts w:hint="eastAsia" w:ascii="仿宋_GB2312" w:eastAsia="仿宋_GB2312"/>
          <w:sz w:val="32"/>
          <w:szCs w:val="32"/>
          <w:lang w:eastAsia="zh-CN"/>
        </w:rPr>
        <w:t>[原件（或复印件加盖单位公章）彩色扫描成PDF文件上传]；</w:t>
      </w:r>
    </w:p>
    <w:p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ascii="仿宋_GB2312" w:eastAsia="仿宋_GB2312"/>
          <w:sz w:val="32"/>
          <w:szCs w:val="32"/>
          <w:lang w:eastAsia="zh-CN"/>
        </w:rPr>
        <w:t>质押合同、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质押登记申请表、</w:t>
      </w:r>
      <w:r>
        <w:rPr>
          <w:rFonts w:ascii="仿宋_GB2312" w:eastAsia="仿宋_GB2312"/>
          <w:sz w:val="32"/>
          <w:szCs w:val="32"/>
          <w:lang w:eastAsia="zh-CN"/>
        </w:rPr>
        <w:t>知识产权质押证明</w:t>
      </w:r>
      <w:r>
        <w:rPr>
          <w:rFonts w:hint="eastAsia" w:ascii="仿宋_GB2312" w:eastAsia="仿宋_GB2312"/>
          <w:sz w:val="32"/>
          <w:szCs w:val="32"/>
          <w:lang w:eastAsia="zh-CN"/>
        </w:rPr>
        <w:t>（如质押登记通知书等）[原件（或复印件加盖单位公章）彩色扫描成PDF文件上传]；</w:t>
      </w:r>
    </w:p>
    <w:p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（九）如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以组合贷款方式进行融资的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，需提交知识产权价值评估材料（如</w:t>
      </w:r>
      <w:r>
        <w:rPr>
          <w:rFonts w:ascii="仿宋_GB2312" w:eastAsia="仿宋_GB2312"/>
          <w:color w:val="auto"/>
          <w:sz w:val="32"/>
          <w:szCs w:val="32"/>
          <w:lang w:eastAsia="zh-CN"/>
        </w:rPr>
        <w:t>知识产权评估报告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价值评估报告等）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[原件（或复印件加盖单位公章）彩色扫描成PDF文件上传]；</w:t>
      </w:r>
    </w:p>
    <w:p>
      <w:pPr>
        <w:adjustRightInd w:val="0"/>
        <w:snapToGrid w:val="0"/>
        <w:spacing w:after="0" w:line="560" w:lineRule="exact"/>
        <w:ind w:firstLine="627" w:firstLineChars="196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2"/>
          <w:lang w:eastAsia="zh-CN"/>
        </w:rPr>
        <w:t>）申请评估费用资助的，需提供以下材料：资产评估机构出具的</w:t>
      </w:r>
      <w:r>
        <w:rPr>
          <w:rFonts w:ascii="仿宋_GB2312" w:eastAsia="仿宋_GB2312"/>
          <w:sz w:val="32"/>
          <w:szCs w:val="32"/>
          <w:lang w:eastAsia="zh-CN"/>
        </w:rPr>
        <w:t>知识产权评估报告、</w:t>
      </w:r>
      <w:r>
        <w:rPr>
          <w:rFonts w:hint="eastAsia" w:ascii="仿宋_GB2312" w:eastAsia="仿宋_GB2312"/>
          <w:sz w:val="32"/>
          <w:szCs w:val="32"/>
          <w:lang w:eastAsia="zh-CN"/>
        </w:rPr>
        <w:t>资产</w:t>
      </w:r>
      <w:r>
        <w:rPr>
          <w:rFonts w:ascii="仿宋_GB2312" w:eastAsia="仿宋_GB2312"/>
          <w:sz w:val="32"/>
          <w:szCs w:val="32"/>
          <w:lang w:eastAsia="zh-CN"/>
        </w:rPr>
        <w:t>评估</w:t>
      </w:r>
      <w:r>
        <w:rPr>
          <w:rFonts w:hint="eastAsia" w:ascii="仿宋_GB2312" w:eastAsia="仿宋_GB2312"/>
          <w:sz w:val="32"/>
          <w:szCs w:val="32"/>
          <w:lang w:eastAsia="zh-CN"/>
        </w:rPr>
        <w:t>合同</w:t>
      </w:r>
      <w:r>
        <w:rPr>
          <w:rFonts w:ascii="仿宋_GB2312" w:eastAsia="仿宋_GB2312"/>
          <w:sz w:val="32"/>
          <w:szCs w:val="32"/>
          <w:lang w:eastAsia="zh-CN"/>
        </w:rPr>
        <w:t>、评估费</w:t>
      </w:r>
      <w:r>
        <w:rPr>
          <w:rFonts w:hint="eastAsia" w:ascii="仿宋_GB2312" w:eastAsia="仿宋_GB2312"/>
          <w:sz w:val="32"/>
          <w:szCs w:val="32"/>
          <w:lang w:eastAsia="zh-CN"/>
        </w:rPr>
        <w:t>用发票、对应的银行转账凭证等材料[原件（或复印件加盖单位公章）彩色扫描成PDF文件上传]；</w:t>
      </w:r>
    </w:p>
    <w:p>
      <w:pPr>
        <w:adjustRightInd w:val="0"/>
        <w:snapToGrid w:val="0"/>
        <w:spacing w:after="0" w:line="560" w:lineRule="exact"/>
        <w:ind w:firstLine="627" w:firstLineChars="196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eastAsia="仿宋_GB2312"/>
          <w:sz w:val="32"/>
          <w:szCs w:val="32"/>
          <w:lang w:eastAsia="zh-CN"/>
        </w:rPr>
        <w:t>）申请担保费用资助的，需提供以下材料：担保（或反担保）合同、担保（或反担保）费用发票、对应的银行转账凭证等材料[原件（或复印件加盖单位公章）彩色扫描成PDF文件上传]；</w:t>
      </w:r>
    </w:p>
    <w:p>
      <w:pPr>
        <w:adjustRightInd w:val="0"/>
        <w:snapToGrid w:val="0"/>
        <w:spacing w:after="0" w:line="560" w:lineRule="exact"/>
        <w:ind w:firstLine="627" w:firstLineChars="196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）申请保险费用资助的，需提供以下材料：保险合同（或保单）、保险费用发票、对应的银行转账凭证等材料[原件（或复印件加盖单位公章）彩色扫描成PDF文件上传]；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审核部门认为需要提供的其它材料</w:t>
      </w:r>
      <w:r>
        <w:rPr>
          <w:rFonts w:hint="eastAsia" w:ascii="仿宋_GB2312" w:hAnsi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原件</w:t>
      </w:r>
      <w:r>
        <w:rPr>
          <w:rFonts w:hint="eastAsia" w:ascii="仿宋_GB2312" w:hAnsi="宋体" w:cs="宋体"/>
          <w:color w:val="auto"/>
          <w:sz w:val="32"/>
          <w:szCs w:val="32"/>
          <w:lang w:val="en-US" w:eastAsia="zh-CN"/>
        </w:rPr>
        <w:t>[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或复印件加盖单位公章</w:t>
      </w:r>
      <w:r>
        <w:rPr>
          <w:rFonts w:hint="eastAsia" w:ascii="仿宋_GB2312" w:hAnsi="宋体" w:cs="宋体"/>
          <w:color w:val="auto"/>
          <w:sz w:val="32"/>
          <w:szCs w:val="32"/>
          <w:lang w:val="en-US" w:eastAsia="zh-CN"/>
        </w:rPr>
        <w:t>]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彩色扫描成PDF文件上传</w:t>
      </w:r>
      <w:r>
        <w:rPr>
          <w:rFonts w:hint="eastAsia" w:ascii="仿宋_GB2312" w:hAnsi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ascii="黑体" w:hAnsi="黑体" w:eastAsia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、申报时间和办理要求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每年安排1—2次集中受理单位申请，具体受理时间以发布的申报通知为准。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申报主体需按照区科技创新局相关通知要求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en-US"/>
        </w:rPr>
        <w:t>九、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本计划责任部门为南山区科技创新局，本操作规程由其负责解释，自发布之日起施行。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jFiZTgyNmQ0NzQ3ODFjM2VkMWNhYjUyNmRmM2IifQ=="/>
    <w:docVar w:name="KSO_WPS_MARK_KEY" w:val="d889c3b3-1da2-4863-af3a-267780039993"/>
  </w:docVars>
  <w:rsids>
    <w:rsidRoot w:val="0075610F"/>
    <w:rsid w:val="0002508D"/>
    <w:rsid w:val="000410B9"/>
    <w:rsid w:val="000A332C"/>
    <w:rsid w:val="00123419"/>
    <w:rsid w:val="001D472A"/>
    <w:rsid w:val="001D6B01"/>
    <w:rsid w:val="00337770"/>
    <w:rsid w:val="00365A13"/>
    <w:rsid w:val="0037527E"/>
    <w:rsid w:val="004B3A5A"/>
    <w:rsid w:val="005344DB"/>
    <w:rsid w:val="005B332D"/>
    <w:rsid w:val="00734DDF"/>
    <w:rsid w:val="0075610F"/>
    <w:rsid w:val="007C5A2D"/>
    <w:rsid w:val="00892A5A"/>
    <w:rsid w:val="008E2B0C"/>
    <w:rsid w:val="00992FD9"/>
    <w:rsid w:val="00AD1A4E"/>
    <w:rsid w:val="00BD1126"/>
    <w:rsid w:val="00C3467A"/>
    <w:rsid w:val="00CE7181"/>
    <w:rsid w:val="00D576E7"/>
    <w:rsid w:val="00DB00FA"/>
    <w:rsid w:val="00DE0F18"/>
    <w:rsid w:val="00F967C6"/>
    <w:rsid w:val="013F4640"/>
    <w:rsid w:val="01B624BE"/>
    <w:rsid w:val="0254374D"/>
    <w:rsid w:val="02B44F8B"/>
    <w:rsid w:val="03A77C78"/>
    <w:rsid w:val="03C17DF2"/>
    <w:rsid w:val="04506475"/>
    <w:rsid w:val="0503369E"/>
    <w:rsid w:val="05A80E0D"/>
    <w:rsid w:val="06880A82"/>
    <w:rsid w:val="06CD24E2"/>
    <w:rsid w:val="07AF760F"/>
    <w:rsid w:val="07D8663F"/>
    <w:rsid w:val="09095E00"/>
    <w:rsid w:val="09166E76"/>
    <w:rsid w:val="09181782"/>
    <w:rsid w:val="091F7531"/>
    <w:rsid w:val="093E0126"/>
    <w:rsid w:val="094F08D4"/>
    <w:rsid w:val="09752E76"/>
    <w:rsid w:val="09B045E3"/>
    <w:rsid w:val="0AAF16B1"/>
    <w:rsid w:val="0AB66D6D"/>
    <w:rsid w:val="0AC42C61"/>
    <w:rsid w:val="0C232663"/>
    <w:rsid w:val="0CC07A2E"/>
    <w:rsid w:val="0CC312C0"/>
    <w:rsid w:val="0CD81BE1"/>
    <w:rsid w:val="0CFE45AF"/>
    <w:rsid w:val="0D1579B4"/>
    <w:rsid w:val="0EB22FD3"/>
    <w:rsid w:val="0FF41374"/>
    <w:rsid w:val="11AC59C3"/>
    <w:rsid w:val="11B136C0"/>
    <w:rsid w:val="11FD279A"/>
    <w:rsid w:val="12263D73"/>
    <w:rsid w:val="12C1679A"/>
    <w:rsid w:val="141B5011"/>
    <w:rsid w:val="14435726"/>
    <w:rsid w:val="15D63975"/>
    <w:rsid w:val="16F00B0E"/>
    <w:rsid w:val="17223FB8"/>
    <w:rsid w:val="17714E44"/>
    <w:rsid w:val="17D91BBD"/>
    <w:rsid w:val="184B2DB5"/>
    <w:rsid w:val="19464365"/>
    <w:rsid w:val="1A1C4DD9"/>
    <w:rsid w:val="1B122AC7"/>
    <w:rsid w:val="1B553C79"/>
    <w:rsid w:val="1B767F02"/>
    <w:rsid w:val="1B8C78AC"/>
    <w:rsid w:val="1B9A6777"/>
    <w:rsid w:val="1BE139BE"/>
    <w:rsid w:val="1BE50422"/>
    <w:rsid w:val="1BFF0D1E"/>
    <w:rsid w:val="1CA43035"/>
    <w:rsid w:val="1D0D0B0D"/>
    <w:rsid w:val="1D6F1283"/>
    <w:rsid w:val="1DB27922"/>
    <w:rsid w:val="1DDD703C"/>
    <w:rsid w:val="1E897603"/>
    <w:rsid w:val="205D7B85"/>
    <w:rsid w:val="216F40AA"/>
    <w:rsid w:val="2245663F"/>
    <w:rsid w:val="23EC1EAB"/>
    <w:rsid w:val="247B025A"/>
    <w:rsid w:val="263347C6"/>
    <w:rsid w:val="27A86510"/>
    <w:rsid w:val="2834462D"/>
    <w:rsid w:val="28EA5693"/>
    <w:rsid w:val="296049E8"/>
    <w:rsid w:val="29CA6874"/>
    <w:rsid w:val="2A863CD8"/>
    <w:rsid w:val="2A8D581E"/>
    <w:rsid w:val="2A942B0F"/>
    <w:rsid w:val="2B3155D9"/>
    <w:rsid w:val="2B894E5E"/>
    <w:rsid w:val="2BFD1F11"/>
    <w:rsid w:val="2C0F23A5"/>
    <w:rsid w:val="2C1D7529"/>
    <w:rsid w:val="2C2179D8"/>
    <w:rsid w:val="2CDC639D"/>
    <w:rsid w:val="2DAE63C1"/>
    <w:rsid w:val="2ECC0420"/>
    <w:rsid w:val="2EF466AA"/>
    <w:rsid w:val="315B0BCB"/>
    <w:rsid w:val="31E2444D"/>
    <w:rsid w:val="320E67CF"/>
    <w:rsid w:val="324F2249"/>
    <w:rsid w:val="32970613"/>
    <w:rsid w:val="33FF17EC"/>
    <w:rsid w:val="340973FE"/>
    <w:rsid w:val="34BE1A45"/>
    <w:rsid w:val="34D62077"/>
    <w:rsid w:val="37CA470D"/>
    <w:rsid w:val="37CD5418"/>
    <w:rsid w:val="39BA22C9"/>
    <w:rsid w:val="3A3869C9"/>
    <w:rsid w:val="3A744A6D"/>
    <w:rsid w:val="3AD8506C"/>
    <w:rsid w:val="3BFB48D1"/>
    <w:rsid w:val="3DA91EB2"/>
    <w:rsid w:val="3F2950C7"/>
    <w:rsid w:val="415E63C0"/>
    <w:rsid w:val="41744451"/>
    <w:rsid w:val="420D14FA"/>
    <w:rsid w:val="42252F12"/>
    <w:rsid w:val="427F1DD7"/>
    <w:rsid w:val="435E390F"/>
    <w:rsid w:val="440D37CE"/>
    <w:rsid w:val="449C0FF3"/>
    <w:rsid w:val="45036B0F"/>
    <w:rsid w:val="45491152"/>
    <w:rsid w:val="460727FF"/>
    <w:rsid w:val="463E1277"/>
    <w:rsid w:val="47145E0E"/>
    <w:rsid w:val="47154E1C"/>
    <w:rsid w:val="47450955"/>
    <w:rsid w:val="47F0316B"/>
    <w:rsid w:val="48504548"/>
    <w:rsid w:val="48A55D37"/>
    <w:rsid w:val="48DD0F69"/>
    <w:rsid w:val="49A93FC1"/>
    <w:rsid w:val="49F058DC"/>
    <w:rsid w:val="4A5D6CA6"/>
    <w:rsid w:val="4AC878B1"/>
    <w:rsid w:val="4B0C5955"/>
    <w:rsid w:val="4B441FAF"/>
    <w:rsid w:val="4B6127C6"/>
    <w:rsid w:val="4B883D3B"/>
    <w:rsid w:val="4BA138ED"/>
    <w:rsid w:val="4BB22E6A"/>
    <w:rsid w:val="4D48668B"/>
    <w:rsid w:val="4E01167D"/>
    <w:rsid w:val="4E70047F"/>
    <w:rsid w:val="4F7D64F7"/>
    <w:rsid w:val="5063063D"/>
    <w:rsid w:val="506671F4"/>
    <w:rsid w:val="51A8257F"/>
    <w:rsid w:val="52120BA4"/>
    <w:rsid w:val="52522F89"/>
    <w:rsid w:val="5295751B"/>
    <w:rsid w:val="52D50414"/>
    <w:rsid w:val="53984BE8"/>
    <w:rsid w:val="551A6D3A"/>
    <w:rsid w:val="554A4AF3"/>
    <w:rsid w:val="555449DF"/>
    <w:rsid w:val="5564720E"/>
    <w:rsid w:val="55924FA6"/>
    <w:rsid w:val="55A51501"/>
    <w:rsid w:val="560B41A1"/>
    <w:rsid w:val="56A31980"/>
    <w:rsid w:val="56E43CF6"/>
    <w:rsid w:val="570432C8"/>
    <w:rsid w:val="575E6A3F"/>
    <w:rsid w:val="57893F62"/>
    <w:rsid w:val="59CE27A8"/>
    <w:rsid w:val="5A58404D"/>
    <w:rsid w:val="5AAF0CB2"/>
    <w:rsid w:val="5AD569D7"/>
    <w:rsid w:val="5B24476C"/>
    <w:rsid w:val="5C042A1E"/>
    <w:rsid w:val="5CAF3E22"/>
    <w:rsid w:val="5CB365B6"/>
    <w:rsid w:val="5D1F603D"/>
    <w:rsid w:val="5DFD6EE3"/>
    <w:rsid w:val="5E41373C"/>
    <w:rsid w:val="5EBF45CB"/>
    <w:rsid w:val="5F3B0C27"/>
    <w:rsid w:val="5FB6754B"/>
    <w:rsid w:val="5FCFDA62"/>
    <w:rsid w:val="600B5F7E"/>
    <w:rsid w:val="623B3E31"/>
    <w:rsid w:val="628C5F22"/>
    <w:rsid w:val="652821C6"/>
    <w:rsid w:val="65DC34D5"/>
    <w:rsid w:val="66150351"/>
    <w:rsid w:val="661F09F3"/>
    <w:rsid w:val="666A4E38"/>
    <w:rsid w:val="66E73AA0"/>
    <w:rsid w:val="67875234"/>
    <w:rsid w:val="67EF0164"/>
    <w:rsid w:val="6974482F"/>
    <w:rsid w:val="6A550CB9"/>
    <w:rsid w:val="6B873704"/>
    <w:rsid w:val="6BBF2306"/>
    <w:rsid w:val="6D034B7D"/>
    <w:rsid w:val="6D8A33DD"/>
    <w:rsid w:val="6DC664C2"/>
    <w:rsid w:val="6DDBDEBD"/>
    <w:rsid w:val="6EB63304"/>
    <w:rsid w:val="6F944107"/>
    <w:rsid w:val="6F973462"/>
    <w:rsid w:val="70131ED4"/>
    <w:rsid w:val="70CC5829"/>
    <w:rsid w:val="71C07FF1"/>
    <w:rsid w:val="724B7FC2"/>
    <w:rsid w:val="72EF76D5"/>
    <w:rsid w:val="732A3C8F"/>
    <w:rsid w:val="746975BF"/>
    <w:rsid w:val="748F50D6"/>
    <w:rsid w:val="74E408D9"/>
    <w:rsid w:val="75382407"/>
    <w:rsid w:val="772516B4"/>
    <w:rsid w:val="77410507"/>
    <w:rsid w:val="77906E1E"/>
    <w:rsid w:val="77F6CE78"/>
    <w:rsid w:val="78056B6D"/>
    <w:rsid w:val="781501F2"/>
    <w:rsid w:val="781B0649"/>
    <w:rsid w:val="787766C5"/>
    <w:rsid w:val="7889659F"/>
    <w:rsid w:val="78903BEF"/>
    <w:rsid w:val="79001C62"/>
    <w:rsid w:val="797D66B7"/>
    <w:rsid w:val="7AFF6DA5"/>
    <w:rsid w:val="7B9A7F7F"/>
    <w:rsid w:val="7BA313BB"/>
    <w:rsid w:val="7C6E25D8"/>
    <w:rsid w:val="7D245A87"/>
    <w:rsid w:val="7DFC633F"/>
    <w:rsid w:val="7EAEAB42"/>
    <w:rsid w:val="7EBC511B"/>
    <w:rsid w:val="7F7A346B"/>
    <w:rsid w:val="7F7A798D"/>
    <w:rsid w:val="9EF30F7F"/>
    <w:rsid w:val="9FBC0EF2"/>
    <w:rsid w:val="AC6F71FF"/>
    <w:rsid w:val="BAC6C587"/>
    <w:rsid w:val="BB6BF6A8"/>
    <w:rsid w:val="BE390D76"/>
    <w:rsid w:val="BECD7B38"/>
    <w:rsid w:val="BF31517D"/>
    <w:rsid w:val="D5348E84"/>
    <w:rsid w:val="DFEA2ED9"/>
    <w:rsid w:val="E3D7CB7B"/>
    <w:rsid w:val="EC9B4AE0"/>
    <w:rsid w:val="F1F32520"/>
    <w:rsid w:val="F79FCE33"/>
    <w:rsid w:val="F97D123D"/>
    <w:rsid w:val="FDF21D1E"/>
    <w:rsid w:val="FEBFE543"/>
    <w:rsid w:val="FEDF1849"/>
    <w:rsid w:val="FF7FE1BE"/>
    <w:rsid w:val="FFFF40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52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4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customStyle="1" w:styleId="10">
    <w:name w:val="_Style 8"/>
    <w:unhideWhenUsed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1989</Words>
  <Characters>2089</Characters>
  <Lines>14</Lines>
  <Paragraphs>4</Paragraphs>
  <TotalTime>0</TotalTime>
  <ScaleCrop>false</ScaleCrop>
  <LinksUpToDate>false</LinksUpToDate>
  <CharactersWithSpaces>2089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2022-03-11T21:54:00Z</dcterms:created>
  <dc:creator>lenovo</dc:creator>
  <cp:lastModifiedBy>林桂焕</cp:lastModifiedBy>
  <cp:lastPrinted>2024-05-31T14:28:00Z</cp:lastPrinted>
  <dcterms:modified xsi:type="dcterms:W3CDTF">2024-10-17T14:22:04Z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KSOSaveFontToCloudKey">
    <vt:lpwstr>292432610_btnclosed</vt:lpwstr>
  </property>
  <property fmtid="{D5CDD505-2E9C-101B-9397-08002B2CF9AE}" pid="4" name="ICV">
    <vt:lpwstr>61542BAF021B06F4DB10E4664448BD66_43</vt:lpwstr>
  </property>
</Properties>
</file>