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81AA9">
      <w:pPr>
        <w:pStyle w:val="5"/>
        <w:bidi w:val="0"/>
        <w:rPr>
          <w:rFonts w:hint="default"/>
          <w:highlight w:val="none"/>
          <w:lang w:val="en-US"/>
        </w:rPr>
      </w:pPr>
      <w:bookmarkStart w:id="0" w:name="_Toc1842115589_WPSOffice_Level1"/>
      <w:bookmarkStart w:id="31" w:name="_GoBack"/>
      <w:r>
        <w:rPr>
          <w:rFonts w:hint="eastAsia"/>
          <w:highlight w:val="none"/>
          <w:lang w:eastAsia="zh-CN"/>
        </w:rPr>
        <w:t>附件</w:t>
      </w:r>
      <w:bookmarkEnd w:id="0"/>
      <w:r>
        <w:rPr>
          <w:rFonts w:hint="eastAsia"/>
          <w:highlight w:val="none"/>
          <w:lang w:val="en-US" w:eastAsia="zh-CN"/>
        </w:rPr>
        <w:t>8</w:t>
      </w:r>
    </w:p>
    <w:p w14:paraId="74A1EB74">
      <w:pPr>
        <w:pageBreakBefore w:val="0"/>
        <w:topLinePunct w:val="0"/>
        <w:bidi w:val="0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bookmarkStart w:id="1" w:name="_Toc1678035281_WPSOffice_Level1"/>
      <w:bookmarkStart w:id="2" w:name="_Toc180976946_WPSOffice_Level1"/>
      <w:bookmarkStart w:id="3" w:name="_Toc1902460223_WPSOffice_Level1"/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企业质量管理数字化再造子项目</w:t>
      </w:r>
      <w:bookmarkEnd w:id="1"/>
      <w:bookmarkEnd w:id="2"/>
      <w:bookmarkEnd w:id="3"/>
      <w:bookmarkStart w:id="4" w:name="_Toc1637442218_WPSOffice_Level1"/>
      <w:bookmarkStart w:id="5" w:name="_Toc1078244863_WPSOffice_Level1"/>
      <w:bookmarkStart w:id="6" w:name="_Toc1465663071_WPSOffice_Level1"/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成果报告</w:t>
      </w:r>
    </w:p>
    <w:p w14:paraId="43C5D9C4">
      <w:pPr>
        <w:pageBreakBefore w:val="0"/>
        <w:topLinePunct w:val="0"/>
        <w:bidi w:val="0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  <w:t>模板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）</w:t>
      </w:r>
      <w:bookmarkEnd w:id="4"/>
      <w:bookmarkEnd w:id="5"/>
      <w:bookmarkEnd w:id="6"/>
    </w:p>
    <w:bookmarkEnd w:id="31"/>
    <w:p w14:paraId="4300F878">
      <w:pPr>
        <w:pageBreakBefore w:val="0"/>
        <w:numPr>
          <w:ilvl w:val="0"/>
          <w:numId w:val="0"/>
        </w:numPr>
        <w:topLinePunct w:val="0"/>
        <w:bidi w:val="0"/>
        <w:ind w:firstLine="643" w:firstLineChars="200"/>
        <w:textAlignment w:val="auto"/>
        <w:rPr>
          <w:rFonts w:hint="default" w:ascii="CESI仿宋-GB2312" w:hAnsi="CESI仿宋-GB2312" w:eastAsia="CESI仿宋-GB2312" w:cs="CESI仿宋-GB2312"/>
          <w:b/>
          <w:bCs/>
          <w:sz w:val="32"/>
          <w:szCs w:val="40"/>
          <w:highlight w:val="none"/>
        </w:rPr>
      </w:pPr>
    </w:p>
    <w:p w14:paraId="3F11CE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4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highlight w:val="none"/>
        </w:rPr>
        <w:t>报告可围绕以下五个评价维度展开：</w:t>
      </w:r>
    </w:p>
    <w:p w14:paraId="1F4DB2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40"/>
          <w:highlight w:val="none"/>
        </w:rPr>
      </w:pPr>
      <w:bookmarkStart w:id="7" w:name="_Toc466044687_WPSOffice_Level1"/>
      <w:bookmarkStart w:id="8" w:name="_Toc1616527393_WPSOffice_Level1"/>
      <w:bookmarkStart w:id="9" w:name="_Toc171968221_WPSOffice_Level1"/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40"/>
          <w:highlight w:val="none"/>
          <w:lang w:eastAsia="zh-CN"/>
        </w:rPr>
        <w:t>一、</w:t>
      </w: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40"/>
          <w:highlight w:val="none"/>
        </w:rPr>
        <w:t>应用场景典型</w:t>
      </w:r>
      <w:bookmarkEnd w:id="7"/>
      <w:bookmarkEnd w:id="8"/>
      <w:bookmarkEnd w:id="9"/>
    </w:p>
    <w:p w14:paraId="533187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项目在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哪个层面上探索创新开展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的数字化质量活动</w:t>
      </w: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如单个业务流程乃至业务全链条、供应链、产业链等层面</w:t>
      </w: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；</w:t>
      </w:r>
    </w:p>
    <w:p w14:paraId="470A1D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项目具有何种意义或价值。如促进质量管理工具方法创新、流程再造、运营模式再造、用户体验创新、过程质量管控、产品与服务交付模式优化等。</w:t>
      </w:r>
    </w:p>
    <w:p w14:paraId="718BC3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CESI黑体-GB2312" w:hAnsi="CESI黑体-GB2312" w:eastAsia="CESI黑体-GB2312" w:cs="CESI黑体-GB2312"/>
          <w:b w:val="0"/>
          <w:bCs w:val="0"/>
          <w:sz w:val="32"/>
          <w:szCs w:val="40"/>
          <w:highlight w:val="none"/>
        </w:rPr>
      </w:pPr>
      <w:bookmarkStart w:id="10" w:name="_Toc569274234_WPSOffice_Level1"/>
      <w:bookmarkStart w:id="11" w:name="_Toc1547798144_WPSOffice_Level1"/>
      <w:bookmarkStart w:id="12" w:name="_Toc2072700325_WPSOffice_Level1"/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40"/>
          <w:highlight w:val="none"/>
          <w:lang w:eastAsia="zh-CN"/>
        </w:rPr>
        <w:t>二、</w:t>
      </w:r>
      <w:r>
        <w:rPr>
          <w:rFonts w:hint="default" w:ascii="CESI黑体-GB2312" w:hAnsi="CESI黑体-GB2312" w:eastAsia="CESI黑体-GB2312" w:cs="CESI黑体-GB2312"/>
          <w:b w:val="0"/>
          <w:bCs w:val="0"/>
          <w:sz w:val="32"/>
          <w:szCs w:val="40"/>
          <w:highlight w:val="none"/>
        </w:rPr>
        <w:t>策划管理落地</w:t>
      </w:r>
      <w:bookmarkEnd w:id="10"/>
      <w:bookmarkEnd w:id="11"/>
      <w:bookmarkEnd w:id="12"/>
    </w:p>
    <w:p w14:paraId="733507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是否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结合数字化现状进行需求分析</w:t>
      </w: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,</w:t>
      </w:r>
      <w:r>
        <w:rPr>
          <w:rFonts w:hint="eastAsia"/>
          <w:lang w:val="en-US" w:eastAsia="zh-CN"/>
        </w:rPr>
        <w:t>识别问题和改进机会，说明基于需求分析形成的目标任务、组织架构、职责分配、资源配置等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；</w:t>
      </w:r>
    </w:p>
    <w:p w14:paraId="04CEF9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说明如何对项目进行组织管理，推动策划落地，以适应数字化对流程管理、信息化等的要求；</w:t>
      </w:r>
    </w:p>
    <w:p w14:paraId="2E7F22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说明</w:t>
      </w: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项目在</w:t>
      </w:r>
      <w:r>
        <w:rPr>
          <w:rFonts w:hint="eastAsia"/>
          <w:lang w:eastAsia="zh-CN"/>
        </w:rPr>
        <w:t>研发、制造、采购、服务等过程中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采用了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哪些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数字化质量管理系统、工具、工程方法</w:t>
      </w: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并实现的流程质量和效率的持续改进情况</w:t>
      </w:r>
      <w:r>
        <w:rPr>
          <w:rStyle w:val="11"/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footnoteReference w:id="0"/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。</w:t>
      </w:r>
    </w:p>
    <w:p w14:paraId="31F24B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CESI黑体-GB2312" w:hAnsi="CESI黑体-GB2312" w:eastAsia="CESI黑体-GB2312" w:cs="CESI黑体-GB2312"/>
          <w:b w:val="0"/>
          <w:bCs w:val="0"/>
          <w:sz w:val="32"/>
          <w:szCs w:val="40"/>
          <w:highlight w:val="none"/>
        </w:rPr>
      </w:pPr>
      <w:bookmarkStart w:id="13" w:name="_Toc1076306936_WPSOffice_Level1"/>
      <w:bookmarkStart w:id="14" w:name="_Toc1758158588_WPSOffice_Level1"/>
      <w:bookmarkStart w:id="15" w:name="_Toc2026239063_WPSOffice_Level1"/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40"/>
          <w:highlight w:val="none"/>
          <w:lang w:eastAsia="zh-CN"/>
        </w:rPr>
        <w:t>三、</w:t>
      </w:r>
      <w:r>
        <w:rPr>
          <w:rFonts w:hint="default" w:ascii="CESI黑体-GB2312" w:hAnsi="CESI黑体-GB2312" w:eastAsia="CESI黑体-GB2312" w:cs="CESI黑体-GB2312"/>
          <w:b w:val="0"/>
          <w:bCs w:val="0"/>
          <w:sz w:val="32"/>
          <w:szCs w:val="40"/>
          <w:highlight w:val="none"/>
        </w:rPr>
        <w:t>数改智转能力</w:t>
      </w:r>
      <w:bookmarkEnd w:id="13"/>
      <w:bookmarkEnd w:id="14"/>
      <w:bookmarkEnd w:id="15"/>
    </w:p>
    <w:p w14:paraId="2ADE8B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说明项目是否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从业务实际出发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建立和管理质量大数据，</w:t>
      </w:r>
      <w:r>
        <w:rPr>
          <w:rFonts w:hint="eastAsia"/>
          <w:lang w:val="en-US" w:eastAsia="zh-CN"/>
        </w:rPr>
        <w:t>包括产品数据、生产数据、检测数据、用户反馈数据等；</w:t>
      </w:r>
    </w:p>
    <w:p w14:paraId="795416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项目</w:t>
      </w:r>
      <w:r>
        <w:rPr>
          <w:rFonts w:hint="eastAsia"/>
          <w:lang w:val="en-US" w:eastAsia="zh-CN"/>
        </w:rPr>
        <w:t>推动与相关业务信息化系统的链接、集成，促进质量数据一致性和数据采集应用的情况；</w:t>
      </w:r>
    </w:p>
    <w:p w14:paraId="287861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/>
          <w:lang w:val="en-US" w:eastAsia="zh-CN"/>
        </w:rPr>
        <w:t>3.项目形成的数字化质量管理相关流程文件、标准规范支撑等</w:t>
      </w: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。</w:t>
      </w:r>
    </w:p>
    <w:p w14:paraId="0A7482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CESI黑体-GB2312" w:hAnsi="CESI黑体-GB2312" w:eastAsia="CESI黑体-GB2312" w:cs="CESI黑体-GB2312"/>
          <w:b w:val="0"/>
          <w:bCs w:val="0"/>
          <w:sz w:val="32"/>
          <w:szCs w:val="40"/>
          <w:highlight w:val="none"/>
        </w:rPr>
      </w:pPr>
      <w:bookmarkStart w:id="16" w:name="_Toc205438913_WPSOffice_Level1"/>
      <w:bookmarkStart w:id="17" w:name="_Toc1672754546_WPSOffice_Level1"/>
      <w:bookmarkStart w:id="18" w:name="_Toc1130248059_WPSOffice_Level1"/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40"/>
          <w:highlight w:val="none"/>
          <w:lang w:eastAsia="zh-CN"/>
        </w:rPr>
        <w:t>四、</w:t>
      </w:r>
      <w:r>
        <w:rPr>
          <w:rFonts w:hint="default" w:ascii="CESI黑体-GB2312" w:hAnsi="CESI黑体-GB2312" w:eastAsia="CESI黑体-GB2312" w:cs="CESI黑体-GB2312"/>
          <w:b w:val="0"/>
          <w:bCs w:val="0"/>
          <w:sz w:val="32"/>
          <w:szCs w:val="40"/>
          <w:highlight w:val="none"/>
        </w:rPr>
        <w:t>产出效益明显</w:t>
      </w:r>
      <w:bookmarkEnd w:id="16"/>
      <w:bookmarkEnd w:id="17"/>
      <w:bookmarkEnd w:id="18"/>
    </w:p>
    <w:p w14:paraId="02D978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楷体_GB2312" w:eastAsia="仿宋_GB2312" w:cs="楷体_GB2312"/>
          <w:color w:val="auto"/>
          <w:sz w:val="32"/>
          <w:szCs w:val="32"/>
          <w:highlight w:val="none"/>
          <w:lang w:eastAsia="zh-CN"/>
        </w:rPr>
      </w:pPr>
      <w:bookmarkStart w:id="19" w:name="_Toc991944352_WPSOffice_Level2"/>
      <w:bookmarkStart w:id="20" w:name="_Toc2064174728_WPSOffice_Level2"/>
      <w:bookmarkStart w:id="21" w:name="_Toc89519169_WPSOffice_Level2"/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1.说明</w:t>
      </w:r>
      <w:r>
        <w:rPr>
          <w:rFonts w:hint="eastAsia"/>
          <w:lang w:val="en-US" w:eastAsia="zh-CN"/>
        </w:rPr>
        <w:t>项目在带动产品质量、过程能力、用户体验、效益增加等绩效监测目标的改善情况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；</w:t>
      </w:r>
      <w:bookmarkEnd w:id="19"/>
      <w:bookmarkEnd w:id="20"/>
      <w:bookmarkEnd w:id="21"/>
    </w:p>
    <w:p w14:paraId="675E09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楷体_GB2312" w:eastAsia="仿宋_GB2312" w:cs="楷体_GB2312"/>
          <w:color w:val="auto"/>
          <w:sz w:val="32"/>
          <w:szCs w:val="32"/>
          <w:highlight w:val="none"/>
          <w:lang w:eastAsia="zh-CN"/>
        </w:rPr>
      </w:pPr>
      <w:bookmarkStart w:id="22" w:name="_Toc188615673_WPSOffice_Level2"/>
      <w:bookmarkStart w:id="23" w:name="_Toc2084461707_WPSOffice_Level2"/>
      <w:bookmarkStart w:id="24" w:name="_Toc1181964065_WPSOffice_Level2"/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是否</w:t>
      </w: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开发了质量管理领域新的或显著不同的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数字化技术、工具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；</w:t>
      </w:r>
      <w:bookmarkEnd w:id="22"/>
      <w:bookmarkEnd w:id="23"/>
      <w:bookmarkEnd w:id="24"/>
    </w:p>
    <w:p w14:paraId="123C65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楷体_GB2312" w:eastAsia="仿宋_GB2312" w:cs="楷体_GB2312"/>
          <w:color w:val="auto"/>
          <w:sz w:val="32"/>
          <w:szCs w:val="32"/>
          <w:highlight w:val="none"/>
          <w:lang w:eastAsia="zh-CN"/>
        </w:rPr>
      </w:pPr>
      <w:bookmarkStart w:id="25" w:name="_Toc1658363110_WPSOffice_Level2"/>
      <w:bookmarkStart w:id="26" w:name="_Toc1538274311_WPSOffice_Level2"/>
      <w:bookmarkStart w:id="27" w:name="_Toc1331158558_WPSOffice_Level2"/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是否开发部署了</w:t>
      </w: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基于数据的应用级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质量模型、</w:t>
      </w: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组织级质量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管理</w:t>
      </w: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模式或数字化质量管理平台等，并整合入运营体系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。</w:t>
      </w:r>
      <w:bookmarkEnd w:id="25"/>
      <w:bookmarkEnd w:id="26"/>
      <w:bookmarkEnd w:id="27"/>
    </w:p>
    <w:p w14:paraId="21CA77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40"/>
          <w:highlight w:val="none"/>
        </w:rPr>
      </w:pPr>
      <w:bookmarkStart w:id="28" w:name="_Toc2133130728_WPSOffice_Level1"/>
      <w:bookmarkStart w:id="29" w:name="_Toc723124349_WPSOffice_Level1"/>
      <w:bookmarkStart w:id="30" w:name="_Toc760536114_WPSOffice_Level1"/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40"/>
          <w:highlight w:val="none"/>
          <w:lang w:eastAsia="zh-CN"/>
        </w:rPr>
        <w:t>五、</w:t>
      </w: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40"/>
          <w:highlight w:val="none"/>
        </w:rPr>
        <w:t>应用创新价值</w:t>
      </w:r>
      <w:bookmarkEnd w:id="28"/>
      <w:bookmarkEnd w:id="29"/>
      <w:bookmarkEnd w:id="30"/>
    </w:p>
    <w:p w14:paraId="5E471F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1.项目是否进行成果转化，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形成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质量领域相关数字化专利、标准、知识成果</w:t>
      </w: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；</w:t>
      </w:r>
    </w:p>
    <w:p w14:paraId="1F9F8A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是否获得国家、省、市级示范案例或者相关经验在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外部单位之间</w:t>
      </w: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分享推广应用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。</w:t>
      </w:r>
    </w:p>
    <w:p w14:paraId="630B83AB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highlight w:val="none"/>
          <w:lang w:eastAsia="zh-CN"/>
        </w:rPr>
      </w:pPr>
    </w:p>
    <w:p w14:paraId="1630ED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申报单位（盖章）：</w:t>
      </w:r>
    </w:p>
    <w:p w14:paraId="02F200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bidi w:val="0"/>
        <w:adjustRightInd/>
        <w:snapToGrid/>
        <w:spacing w:line="560" w:lineRule="exact"/>
        <w:ind w:leftChars="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日期：  年  月  日</w:t>
      </w:r>
    </w:p>
    <w:p w14:paraId="3D1BA126">
      <w:pPr>
        <w:pStyle w:val="15"/>
        <w:pageBreakBefore w:val="0"/>
        <w:topLinePunct w:val="0"/>
        <w:bidi w:val="0"/>
        <w:ind w:firstLine="480" w:firstLineChars="200"/>
        <w:textAlignment w:val="auto"/>
        <w:rPr>
          <w:rFonts w:hint="eastAsia"/>
          <w:highlight w:val="none"/>
        </w:rPr>
      </w:pPr>
    </w:p>
    <w:p w14:paraId="5B23A9C4">
      <w:r>
        <w:rPr>
          <w:rFonts w:hint="default"/>
          <w:highlight w:val="none"/>
          <w:lang w:val="en-US" w:eastAsia="zh-CN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line="240" w:lineRule="auto"/>
        <w:ind w:firstLine="640"/>
      </w:pPr>
      <w:r>
        <w:separator/>
      </w:r>
    </w:p>
  </w:footnote>
  <w:footnote w:type="continuationSeparator" w:id="3">
    <w:p>
      <w:pPr>
        <w:spacing w:line="240" w:lineRule="auto"/>
        <w:ind w:firstLine="640"/>
      </w:pPr>
      <w:r>
        <w:continuationSeparator/>
      </w:r>
    </w:p>
  </w:footnote>
  <w:footnote w:id="0">
    <w:p w14:paraId="38DB6E1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tLeast"/>
        <w:textAlignment w:val="auto"/>
        <w:rPr>
          <w:rFonts w:hint="eastAsia" w:ascii="楷体_GB2312" w:hAnsi="楷体_GB2312" w:eastAsia="楷体_GB2312" w:cs="楷体_GB2312"/>
          <w:sz w:val="21"/>
          <w:szCs w:val="21"/>
          <w:lang w:eastAsia="zh-CN"/>
        </w:rPr>
      </w:pPr>
      <w:r>
        <w:rPr>
          <w:rStyle w:val="11"/>
          <w:rFonts w:hint="eastAsia" w:ascii="楷体_GB2312" w:hAnsi="楷体_GB2312" w:eastAsia="楷体_GB2312" w:cs="楷体_GB2312"/>
          <w:sz w:val="21"/>
          <w:szCs w:val="21"/>
        </w:rPr>
        <w:footnoteRef/>
      </w:r>
      <w:r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21"/>
          <w:szCs w:val="21"/>
          <w:lang w:eastAsia="zh-CN"/>
        </w:rPr>
        <w:t>最低绩效要求：</w:t>
      </w:r>
      <w:r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  <w:t>主要质量管控活动的报表电子化率达到</w:t>
      </w:r>
      <w:r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  <w:t>60%</w:t>
      </w:r>
      <w:r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  <w:t>以上、</w:t>
      </w:r>
      <w:r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  <w:t>50%</w:t>
      </w:r>
      <w:r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  <w:t>的关键业务流程能够标准量化和信息化，关键质量数据可实现通过信息化手段获取和共享，且采用了不少于1项质量数字化管理工具、系统。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yZjVhZDc4ZjVlYTAwNDU1NWViYjRiMWE2NWNhNmYifQ=="/>
  </w:docVars>
  <w:rsids>
    <w:rsidRoot w:val="3FFE4E17"/>
    <w:rsid w:val="0D0B7276"/>
    <w:rsid w:val="1504288A"/>
    <w:rsid w:val="277F46C1"/>
    <w:rsid w:val="310C2006"/>
    <w:rsid w:val="3FFE4E17"/>
    <w:rsid w:val="469A1E62"/>
    <w:rsid w:val="4BC11DD5"/>
    <w:rsid w:val="5753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0"/>
    </w:pPr>
    <w:rPr>
      <w:rFonts w:ascii="黑体" w:hAnsi="黑体" w:eastAsia="黑体"/>
      <w:kern w:val="44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1"/>
    <w:qFormat/>
    <w:uiPriority w:val="1"/>
    <w:pPr>
      <w:ind w:left="106"/>
    </w:pPr>
    <w:rPr>
      <w:rFonts w:ascii="宋体" w:hAnsi="宋体" w:cs="宋体"/>
      <w:sz w:val="32"/>
      <w:szCs w:val="32"/>
      <w:lang w:val="zh-CN" w:bidi="zh-CN"/>
    </w:rPr>
  </w:style>
  <w:style w:type="paragraph" w:customStyle="1" w:styleId="3">
    <w:name w:val="正文_0"/>
    <w:next w:val="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">
    <w:name w:val="正文首行缩进1"/>
    <w:basedOn w:val="2"/>
    <w:qFormat/>
    <w:uiPriority w:val="0"/>
    <w:pPr>
      <w:ind w:firstLine="420" w:firstLineChars="100"/>
    </w:pPr>
    <w:rPr>
      <w:rFonts w:ascii="Calibri" w:hAnsi="Calibri"/>
    </w:rPr>
  </w:style>
  <w:style w:type="paragraph" w:styleId="6">
    <w:name w:val="Normal Indent"/>
    <w:basedOn w:val="1"/>
    <w:unhideWhenUsed/>
    <w:qFormat/>
    <w:uiPriority w:val="99"/>
    <w:pPr>
      <w:ind w:firstLine="420" w:firstLineChars="200"/>
    </w:pPr>
  </w:style>
  <w:style w:type="paragraph" w:styleId="7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styleId="11">
    <w:name w:val="footnote reference"/>
    <w:basedOn w:val="10"/>
    <w:unhideWhenUsed/>
    <w:qFormat/>
    <w:uiPriority w:val="99"/>
    <w:rPr>
      <w:vertAlign w:val="superscript"/>
    </w:rPr>
  </w:style>
  <w:style w:type="paragraph" w:customStyle="1" w:styleId="12">
    <w:name w:val="K正文"/>
    <w:basedOn w:val="1"/>
    <w:qFormat/>
    <w:uiPriority w:val="0"/>
  </w:style>
  <w:style w:type="paragraph" w:customStyle="1" w:styleId="13">
    <w:name w:val="BodyText1I"/>
    <w:basedOn w:val="14"/>
    <w:qFormat/>
    <w:uiPriority w:val="0"/>
    <w:pPr>
      <w:ind w:firstLine="420" w:firstLineChars="100"/>
    </w:pPr>
  </w:style>
  <w:style w:type="paragraph" w:customStyle="1" w:styleId="14">
    <w:name w:val="BodyText"/>
    <w:basedOn w:val="1"/>
    <w:qFormat/>
    <w:uiPriority w:val="0"/>
    <w:pPr>
      <w:spacing w:after="120"/>
    </w:pPr>
    <w:rPr>
      <w:rFonts w:ascii="Calibri" w:hAnsi="Calibri" w:eastAsia="宋体"/>
    </w:rPr>
  </w:style>
  <w:style w:type="paragraph" w:customStyle="1" w:styleId="15">
    <w:name w:val="Default"/>
    <w:basedOn w:val="1"/>
    <w:qFormat/>
    <w:uiPriority w:val="0"/>
    <w:pPr>
      <w:autoSpaceDE w:val="0"/>
      <w:autoSpaceDN w:val="0"/>
      <w:jc w:val="left"/>
    </w:pPr>
    <w:rPr>
      <w:rFonts w:ascii="Times New Roman" w:hAnsi="Times New Roman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2024-11-18T09:21:00Z</dcterms:created>
  <dc:creator>柒芪杞讫</dc:creator>
  <cp:lastModifiedBy>柒芪杞讫</cp:lastModifiedBy>
  <dcterms:modified xsi:type="dcterms:W3CDTF">2024-11-18T09:44:30Z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4E50E726A72649F6A85AFF2CA229E788_13</vt:lpwstr>
  </property>
</Properties>
</file>