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25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575756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575756"/>
          <w:spacing w:val="0"/>
          <w:sz w:val="21"/>
          <w:szCs w:val="21"/>
          <w:bdr w:val="none" w:color="auto" w:sz="0" w:space="0"/>
        </w:rPr>
        <w:t> </w:t>
      </w:r>
    </w:p>
    <w:p w14:paraId="37758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57575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575756"/>
          <w:spacing w:val="0"/>
          <w:sz w:val="32"/>
          <w:szCs w:val="32"/>
          <w:bdr w:val="none" w:color="auto" w:sz="0" w:space="0"/>
        </w:rPr>
        <w:t>附件：</w:t>
      </w:r>
    </w:p>
    <w:p w14:paraId="241D83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57575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75756"/>
          <w:spacing w:val="0"/>
          <w:sz w:val="36"/>
          <w:szCs w:val="36"/>
          <w:bdr w:val="none" w:color="auto" w:sz="0" w:space="0"/>
        </w:rPr>
        <w:t>第十三届中国创新创业大赛总决赛</w:t>
      </w:r>
    </w:p>
    <w:p w14:paraId="2FB44B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57575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575756"/>
          <w:spacing w:val="0"/>
          <w:sz w:val="36"/>
          <w:szCs w:val="36"/>
          <w:bdr w:val="none" w:color="auto" w:sz="0" w:space="0"/>
        </w:rPr>
        <w:t>获奖企业名单</w:t>
      </w:r>
    </w:p>
    <w:tbl>
      <w:tblPr>
        <w:tblW w:w="91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8"/>
        <w:gridCol w:w="1572"/>
        <w:gridCol w:w="6280"/>
      </w:tblGrid>
      <w:tr w14:paraId="3013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91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3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i w:val="0"/>
                <w:iCs w:val="0"/>
                <w:caps w:val="0"/>
                <w:color w:val="575756"/>
                <w:spacing w:val="0"/>
                <w:sz w:val="28"/>
                <w:szCs w:val="28"/>
                <w:bdr w:val="none" w:color="auto" w:sz="0" w:space="0"/>
              </w:rPr>
              <w:t>（一）初创组获奖企业</w:t>
            </w:r>
          </w:p>
        </w:tc>
      </w:tr>
      <w:tr w14:paraId="1B28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5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575756"/>
                <w:spacing w:val="0"/>
                <w:sz w:val="28"/>
                <w:szCs w:val="28"/>
                <w:bdr w:val="none" w:color="auto" w:sz="0" w:space="0"/>
              </w:rPr>
              <w:t>名次</w:t>
            </w:r>
          </w:p>
        </w:tc>
        <w:tc>
          <w:tcPr>
            <w:tcW w:w="15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1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575756"/>
                <w:spacing w:val="0"/>
                <w:sz w:val="28"/>
                <w:szCs w:val="28"/>
                <w:bdr w:val="none" w:color="auto" w:sz="0" w:space="0"/>
              </w:rPr>
              <w:t>赛区</w:t>
            </w:r>
          </w:p>
        </w:tc>
        <w:tc>
          <w:tcPr>
            <w:tcW w:w="6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9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575756"/>
                <w:spacing w:val="0"/>
                <w:sz w:val="28"/>
                <w:szCs w:val="28"/>
                <w:bdr w:val="none" w:color="auto" w:sz="0" w:space="0"/>
              </w:rPr>
              <w:t>企业名称</w:t>
            </w:r>
          </w:p>
        </w:tc>
      </w:tr>
      <w:tr w14:paraId="0AE5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F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金奖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E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北京市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5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原粒（北京）半导体技术有限公司</w:t>
            </w:r>
          </w:p>
        </w:tc>
      </w:tr>
      <w:tr w14:paraId="16C7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D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银奖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2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3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常州赛璞睿生科技有限公司</w:t>
            </w:r>
          </w:p>
        </w:tc>
      </w:tr>
      <w:tr w14:paraId="17BD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2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银奖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0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E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合肥普斯凯新能源科技有限公司</w:t>
            </w:r>
          </w:p>
        </w:tc>
      </w:tr>
      <w:tr w14:paraId="75C3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D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铜奖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5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依诺医药（广东）有限公司</w:t>
            </w:r>
          </w:p>
        </w:tc>
      </w:tr>
      <w:tr w14:paraId="4ED1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6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铜奖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6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深圳市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1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普乐精密仪器（深圳）有限公司</w:t>
            </w:r>
          </w:p>
        </w:tc>
      </w:tr>
      <w:tr w14:paraId="33C4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91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6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575756"/>
                <w:spacing w:val="0"/>
                <w:sz w:val="28"/>
                <w:szCs w:val="28"/>
                <w:bdr w:val="none" w:color="auto" w:sz="0" w:space="0"/>
              </w:rPr>
              <w:t>（二）成长组获奖企业</w:t>
            </w:r>
          </w:p>
        </w:tc>
      </w:tr>
      <w:tr w14:paraId="171B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575756"/>
                <w:spacing w:val="0"/>
                <w:sz w:val="28"/>
                <w:szCs w:val="28"/>
                <w:bdr w:val="none" w:color="auto" w:sz="0" w:space="0"/>
              </w:rPr>
              <w:t>名次</w:t>
            </w:r>
          </w:p>
        </w:tc>
        <w:tc>
          <w:tcPr>
            <w:tcW w:w="15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4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575756"/>
                <w:spacing w:val="0"/>
                <w:sz w:val="28"/>
                <w:szCs w:val="28"/>
                <w:bdr w:val="none" w:color="auto" w:sz="0" w:space="0"/>
              </w:rPr>
              <w:t>赛区</w:t>
            </w:r>
          </w:p>
        </w:tc>
        <w:tc>
          <w:tcPr>
            <w:tcW w:w="6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D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575756"/>
                <w:spacing w:val="0"/>
                <w:sz w:val="28"/>
                <w:szCs w:val="28"/>
                <w:bdr w:val="none" w:color="auto" w:sz="0" w:space="0"/>
              </w:rPr>
              <w:t>企业名称</w:t>
            </w:r>
          </w:p>
        </w:tc>
      </w:tr>
      <w:tr w14:paraId="7C55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1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金奖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A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D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福建立亚化学有限公司</w:t>
            </w:r>
          </w:p>
        </w:tc>
      </w:tr>
      <w:tr w14:paraId="6C17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9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银奖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E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F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广州市艾佛光通科技有限公司</w:t>
            </w:r>
          </w:p>
        </w:tc>
      </w:tr>
      <w:tr w14:paraId="58D4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2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银奖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9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深圳市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5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深圳稳石氢能科技有限公司</w:t>
            </w:r>
          </w:p>
        </w:tc>
      </w:tr>
      <w:tr w14:paraId="3D1D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4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铜奖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E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海迈医疗科技（苏州）有限公司</w:t>
            </w:r>
          </w:p>
        </w:tc>
      </w:tr>
      <w:tr w14:paraId="0C41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3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铜奖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8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6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6"/>
                <w:spacing w:val="0"/>
                <w:sz w:val="24"/>
                <w:szCs w:val="24"/>
                <w:bdr w:val="none" w:color="auto" w:sz="0" w:space="0"/>
              </w:rPr>
              <w:t>东方空间技术（山东）有限公司</w:t>
            </w:r>
          </w:p>
        </w:tc>
      </w:tr>
    </w:tbl>
    <w:p w14:paraId="41D373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B3201"/>
    <w:rsid w:val="077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2024-12-18T02:38:00Z</dcterms:created>
  <dc:creator>柒芪杞讫</dc:creator>
  <cp:lastModifiedBy>柒芪杞讫</cp:lastModifiedBy>
  <dcterms:modified xsi:type="dcterms:W3CDTF">2024-12-18T02:38:23Z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B9AEF94F072E476D96E96514F88F21E7_11</vt:lpwstr>
  </property>
</Properties>
</file>