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Hlk75192495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2024年工业领域数据要素应用场景典型实践案例名单</w:t>
      </w:r>
      <w:bookmarkEnd w:id="0"/>
    </w:p>
    <w:tbl>
      <w:tblPr>
        <w:tblStyle w:val="7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421"/>
        <w:gridCol w:w="339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tblHeader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序号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案例名称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申报主体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  <w:t>方向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  <w:t>：研发设计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数据驱动的起重装备智能研发设计平台构建与应用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卫华集团有限公司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基于数据算法驱动的配方研发新模式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祈业（佛山）软件有限公司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复杂装备研发设计中利用数据实现大规模个性化定制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软控股份有限公司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利用鞋履产业数据提高鞋履设计效率、助力产业转型升级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浙江惠利玛数字产业有限公司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纺织产业辅助设计平台融合多源数据驱动设计领域创新变革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福州市数字产业互联科技有限责任公司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基于高质量数据集打造创新研发平台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南京维拓科技股份有限公司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基于工艺数据的可制造性分析与优化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武汉天喻软件有限公司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项目制定制化装备研发设计数据标准化积累与智能协同应用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哈尔滨云石科技有限公司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利用行业知识数据推动研发设计及全链条服务创新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深圳国家高技术产业创新中心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利用多维数据的深度学习和智能分析实现齿轮产品设计智能变革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江西兰叶科技有限公司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  <w:t>方向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  <w:t>：中试验证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基于数据融合驱动的隧道掘进装备关键零部件中试可靠性验证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中国铁建重工集团股份有限公司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基于数据驱动的微藻高附加值天然产物综合开发与应用创新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湖北藻蓝生物科技有限公司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数据创新应用推动化工配方优化与追溯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上海才匠智能科技有限公司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利用数据帮助半导体设备制造厂商加速完成设备功能测试验证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北京珂阳科技有限公司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  <w:t>方向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  <w:t>：生产制造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显示工业大模型利用全流程数据推进显示生产制造升级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京东方科技集团股份有限公司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数据驱动电池协同</w:t>
            </w:r>
            <w:bookmarkStart w:id="1" w:name="_GoBack"/>
            <w:bookmarkEnd w:id="1"/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生产制造及视觉质检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宁波金山双鹿电池有限公司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数据全面整合与深度应用助力构建卷烟智能制造新模式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云南中烟工业有限责任公司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数据要素驱动的智能工艺优化与生产管控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卡奥斯工业智能研究院（青岛）有限公司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基于数据驱动的全流程智能工厂建设及应用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日照钢铁控股集团有限公司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数据要素高效利用推动实现铜冶炼生产过程数字化、智能化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江西铜业股份有限公司贵溪冶炼厂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利用煤化工数据要素打造煤气化装置节能增效新范式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云南云天化信息科技有限公司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基于数据动态监控的预警生产管理指挥平台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中车南京浦镇车辆有限公司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数字技术创新应用赋能离散制造企业发挥数据要素价值最大化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蒲惠智造科技股份有限公司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数据要素驱动的冶金全流程智慧质量解决方案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北京科技大学设计研究院有限公司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以数据融通贯穿生产制造数字化转型应用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中环新能（安徽）先进电池制造有限公司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利用生产全流程数据实现产品在线质量监测及全流程质量追溯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河南济源钢铁（集团）有限公司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基于数据驱动的半导体引线框架数字化测量云平台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华天科技（宝鸡）有限公司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  <w:t>方向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  <w:t>：营销服务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基于非结构化数据的服务智能问答系统辅助快速故障诊断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广西柳工机械股份有限公司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基于采供销数据一体化协同打造数字化维保及配件服务新业态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中车南京浦镇车辆有限公司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基于三元控制系统数据流的大模型应用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智昌科技集团股份有限公司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多源数据分析应用驱动全流程智能销售服务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广州探迹科技有限公司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基于数据驱动的数字营销智能化一站式服务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山东华泰纸业股份有限公司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基于3D数据可视化的工业品元宇宙营销解决方案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深圳积木易搭科技技术有限公司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多方数据集成共享和挖掘分析助力实现营销管理智能化和精细化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四川遂宁市利普芯微电子有限公司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数据采集流通应用助推化肥产业营销智能转型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河南心连心化学工业集团股份有限公司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  <w:t>方向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  <w:t>：运营管理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多维度数据资源整合利用推动实现工业车辆智能化运维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爱动超越人工智能科技(北京)有限责任公司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“人-机-岩”数据时空协同应用实现掘进机远程智能运维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中国铁建重工集团股份有限公司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生产执行数据融合应用加快煤化工行业数智化转型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中安联合煤化有限责任公司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数据驱动的“虚拟制造”赋能生产运营管理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吉利汽车集团有限公司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多模态数据驱动引领污水处理智能降碳新业态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青岛思普润水处理股份有限公司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利用海量实时数据实现泛半导体工业设备智慧运维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中电九天智能科技有限公司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新能源汽车运行大数据应用赋能行车安全预警与用车体验提升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中汽数据（天津）有限公司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数据要素驱动车机管理与优化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重庆梧桐车联科技有限公司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多源异构工业数据融合在重要危险源管控中的应用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云南铜业股份有限公司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多源数据深度融合与共享助力海上风电场通航安全水平提升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遨海科技有限公司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数据驱动下的水电站设备智能预警和状态检修体系建设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中国长江三峡集团有限公司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数据深度赋能产品全生命周期和全产业链质量数字化管理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晶科能源股份有限公司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13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数据要素在新能源汽车充电桩运营管理中的深度应用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高颂数科（厦门）智能技术有限公司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  <w:t>方向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  <w:t>：产业链供应链协同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钢铁工业互联网数据协同创新应用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上海找钢网信息科技股份有限公司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贵金属交易数据赋能行业集群化链式发展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云南省贵金属新材料控股集团股份有限公司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基于数据要素驱动的多级供应链敏捷协同平台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武汉佰思杰科技有限公司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数智裁衣——大数据驱动服装产业链优化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浙江云聚智铱数字科技有限公司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基于物流大数据赋能大宗货运全链路数字化转型升级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山西峰凡科技物流股份有限公司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应用供应链全流程数据实现物流运营全流程精细化管理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华清科盛（北京）信息技术有限公司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基于耐火材料行业数据应用的产业链供应链协同管理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唐山银耐联电子商务有限公司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多源数据融合助力石化新材料产业链供应链协同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迪塔班克（浙江）数据科技有限公司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9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数据一体化分析和优化助力石油钻井智能分析与远程决策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中石化石油工程技术研究院有限公司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10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基于工业数据融通的产业链创新协同应用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沈鼓集团股份有限公司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11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多源数据融合驱动物资流精准调控和产业链供应链高效协同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江西铜业股份有限公司贵溪冶炼厂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12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生鲜生产数据流通应用推动采销一体化协同优化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广西邕之泰实业有限公司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  <w:t>方向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  <w:t>：新业态新模式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工程装备施工数据共享融合应用提升施工作业效率与安全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山河智能装备股份有限公司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数据深度挖掘与智能分析推动干散货码头门座起重机作业智能化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山东朝辉自动化科技有限责任公司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全流程碳数据采集核算赋能工业碳中和绿色发展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河钢数字技术股份有限公司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化纤产业链数据互联互通助力形成“五链”协同发展新模式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浙江五疆科技发展有限公司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数据要素赋能全球工厂保产运维服务升级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中材智能科技（成都）有限公司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数据要素驱动的C2M敏捷柔性协同制造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重庆数智融合创新科技有限公司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7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星空地立体化多源数据催生能源应急保供新业态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云南电网有限责任公司电力科学研究院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  <w:t>方向</w:t>
            </w:r>
            <w:r>
              <w:rPr>
                <w:rFonts w:hint="eastAsia" w:ascii="Times New Roman" w:hAnsi="Times New Roman" w:eastAsia="仿宋_GB2312"/>
                <w:b/>
                <w:bCs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/>
                <w:b/>
                <w:bCs/>
                <w:sz w:val="24"/>
                <w:lang w:val="en-US" w:eastAsia="zh-CN"/>
              </w:rPr>
              <w:t>：其他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基于数据治理的钢铁企业智慧能源管控系统应用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鞍钢集团自动化有限公司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多源地学数据深度挖掘保障矿井采掘连续安全高效生产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中煤陕西能源化工集团有限公司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利用纺织行业中小企业数据打造数字金融新产品新模式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福州市数字产业互联科技有限责任公司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产品全生命周期数据应用助力提升锂电产品国际市场流通效率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杭州以勒标准技术有限公司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基于全要素数据驱动的流域“防洪四预”应用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五凌电力有限公司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4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6</w:t>
            </w:r>
          </w:p>
        </w:tc>
        <w:tc>
          <w:tcPr>
            <w:tcW w:w="2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lang w:val="en-US" w:eastAsia="zh-CN"/>
              </w:rPr>
              <w:t>跨域数据流通应用推动模具行业供应链协同效率提升</w:t>
            </w:r>
          </w:p>
        </w:tc>
        <w:tc>
          <w:tcPr>
            <w:tcW w:w="1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textAlignment w:val="auto"/>
              <w:rPr>
                <w:rFonts w:hint="default" w:ascii="Times New Roman" w:hAnsi="Times New Roman" w:eastAsia="仿宋_GB2312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/>
                <w:sz w:val="24"/>
                <w:lang w:val="en-US" w:eastAsia="zh-CN"/>
              </w:rPr>
              <w:t>联通（广东）产业互联网有限公司</w:t>
            </w:r>
          </w:p>
        </w:tc>
      </w:tr>
    </w:tbl>
    <w:p/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71B8A"/>
    <w:rsid w:val="1C9A5E15"/>
    <w:rsid w:val="2C230F23"/>
    <w:rsid w:val="46203666"/>
    <w:rsid w:val="4D0A5E36"/>
    <w:rsid w:val="51176B5D"/>
    <w:rsid w:val="58366D88"/>
    <w:rsid w:val="79747145"/>
    <w:rsid w:val="7BE8795F"/>
    <w:rsid w:val="7FFDF672"/>
    <w:rsid w:val="DF1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0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0" w:after="0" w:afterAutospacing="0"/>
      <w:jc w:val="left"/>
      <w:outlineLvl w:val="0"/>
    </w:pPr>
    <w:rPr>
      <w:rFonts w:hint="eastAsia" w:ascii="Times New Roman" w:hAnsi="Times New Roman" w:eastAsia="黑体" w:cs="宋体"/>
      <w:bCs/>
      <w:kern w:val="44"/>
      <w:sz w:val="32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2024-11-01T15:06:00Z</dcterms:created>
  <dc:creator>Lingrui</dc:creator>
  <cp:lastModifiedBy>kylin</cp:lastModifiedBy>
  <dcterms:modified xsi:type="dcterms:W3CDTF">2024-12-27T11:47:37Z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A2FD4DF2E6B14CC189021031757C702A_12</vt:lpwstr>
  </property>
  <property fmtid="{D5CDD505-2E9C-101B-9397-08002B2CF9AE}" pid="4" name="KSOTemplateDocerSaveRecord">
    <vt:lpwstr>eyJoZGlkIjoiMjgwYTA4Zjc3Y2I0MTk5M2EyYTEyODc0ZGM0ZDAzYzgifQ==</vt:lpwstr>
  </property>
</Properties>
</file>