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F7607">
      <w:pPr>
        <w:spacing w:line="560" w:lineRule="exact"/>
        <w:jc w:val="left"/>
        <w:rPr>
          <w:rFonts w:ascii="黑体" w:eastAsia="黑体" w:hAnsi="黑体" w:cs="方正小标宋简体" w:hint="eastAsia"/>
          <w:bCs/>
          <w:sz w:val="32"/>
          <w:szCs w:val="32"/>
        </w:rPr>
      </w:pPr>
      <w:r>
        <w:rPr>
          <w:rFonts w:ascii="黑体" w:eastAsia="黑体" w:hAnsi="黑体" w:cs="方正小标宋简体" w:hint="eastAsia"/>
          <w:bCs/>
          <w:sz w:val="32"/>
          <w:szCs w:val="32"/>
        </w:rPr>
        <w:t>附件</w:t>
      </w:r>
      <w:r>
        <w:rPr>
          <w:rFonts w:ascii="黑体" w:eastAsia="黑体" w:hAnsi="黑体" w:cs="方正小标宋简体" w:hint="eastAsia"/>
          <w:bCs/>
          <w:sz w:val="32"/>
          <w:szCs w:val="32"/>
        </w:rPr>
        <w:t xml:space="preserve">1 </w:t>
      </w:r>
    </w:p>
    <w:p w:rsidR="00000000" w:rsidRDefault="00BF7607">
      <w:pPr>
        <w:spacing w:line="560" w:lineRule="exact"/>
        <w:jc w:val="left"/>
        <w:rPr>
          <w:rFonts w:ascii="方正小标宋简体" w:eastAsia="方正小标宋简体" w:hAnsi="方正小标宋简体" w:cs="方正小标宋简体"/>
          <w:bCs/>
          <w:sz w:val="44"/>
          <w:szCs w:val="36"/>
        </w:rPr>
      </w:pPr>
    </w:p>
    <w:p w:rsidR="00000000" w:rsidRDefault="00BF7607">
      <w:pPr>
        <w:spacing w:line="560" w:lineRule="exact"/>
        <w:jc w:val="center"/>
        <w:rPr>
          <w:rFonts w:ascii="方正小标宋简体" w:eastAsia="方正小标宋简体" w:hAnsi="方正小标宋简体" w:cs="方正小标宋简体"/>
          <w:bCs/>
          <w:sz w:val="44"/>
          <w:szCs w:val="36"/>
        </w:rPr>
      </w:pPr>
      <w:r>
        <w:rPr>
          <w:rFonts w:ascii="方正小标宋简体" w:eastAsia="方正小标宋简体" w:hAnsi="方正小标宋简体" w:cs="方正小标宋简体" w:hint="eastAsia"/>
          <w:bCs/>
          <w:sz w:val="44"/>
          <w:szCs w:val="36"/>
        </w:rPr>
        <w:t>202</w:t>
      </w:r>
      <w:r>
        <w:rPr>
          <w:rFonts w:ascii="方正小标宋简体" w:eastAsia="方正小标宋简体" w:hAnsi="方正小标宋简体" w:cs="方正小标宋简体" w:hint="eastAsia"/>
          <w:bCs/>
          <w:sz w:val="44"/>
          <w:szCs w:val="36"/>
        </w:rPr>
        <w:t>5</w:t>
      </w:r>
      <w:r>
        <w:rPr>
          <w:rFonts w:ascii="方正小标宋简体" w:eastAsia="方正小标宋简体" w:hAnsi="方正小标宋简体" w:cs="方正小标宋简体" w:hint="eastAsia"/>
          <w:bCs/>
          <w:sz w:val="44"/>
          <w:szCs w:val="36"/>
        </w:rPr>
        <w:t>年度国家知识产权局软科学研究项目申报指南</w:t>
      </w:r>
    </w:p>
    <w:p w:rsidR="00000000" w:rsidRDefault="00BF7607">
      <w:pPr>
        <w:spacing w:line="560" w:lineRule="exact"/>
        <w:ind w:firstLineChars="200" w:firstLine="640"/>
        <w:jc w:val="center"/>
        <w:rPr>
          <w:rFonts w:ascii="仿宋_GB2312" w:eastAsia="仿宋_GB2312" w:hAnsi="仿宋_GB2312" w:cs="仿宋_GB2312"/>
          <w:sz w:val="32"/>
          <w:szCs w:val="32"/>
        </w:rPr>
      </w:pPr>
    </w:p>
    <w:p w:rsidR="00000000" w:rsidRDefault="00BF760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一、总体目标</w:t>
      </w:r>
    </w:p>
    <w:p w:rsidR="00000000" w:rsidRDefault="00BF7607">
      <w:pPr>
        <w:spacing w:line="560" w:lineRule="exact"/>
        <w:ind w:firstLineChars="200" w:firstLine="640"/>
        <w:rPr>
          <w:rFonts w:ascii="Nimbus Roman No9 L" w:eastAsia="仿宋_GB2312" w:hAnsi="Nimbus Roman No9 L" w:cs="Nimbus Roman No9 L"/>
          <w:color w:val="000000"/>
          <w:kern w:val="0"/>
          <w:sz w:val="32"/>
          <w:szCs w:val="32"/>
        </w:rPr>
      </w:pPr>
      <w:r>
        <w:rPr>
          <w:rFonts w:ascii="Nimbus Roman No9 L" w:eastAsia="仿宋_GB2312" w:hAnsi="Nimbus Roman No9 L" w:cs="Nimbus Roman No9 L"/>
          <w:color w:val="000000"/>
          <w:kern w:val="0"/>
          <w:sz w:val="32"/>
          <w:szCs w:val="32"/>
        </w:rPr>
        <w:t>以习近平新时代中国特色社会主义思想为指导，深入贯彻落实党的</w:t>
      </w:r>
      <w:r>
        <w:rPr>
          <w:rFonts w:ascii="Nimbus Roman No9 L" w:eastAsia="仿宋_GB2312" w:hAnsi="Nimbus Roman No9 L" w:cs="Nimbus Roman No9 L"/>
          <w:color w:val="000000"/>
          <w:kern w:val="0"/>
          <w:sz w:val="32"/>
          <w:szCs w:val="32"/>
        </w:rPr>
        <w:t>二十大</w:t>
      </w:r>
      <w:r>
        <w:rPr>
          <w:rFonts w:ascii="Nimbus Roman No9 L" w:eastAsia="仿宋_GB2312" w:hAnsi="Nimbus Roman No9 L" w:cs="Nimbus Roman No9 L" w:hint="eastAsia"/>
          <w:color w:val="000000"/>
          <w:kern w:val="0"/>
          <w:sz w:val="32"/>
          <w:szCs w:val="32"/>
        </w:rPr>
        <w:t>和二十届二中、三中全会</w:t>
      </w:r>
      <w:r>
        <w:rPr>
          <w:rFonts w:ascii="Nimbus Roman No9 L" w:eastAsia="仿宋_GB2312" w:hAnsi="Nimbus Roman No9 L" w:cs="Nimbus Roman No9 L"/>
          <w:color w:val="000000"/>
          <w:kern w:val="0"/>
          <w:sz w:val="32"/>
          <w:szCs w:val="32"/>
        </w:rPr>
        <w:t>精神，围绕习近平总书记关于知识产权工作的重要指示论述和党中央、国务院</w:t>
      </w:r>
      <w:r>
        <w:rPr>
          <w:rFonts w:ascii="Nimbus Roman No9 L" w:eastAsia="仿宋_GB2312" w:hAnsi="Nimbus Roman No9 L" w:cs="Nimbus Roman No9 L"/>
          <w:color w:val="000000"/>
          <w:kern w:val="0"/>
          <w:sz w:val="32"/>
          <w:szCs w:val="32"/>
        </w:rPr>
        <w:t>决策部署</w:t>
      </w:r>
      <w:r>
        <w:rPr>
          <w:rFonts w:ascii="Nimbus Roman No9 L" w:eastAsia="仿宋_GB2312" w:hAnsi="Nimbus Roman No9 L" w:cs="Nimbus Roman No9 L"/>
          <w:color w:val="000000"/>
          <w:kern w:val="0"/>
          <w:sz w:val="32"/>
          <w:szCs w:val="32"/>
        </w:rPr>
        <w:t>，聚焦《知识产权强国建设纲要（</w:t>
      </w:r>
      <w:r>
        <w:rPr>
          <w:rFonts w:ascii="Nimbus Roman No9 L" w:eastAsia="仿宋_GB2312" w:hAnsi="Nimbus Roman No9 L" w:cs="Nimbus Roman No9 L"/>
          <w:color w:val="000000"/>
          <w:kern w:val="0"/>
          <w:sz w:val="32"/>
          <w:szCs w:val="32"/>
        </w:rPr>
        <w:t>2021—2035</w:t>
      </w:r>
      <w:r>
        <w:rPr>
          <w:rFonts w:ascii="Nimbus Roman No9 L" w:eastAsia="仿宋_GB2312" w:hAnsi="Nimbus Roman No9 L" w:cs="Nimbus Roman No9 L"/>
          <w:color w:val="000000"/>
          <w:kern w:val="0"/>
          <w:sz w:val="32"/>
          <w:szCs w:val="32"/>
        </w:rPr>
        <w:t>年）》</w:t>
      </w:r>
      <w:r>
        <w:rPr>
          <w:rFonts w:ascii="Nimbus Roman No9 L" w:eastAsia="仿宋_GB2312" w:hAnsi="Nimbus Roman No9 L" w:cs="Nimbus Roman No9 L" w:hint="eastAsia"/>
          <w:color w:val="000000"/>
          <w:kern w:val="0"/>
          <w:sz w:val="32"/>
          <w:szCs w:val="32"/>
        </w:rPr>
        <w:t>、</w:t>
      </w:r>
      <w:r>
        <w:rPr>
          <w:rFonts w:ascii="Nimbus Roman No9 L" w:eastAsia="仿宋_GB2312" w:hAnsi="Nimbus Roman No9 L" w:cs="Nimbus Roman No9 L"/>
          <w:color w:val="000000"/>
          <w:kern w:val="0"/>
          <w:sz w:val="32"/>
          <w:szCs w:val="32"/>
        </w:rPr>
        <w:t>《</w:t>
      </w:r>
      <w:r>
        <w:rPr>
          <w:rFonts w:ascii="Nimbus Roman No9 L" w:eastAsia="仿宋_GB2312" w:hAnsi="Nimbus Roman No9 L" w:cs="Nimbus Roman No9 L"/>
          <w:color w:val="000000"/>
          <w:kern w:val="0"/>
          <w:sz w:val="32"/>
          <w:szCs w:val="32"/>
        </w:rPr>
        <w:t>“</w:t>
      </w:r>
      <w:r>
        <w:rPr>
          <w:rFonts w:ascii="Nimbus Roman No9 L" w:eastAsia="仿宋_GB2312" w:hAnsi="Nimbus Roman No9 L" w:cs="Nimbus Roman No9 L"/>
          <w:color w:val="000000"/>
          <w:kern w:val="0"/>
          <w:sz w:val="32"/>
          <w:szCs w:val="32"/>
        </w:rPr>
        <w:t>十四五</w:t>
      </w:r>
      <w:r>
        <w:rPr>
          <w:rFonts w:ascii="Nimbus Roman No9 L" w:eastAsia="仿宋_GB2312" w:hAnsi="Nimbus Roman No9 L" w:cs="Nimbus Roman No9 L"/>
          <w:color w:val="000000"/>
          <w:kern w:val="0"/>
          <w:sz w:val="32"/>
          <w:szCs w:val="32"/>
        </w:rPr>
        <w:t>”</w:t>
      </w:r>
      <w:r>
        <w:rPr>
          <w:rFonts w:ascii="Nimbus Roman No9 L" w:eastAsia="仿宋_GB2312" w:hAnsi="Nimbus Roman No9 L" w:cs="Nimbus Roman No9 L"/>
          <w:color w:val="000000"/>
          <w:kern w:val="0"/>
          <w:sz w:val="32"/>
          <w:szCs w:val="32"/>
        </w:rPr>
        <w:t>国家知识产权保护和运用规划》</w:t>
      </w:r>
      <w:r>
        <w:rPr>
          <w:rFonts w:ascii="Nimbus Roman No9 L" w:eastAsia="仿宋_GB2312" w:hAnsi="Nimbus Roman No9 L" w:cs="Nimbus Roman No9 L" w:hint="eastAsia"/>
          <w:color w:val="000000"/>
          <w:kern w:val="0"/>
          <w:sz w:val="32"/>
          <w:szCs w:val="32"/>
        </w:rPr>
        <w:t>《专利转化运用专项行动方案（</w:t>
      </w:r>
      <w:r>
        <w:rPr>
          <w:rFonts w:ascii="Nimbus Roman No9 L" w:eastAsia="仿宋_GB2312" w:hAnsi="Nimbus Roman No9 L" w:cs="Nimbus Roman No9 L" w:hint="eastAsia"/>
          <w:color w:val="000000"/>
          <w:kern w:val="0"/>
          <w:sz w:val="32"/>
          <w:szCs w:val="32"/>
        </w:rPr>
        <w:t>2023</w:t>
      </w:r>
      <w:r>
        <w:rPr>
          <w:rFonts w:ascii="Nimbus Roman No9 L" w:eastAsia="仿宋_GB2312" w:hAnsi="Nimbus Roman No9 L" w:cs="Nimbus Roman No9 L" w:hint="eastAsia"/>
          <w:color w:val="000000"/>
          <w:kern w:val="0"/>
          <w:sz w:val="32"/>
          <w:szCs w:val="32"/>
        </w:rPr>
        <w:t>—</w:t>
      </w:r>
      <w:r>
        <w:rPr>
          <w:rFonts w:ascii="Nimbus Roman No9 L" w:eastAsia="仿宋_GB2312" w:hAnsi="Nimbus Roman No9 L" w:cs="Nimbus Roman No9 L" w:hint="eastAsia"/>
          <w:color w:val="000000"/>
          <w:kern w:val="0"/>
          <w:sz w:val="32"/>
          <w:szCs w:val="32"/>
        </w:rPr>
        <w:t>2025</w:t>
      </w:r>
      <w:r>
        <w:rPr>
          <w:rFonts w:ascii="Nimbus Roman No9 L" w:eastAsia="仿宋_GB2312" w:hAnsi="Nimbus Roman No9 L" w:cs="Nimbus Roman No9 L" w:hint="eastAsia"/>
          <w:color w:val="000000"/>
          <w:kern w:val="0"/>
          <w:sz w:val="32"/>
          <w:szCs w:val="32"/>
        </w:rPr>
        <w:t>年）》等</w:t>
      </w:r>
      <w:r>
        <w:rPr>
          <w:rFonts w:ascii="Nimbus Roman No9 L" w:eastAsia="仿宋_GB2312" w:hAnsi="Nimbus Roman No9 L" w:cs="Nimbus Roman No9 L"/>
          <w:color w:val="000000"/>
          <w:kern w:val="0"/>
          <w:sz w:val="32"/>
          <w:szCs w:val="32"/>
        </w:rPr>
        <w:t>实施过程中的重点、难点、热点问题开展调查研究，着力形成有理论创新价值和实践应用价值的研究成果，为</w:t>
      </w:r>
      <w:r>
        <w:rPr>
          <w:rFonts w:ascii="Nimbus Roman No9 L" w:eastAsia="仿宋_GB2312" w:hAnsi="Nimbus Roman No9 L" w:cs="Nimbus Roman No9 L" w:hint="eastAsia"/>
          <w:color w:val="000000"/>
          <w:kern w:val="0"/>
          <w:sz w:val="32"/>
          <w:szCs w:val="32"/>
        </w:rPr>
        <w:t>进一步全面深化知识产权领域</w:t>
      </w:r>
      <w:r>
        <w:rPr>
          <w:rFonts w:ascii="Nimbus Roman No9 L" w:eastAsia="仿宋_GB2312" w:hAnsi="Nimbus Roman No9 L" w:cs="Nimbus Roman No9 L" w:hint="eastAsia"/>
          <w:color w:val="000000"/>
          <w:kern w:val="0"/>
          <w:sz w:val="32"/>
          <w:szCs w:val="32"/>
        </w:rPr>
        <w:t>改革，奋力推进</w:t>
      </w:r>
      <w:r>
        <w:rPr>
          <w:rFonts w:ascii="Nimbus Roman No9 L" w:eastAsia="仿宋_GB2312" w:hAnsi="Nimbus Roman No9 L" w:cs="Nimbus Roman No9 L"/>
          <w:color w:val="000000"/>
          <w:kern w:val="0"/>
          <w:sz w:val="32"/>
          <w:szCs w:val="32"/>
        </w:rPr>
        <w:t>知识产权强国建设</w:t>
      </w:r>
      <w:r>
        <w:rPr>
          <w:rFonts w:ascii="Nimbus Roman No9 L" w:eastAsia="仿宋_GB2312" w:hAnsi="Nimbus Roman No9 L" w:cs="Nimbus Roman No9 L" w:hint="eastAsia"/>
          <w:color w:val="000000"/>
          <w:kern w:val="0"/>
          <w:sz w:val="32"/>
          <w:szCs w:val="32"/>
        </w:rPr>
        <w:t>迈上新台阶</w:t>
      </w:r>
      <w:r>
        <w:rPr>
          <w:rFonts w:ascii="Nimbus Roman No9 L" w:eastAsia="仿宋_GB2312" w:hAnsi="Nimbus Roman No9 L" w:cs="Nimbus Roman No9 L"/>
          <w:color w:val="000000"/>
          <w:kern w:val="0"/>
          <w:sz w:val="32"/>
          <w:szCs w:val="32"/>
        </w:rPr>
        <w:t>提供</w:t>
      </w:r>
      <w:r>
        <w:rPr>
          <w:rFonts w:ascii="Nimbus Roman No9 L" w:eastAsia="仿宋_GB2312" w:hAnsi="Nimbus Roman No9 L" w:cs="Nimbus Roman No9 L" w:hint="eastAsia"/>
          <w:color w:val="000000"/>
          <w:kern w:val="0"/>
          <w:sz w:val="32"/>
          <w:szCs w:val="32"/>
        </w:rPr>
        <w:t>智</w:t>
      </w:r>
      <w:r>
        <w:rPr>
          <w:rFonts w:ascii="Nimbus Roman No9 L" w:eastAsia="仿宋_GB2312" w:hAnsi="Nimbus Roman No9 L" w:cs="Nimbus Roman No9 L"/>
          <w:color w:val="000000"/>
          <w:kern w:val="0"/>
          <w:sz w:val="32"/>
          <w:szCs w:val="32"/>
        </w:rPr>
        <w:t>力支撑。</w:t>
      </w:r>
    </w:p>
    <w:p w:rsidR="00000000" w:rsidRDefault="00BF7607">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二、申报要求</w:t>
      </w:r>
    </w:p>
    <w:p w:rsidR="00000000" w:rsidRDefault="00BF7607">
      <w:pPr>
        <w:spacing w:line="560" w:lineRule="exact"/>
        <w:ind w:firstLineChars="200" w:firstLine="640"/>
        <w:rPr>
          <w:rFonts w:ascii="Nimbus Roman No9 L" w:eastAsia="仿宋_GB2312" w:hAnsi="Nimbus Roman No9 L" w:cs="Nimbus Roman No9 L"/>
          <w:color w:val="000000"/>
          <w:kern w:val="0"/>
          <w:sz w:val="32"/>
          <w:szCs w:val="32"/>
        </w:rPr>
      </w:pPr>
      <w:r>
        <w:rPr>
          <w:rFonts w:ascii="Nimbus Roman No9 L" w:eastAsia="仿宋_GB2312" w:hAnsi="Nimbus Roman No9 L" w:cs="Nimbus Roman No9 L"/>
          <w:color w:val="000000"/>
          <w:kern w:val="0"/>
          <w:sz w:val="32"/>
          <w:szCs w:val="32"/>
        </w:rPr>
        <w:t>（一）要围绕项目总体目标，坚持理论研究与应用对策研究相结合，注重针对性和实用性，力求创新性和前瞻性，通过调查研究和深入分析，提出具有参考价值的对策建议。</w:t>
      </w:r>
    </w:p>
    <w:p w:rsidR="00000000" w:rsidRDefault="00BF7607">
      <w:pPr>
        <w:spacing w:line="560" w:lineRule="exact"/>
        <w:ind w:firstLineChars="200" w:firstLine="640"/>
        <w:rPr>
          <w:rFonts w:ascii="Nimbus Roman No9 L" w:eastAsia="仿宋_GB2312" w:hAnsi="Nimbus Roman No9 L" w:cs="Nimbus Roman No9 L"/>
          <w:color w:val="000000"/>
          <w:kern w:val="0"/>
          <w:sz w:val="32"/>
          <w:szCs w:val="32"/>
        </w:rPr>
      </w:pPr>
      <w:r>
        <w:rPr>
          <w:rFonts w:ascii="Nimbus Roman No9 L" w:eastAsia="仿宋_GB2312" w:hAnsi="Nimbus Roman No9 L" w:cs="Nimbus Roman No9 L"/>
          <w:color w:val="000000"/>
          <w:kern w:val="0"/>
          <w:sz w:val="32"/>
          <w:szCs w:val="32"/>
        </w:rPr>
        <w:t>（二）可以根据本指南提出的重点研究方向，拟定具体题目申报，也可自行选题申报。</w:t>
      </w:r>
    </w:p>
    <w:p w:rsidR="00000000" w:rsidRDefault="00BF7607">
      <w:pPr>
        <w:spacing w:line="560" w:lineRule="exact"/>
        <w:ind w:firstLineChars="200" w:firstLine="640"/>
        <w:rPr>
          <w:rFonts w:ascii="Nimbus Roman No9 L" w:eastAsia="仿宋_GB2312" w:hAnsi="Nimbus Roman No9 L" w:cs="Nimbus Roman No9 L"/>
          <w:color w:val="000000"/>
          <w:kern w:val="0"/>
          <w:sz w:val="32"/>
          <w:szCs w:val="32"/>
        </w:rPr>
      </w:pPr>
      <w:r>
        <w:rPr>
          <w:rFonts w:ascii="Nimbus Roman No9 L" w:eastAsia="仿宋_GB2312" w:hAnsi="Nimbus Roman No9 L" w:cs="Nimbus Roman No9 L"/>
          <w:color w:val="000000"/>
          <w:kern w:val="0"/>
          <w:sz w:val="32"/>
          <w:szCs w:val="32"/>
        </w:rPr>
        <w:t>（三）可</w:t>
      </w:r>
      <w:r>
        <w:rPr>
          <w:rFonts w:ascii="Nimbus Roman No9 L" w:eastAsia="仿宋_GB2312" w:hAnsi="Nimbus Roman No9 L" w:cs="Nimbus Roman No9 L"/>
          <w:color w:val="000000"/>
          <w:kern w:val="0"/>
          <w:sz w:val="32"/>
          <w:szCs w:val="32"/>
        </w:rPr>
        <w:t>2</w:t>
      </w:r>
      <w:r>
        <w:rPr>
          <w:rFonts w:ascii="Nimbus Roman No9 L" w:eastAsia="仿宋_GB2312" w:hAnsi="Nimbus Roman No9 L" w:cs="Nimbus Roman No9 L"/>
          <w:color w:val="000000"/>
          <w:kern w:val="0"/>
          <w:sz w:val="32"/>
          <w:szCs w:val="32"/>
        </w:rPr>
        <w:t>家单位</w:t>
      </w:r>
      <w:r>
        <w:rPr>
          <w:rFonts w:ascii="Nimbus Roman No9 L" w:eastAsia="仿宋_GB2312" w:hAnsi="Nimbus Roman No9 L" w:cs="Nimbus Roman No9 L"/>
          <w:color w:val="000000"/>
          <w:kern w:val="0"/>
          <w:sz w:val="32"/>
          <w:szCs w:val="32"/>
        </w:rPr>
        <w:t>/</w:t>
      </w:r>
      <w:r>
        <w:rPr>
          <w:rFonts w:ascii="Nimbus Roman No9 L" w:eastAsia="仿宋_GB2312" w:hAnsi="Nimbus Roman No9 L" w:cs="Nimbus Roman No9 L"/>
          <w:color w:val="000000"/>
          <w:kern w:val="0"/>
          <w:sz w:val="32"/>
          <w:szCs w:val="32"/>
        </w:rPr>
        <w:t>部门（不超过</w:t>
      </w:r>
      <w:r>
        <w:rPr>
          <w:rFonts w:ascii="Nimbus Roman No9 L" w:eastAsia="仿宋_GB2312" w:hAnsi="Nimbus Roman No9 L" w:cs="Nimbus Roman No9 L"/>
          <w:color w:val="000000"/>
          <w:kern w:val="0"/>
          <w:sz w:val="32"/>
          <w:szCs w:val="32"/>
        </w:rPr>
        <w:t>2</w:t>
      </w:r>
      <w:r>
        <w:rPr>
          <w:rFonts w:ascii="Nimbus Roman No9 L" w:eastAsia="仿宋_GB2312" w:hAnsi="Nimbus Roman No9 L" w:cs="Nimbus Roman No9 L"/>
          <w:color w:val="000000"/>
          <w:kern w:val="0"/>
          <w:sz w:val="32"/>
          <w:szCs w:val="32"/>
        </w:rPr>
        <w:t>家）共同申报，但须</w:t>
      </w:r>
      <w:r>
        <w:rPr>
          <w:rFonts w:ascii="Nimbus Roman No9 L" w:eastAsia="仿宋_GB2312" w:hAnsi="Nimbus Roman No9 L" w:cs="Nimbus Roman No9 L"/>
          <w:color w:val="000000"/>
          <w:kern w:val="0"/>
          <w:sz w:val="32"/>
          <w:szCs w:val="32"/>
        </w:rPr>
        <w:lastRenderedPageBreak/>
        <w:t>确定一家牵头单位。牵头单位需具备独立法人资格，党政机关和全额拨款事业单位不得作为牵头单位。</w:t>
      </w:r>
    </w:p>
    <w:p w:rsidR="00000000" w:rsidRDefault="00BF7607">
      <w:pPr>
        <w:spacing w:line="560" w:lineRule="exact"/>
        <w:ind w:firstLineChars="200" w:firstLine="640"/>
        <w:rPr>
          <w:rFonts w:ascii="Nimbus Roman No9 L" w:eastAsia="仿宋_GB2312" w:hAnsi="Nimbus Roman No9 L" w:cs="Nimbus Roman No9 L"/>
          <w:color w:val="000000"/>
          <w:kern w:val="0"/>
          <w:sz w:val="32"/>
          <w:szCs w:val="32"/>
        </w:rPr>
      </w:pPr>
      <w:r>
        <w:rPr>
          <w:rFonts w:ascii="Nimbus Roman No9 L" w:eastAsia="仿宋_GB2312" w:hAnsi="Nimbus Roman No9 L" w:cs="Nimbus Roman No9 L"/>
          <w:color w:val="000000"/>
          <w:kern w:val="0"/>
          <w:sz w:val="32"/>
          <w:szCs w:val="32"/>
        </w:rPr>
        <w:t>（四）每个申报项目的负责人不超过</w:t>
      </w:r>
      <w:r>
        <w:rPr>
          <w:rFonts w:ascii="Nimbus Roman No9 L" w:eastAsia="仿宋_GB2312" w:hAnsi="Nimbus Roman No9 L" w:cs="Nimbus Roman No9 L"/>
          <w:color w:val="000000"/>
          <w:kern w:val="0"/>
          <w:sz w:val="32"/>
          <w:szCs w:val="32"/>
        </w:rPr>
        <w:t>2</w:t>
      </w:r>
      <w:r>
        <w:rPr>
          <w:rFonts w:ascii="Nimbus Roman No9 L" w:eastAsia="仿宋_GB2312" w:hAnsi="Nimbus Roman No9 L" w:cs="Nimbus Roman No9 L"/>
          <w:color w:val="000000"/>
          <w:kern w:val="0"/>
          <w:sz w:val="32"/>
          <w:szCs w:val="32"/>
        </w:rPr>
        <w:t>人，研究团队原则上不超过</w:t>
      </w:r>
      <w:r>
        <w:rPr>
          <w:rFonts w:ascii="Nimbus Roman No9 L" w:eastAsia="仿宋_GB2312" w:hAnsi="Nimbus Roman No9 L" w:cs="Nimbus Roman No9 L"/>
          <w:color w:val="000000"/>
          <w:kern w:val="0"/>
          <w:sz w:val="32"/>
          <w:szCs w:val="32"/>
        </w:rPr>
        <w:t>10</w:t>
      </w:r>
      <w:r>
        <w:rPr>
          <w:rFonts w:ascii="Nimbus Roman No9 L" w:eastAsia="仿宋_GB2312" w:hAnsi="Nimbus Roman No9 L" w:cs="Nimbus Roman No9 L"/>
          <w:color w:val="000000"/>
          <w:kern w:val="0"/>
          <w:sz w:val="32"/>
          <w:szCs w:val="32"/>
        </w:rPr>
        <w:t>人（含</w:t>
      </w:r>
      <w:r>
        <w:rPr>
          <w:rFonts w:ascii="Nimbus Roman No9 L" w:eastAsia="仿宋_GB2312" w:hAnsi="Nimbus Roman No9 L" w:cs="Nimbus Roman No9 L"/>
          <w:color w:val="000000"/>
          <w:kern w:val="0"/>
          <w:sz w:val="32"/>
          <w:szCs w:val="32"/>
        </w:rPr>
        <w:t>负责人）。</w:t>
      </w:r>
      <w:r>
        <w:rPr>
          <w:rFonts w:ascii="Nimbus Roman No9 L" w:eastAsia="仿宋_GB2312" w:hAnsi="Nimbus Roman No9 L" w:cs="Nimbus Roman No9 L" w:hint="eastAsia"/>
          <w:color w:val="000000"/>
          <w:kern w:val="0"/>
          <w:sz w:val="32"/>
          <w:szCs w:val="32"/>
        </w:rPr>
        <w:t>鼓励熟悉产业发展、企业经营实际的有关人员参加研究。</w:t>
      </w:r>
      <w:r>
        <w:rPr>
          <w:rFonts w:ascii="Nimbus Roman No9 L" w:eastAsia="仿宋_GB2312" w:hAnsi="Nimbus Roman No9 L" w:cs="Nimbus Roman No9 L"/>
          <w:color w:val="000000"/>
          <w:kern w:val="0"/>
          <w:sz w:val="32"/>
          <w:szCs w:val="32"/>
        </w:rPr>
        <w:t>同一负责人只能申报一个项目。在研或尚未结题的国家知识产权局软科学研究项目负责人原则上不能申报新项目。</w:t>
      </w:r>
    </w:p>
    <w:p w:rsidR="00000000" w:rsidRDefault="00BF7607">
      <w:pPr>
        <w:spacing w:line="560" w:lineRule="exact"/>
        <w:ind w:firstLineChars="200" w:firstLine="640"/>
        <w:rPr>
          <w:rFonts w:ascii="Nimbus Roman No9 L" w:eastAsia="仿宋_GB2312" w:hAnsi="Nimbus Roman No9 L" w:cs="Nimbus Roman No9 L"/>
          <w:color w:val="000000"/>
          <w:kern w:val="0"/>
          <w:sz w:val="32"/>
          <w:szCs w:val="32"/>
        </w:rPr>
      </w:pPr>
      <w:r>
        <w:rPr>
          <w:rFonts w:ascii="Nimbus Roman No9 L" w:eastAsia="仿宋_GB2312" w:hAnsi="Nimbus Roman No9 L" w:cs="Nimbus Roman No9 L"/>
          <w:color w:val="000000"/>
          <w:kern w:val="0"/>
          <w:sz w:val="32"/>
          <w:szCs w:val="32"/>
        </w:rPr>
        <w:t>（五）申报单位和负责人以往承担的国家知识产权局软科学研究项目无不良信用记录。</w:t>
      </w:r>
    </w:p>
    <w:p w:rsidR="00000000" w:rsidRDefault="00BF7607">
      <w:pPr>
        <w:spacing w:line="560" w:lineRule="exact"/>
        <w:ind w:firstLineChars="200" w:firstLine="640"/>
        <w:rPr>
          <w:rFonts w:ascii="Nimbus Roman No9 L" w:eastAsia="仿宋_GB2312" w:hAnsi="Nimbus Roman No9 L" w:cs="Nimbus Roman No9 L"/>
          <w:color w:val="000000"/>
          <w:kern w:val="0"/>
          <w:sz w:val="32"/>
          <w:szCs w:val="32"/>
        </w:rPr>
      </w:pPr>
      <w:r>
        <w:rPr>
          <w:rFonts w:ascii="Nimbus Roman No9 L" w:eastAsia="仿宋_GB2312" w:hAnsi="Nimbus Roman No9 L" w:cs="Nimbus Roman No9 L"/>
          <w:color w:val="000000"/>
          <w:kern w:val="0"/>
          <w:sz w:val="32"/>
          <w:szCs w:val="32"/>
        </w:rPr>
        <w:t>（六）项目研究时间期限一般为</w:t>
      </w:r>
      <w:r>
        <w:rPr>
          <w:rFonts w:ascii="Nimbus Roman No9 L" w:eastAsia="仿宋_GB2312" w:hAnsi="Nimbus Roman No9 L" w:cs="Nimbus Roman No9 L"/>
          <w:color w:val="000000"/>
          <w:kern w:val="0"/>
          <w:sz w:val="32"/>
          <w:szCs w:val="32"/>
        </w:rPr>
        <w:t>1</w:t>
      </w:r>
      <w:r>
        <w:rPr>
          <w:rFonts w:ascii="Nimbus Roman No9 L" w:eastAsia="仿宋_GB2312" w:hAnsi="Nimbus Roman No9 L" w:cs="Nimbus Roman No9 L"/>
          <w:color w:val="000000"/>
          <w:kern w:val="0"/>
          <w:sz w:val="32"/>
          <w:szCs w:val="32"/>
        </w:rPr>
        <w:t>年。</w:t>
      </w:r>
    </w:p>
    <w:p w:rsidR="00000000" w:rsidRDefault="00BF7607">
      <w:pPr>
        <w:ind w:firstLineChars="200" w:firstLine="640"/>
        <w:rPr>
          <w:rFonts w:ascii="黑体" w:eastAsia="黑体" w:hAnsi="黑体" w:cs="黑体" w:hint="eastAsia"/>
          <w:sz w:val="32"/>
          <w:szCs w:val="32"/>
        </w:rPr>
      </w:pPr>
      <w:r>
        <w:rPr>
          <w:rFonts w:ascii="黑体" w:eastAsia="黑体" w:hAnsi="黑体" w:cs="黑体" w:hint="eastAsia"/>
          <w:sz w:val="32"/>
          <w:szCs w:val="32"/>
        </w:rPr>
        <w:t>三、重点研究内容</w:t>
      </w:r>
    </w:p>
    <w:p w:rsidR="00000000" w:rsidRDefault="00BF7607" w:rsidP="00BF7607">
      <w:pPr>
        <w:spacing w:line="560" w:lineRule="exact"/>
        <w:ind w:firstLineChars="200" w:firstLine="643"/>
        <w:jc w:val="left"/>
        <w:rPr>
          <w:rFonts w:ascii="Nimbus Roman No9 L" w:eastAsia="楷体_GB2312" w:hAnsi="Nimbus Roman No9 L" w:cs="Nimbus Roman No9 L"/>
          <w:b/>
          <w:bCs/>
          <w:sz w:val="32"/>
        </w:rPr>
      </w:pPr>
      <w:r>
        <w:rPr>
          <w:rFonts w:ascii="Nimbus Roman No9 L" w:eastAsia="楷体_GB2312" w:hAnsi="Nimbus Roman No9 L" w:cs="Nimbus Roman No9 L"/>
          <w:b/>
          <w:bCs/>
          <w:sz w:val="32"/>
        </w:rPr>
        <w:t>（一）基础理论</w:t>
      </w:r>
    </w:p>
    <w:p w:rsidR="00000000" w:rsidRDefault="00BF7607">
      <w:pPr>
        <w:spacing w:line="560" w:lineRule="exact"/>
        <w:ind w:firstLineChars="200" w:firstLine="640"/>
        <w:rPr>
          <w:rFonts w:ascii="Nimbus Roman No9 L" w:eastAsia="仿宋_GB2312" w:hAnsi="Nimbus Roman No9 L" w:cs="Nimbus Roman No9 L" w:hint="eastAsia"/>
          <w:kern w:val="0"/>
          <w:sz w:val="32"/>
          <w:szCs w:val="32"/>
        </w:rPr>
      </w:pPr>
      <w:r>
        <w:rPr>
          <w:rFonts w:ascii="Nimbus Roman No9 L" w:eastAsia="仿宋_GB2312" w:hAnsi="Nimbus Roman No9 L" w:cs="Nimbus Roman No9 L" w:hint="eastAsia"/>
          <w:kern w:val="0"/>
          <w:sz w:val="32"/>
          <w:szCs w:val="32"/>
        </w:rPr>
        <w:t>知识产权促进新质生产力发展研究</w:t>
      </w:r>
    </w:p>
    <w:p w:rsidR="00000000" w:rsidRDefault="00BF7607">
      <w:pPr>
        <w:spacing w:line="560" w:lineRule="exact"/>
        <w:ind w:firstLineChars="200" w:firstLine="640"/>
        <w:rPr>
          <w:rFonts w:ascii="Nimbus Roman No9 L" w:eastAsia="仿宋_GB2312" w:hAnsi="Nimbus Roman No9 L" w:cs="Nimbus Roman No9 L"/>
          <w:kern w:val="0"/>
          <w:sz w:val="32"/>
          <w:szCs w:val="32"/>
        </w:rPr>
      </w:pPr>
      <w:r>
        <w:rPr>
          <w:rFonts w:ascii="Nimbus Roman No9 L" w:eastAsia="仿宋_GB2312" w:hAnsi="Nimbus Roman No9 L" w:cs="Nimbus Roman No9 L"/>
          <w:kern w:val="0"/>
          <w:sz w:val="32"/>
          <w:szCs w:val="32"/>
        </w:rPr>
        <w:t>知识产权权益分配作用机理研究</w:t>
      </w:r>
    </w:p>
    <w:p w:rsidR="00000000" w:rsidRDefault="00BF7607">
      <w:pPr>
        <w:spacing w:line="560" w:lineRule="exact"/>
        <w:ind w:firstLineChars="200" w:firstLine="640"/>
        <w:rPr>
          <w:rFonts w:ascii="Nimbus Roman No9 L" w:eastAsia="仿宋_GB2312" w:hAnsi="Nimbus Roman No9 L" w:cs="Nimbus Roman No9 L"/>
          <w:kern w:val="0"/>
          <w:sz w:val="32"/>
          <w:szCs w:val="32"/>
        </w:rPr>
      </w:pPr>
      <w:r>
        <w:rPr>
          <w:rFonts w:ascii="Nimbus Roman No9 L" w:eastAsia="仿宋_GB2312" w:hAnsi="Nimbus Roman No9 L" w:cs="Nimbus Roman No9 L"/>
          <w:kern w:val="0"/>
          <w:sz w:val="32"/>
          <w:szCs w:val="32"/>
        </w:rPr>
        <w:t>知识产权基础性法律</w:t>
      </w:r>
      <w:r>
        <w:rPr>
          <w:rFonts w:ascii="Nimbus Roman No9 L" w:eastAsia="仿宋_GB2312" w:hAnsi="Nimbus Roman No9 L" w:cs="Nimbus Roman No9 L" w:hint="eastAsia"/>
          <w:kern w:val="0"/>
          <w:sz w:val="32"/>
          <w:szCs w:val="32"/>
        </w:rPr>
        <w:t>问题</w:t>
      </w:r>
      <w:r>
        <w:rPr>
          <w:rFonts w:ascii="Nimbus Roman No9 L" w:eastAsia="仿宋_GB2312" w:hAnsi="Nimbus Roman No9 L" w:cs="Nimbus Roman No9 L"/>
          <w:kern w:val="0"/>
          <w:sz w:val="32"/>
          <w:szCs w:val="32"/>
        </w:rPr>
        <w:t>研究</w:t>
      </w:r>
    </w:p>
    <w:p w:rsidR="00000000" w:rsidRDefault="00BF7607">
      <w:pPr>
        <w:spacing w:line="560" w:lineRule="exact"/>
        <w:ind w:left="630"/>
        <w:jc w:val="left"/>
        <w:rPr>
          <w:rFonts w:ascii="Nimbus Roman No9 L" w:eastAsia="仿宋_GB2312" w:hAnsi="Nimbus Roman No9 L" w:cs="Nimbus Roman No9 L" w:hint="eastAsia"/>
          <w:color w:val="0000FF"/>
          <w:kern w:val="0"/>
          <w:sz w:val="32"/>
          <w:szCs w:val="32"/>
        </w:rPr>
      </w:pPr>
      <w:r>
        <w:rPr>
          <w:rFonts w:ascii="Nimbus Roman No9 L" w:eastAsia="楷体_GB2312" w:hAnsi="Nimbus Roman No9 L" w:cs="Nimbus Roman No9 L" w:hint="eastAsia"/>
          <w:b/>
          <w:bCs/>
          <w:sz w:val="32"/>
        </w:rPr>
        <w:t>（二）</w:t>
      </w:r>
      <w:r>
        <w:rPr>
          <w:rFonts w:ascii="Nimbus Roman No9 L" w:eastAsia="楷体_GB2312" w:hAnsi="Nimbus Roman No9 L" w:cs="Nimbus Roman No9 L"/>
          <w:b/>
          <w:bCs/>
          <w:sz w:val="32"/>
        </w:rPr>
        <w:t>制度规则</w:t>
      </w:r>
      <w:r>
        <w:rPr>
          <w:rFonts w:ascii="Nimbus Roman No9 L" w:eastAsia="仿宋_GB2312" w:hAnsi="Nimbus Roman No9 L" w:cs="Nimbus Roman No9 L" w:hint="eastAsia"/>
          <w:color w:val="0000FF"/>
          <w:kern w:val="0"/>
          <w:sz w:val="32"/>
          <w:szCs w:val="32"/>
        </w:rPr>
        <w:t xml:space="preserve"> </w:t>
      </w:r>
    </w:p>
    <w:p w:rsidR="00000000" w:rsidRDefault="00BF7607">
      <w:pPr>
        <w:spacing w:line="560" w:lineRule="exact"/>
        <w:ind w:firstLineChars="200" w:firstLine="640"/>
        <w:rPr>
          <w:rFonts w:ascii="Nimbus Roman No9 L" w:eastAsia="仿宋_GB2312" w:hAnsi="Nimbus Roman No9 L" w:cs="Nimbus Roman No9 L" w:hint="eastAsia"/>
          <w:color w:val="000000"/>
          <w:kern w:val="0"/>
          <w:sz w:val="32"/>
          <w:szCs w:val="32"/>
        </w:rPr>
      </w:pPr>
      <w:r>
        <w:rPr>
          <w:rFonts w:ascii="Nimbus Roman No9 L" w:eastAsia="仿宋_GB2312" w:hAnsi="Nimbus Roman No9 L" w:cs="Nimbus Roman No9 L" w:hint="eastAsia"/>
          <w:color w:val="000000"/>
          <w:kern w:val="0"/>
          <w:sz w:val="32"/>
          <w:szCs w:val="32"/>
        </w:rPr>
        <w:t>建立高效的知识产权综合管理体制研究</w:t>
      </w:r>
    </w:p>
    <w:p w:rsidR="00000000" w:rsidRDefault="00BF7607">
      <w:pPr>
        <w:spacing w:line="560" w:lineRule="exact"/>
        <w:ind w:firstLineChars="200" w:firstLine="640"/>
        <w:rPr>
          <w:rFonts w:ascii="Nimbus Roman No9 L" w:eastAsia="仿宋_GB2312" w:hAnsi="Nimbus Roman No9 L" w:cs="Nimbus Roman No9 L"/>
          <w:color w:val="000000"/>
          <w:kern w:val="0"/>
          <w:sz w:val="32"/>
          <w:szCs w:val="32"/>
        </w:rPr>
      </w:pPr>
      <w:r>
        <w:rPr>
          <w:rFonts w:ascii="Nimbus Roman No9 L" w:eastAsia="仿宋_GB2312" w:hAnsi="Nimbus Roman No9 L" w:cs="Nimbus Roman No9 L" w:hint="eastAsia"/>
          <w:color w:val="000000"/>
          <w:kern w:val="0"/>
          <w:sz w:val="32"/>
          <w:szCs w:val="32"/>
        </w:rPr>
        <w:t>人工智能与知识产权制度变革研究</w:t>
      </w:r>
    </w:p>
    <w:p w:rsidR="00000000" w:rsidRDefault="00BF7607">
      <w:pPr>
        <w:spacing w:line="560" w:lineRule="exact"/>
        <w:ind w:firstLineChars="200" w:firstLine="640"/>
        <w:rPr>
          <w:rFonts w:ascii="Nimbus Roman No9 L" w:eastAsia="仿宋_GB2312" w:hAnsi="Nimbus Roman No9 L" w:cs="Nimbus Roman No9 L" w:hint="eastAsia"/>
          <w:color w:val="000000"/>
          <w:kern w:val="0"/>
          <w:sz w:val="32"/>
          <w:szCs w:val="32"/>
        </w:rPr>
      </w:pPr>
      <w:r>
        <w:rPr>
          <w:rFonts w:ascii="Nimbus Roman No9 L" w:eastAsia="仿宋_GB2312" w:hAnsi="Nimbus Roman No9 L" w:cs="Nimbus Roman No9 L" w:hint="eastAsia"/>
          <w:color w:val="000000"/>
          <w:kern w:val="0"/>
          <w:sz w:val="32"/>
          <w:szCs w:val="32"/>
        </w:rPr>
        <w:t>数据知识产权保护规则研究</w:t>
      </w:r>
    </w:p>
    <w:p w:rsidR="00000000" w:rsidRDefault="00BF7607">
      <w:pPr>
        <w:spacing w:line="560" w:lineRule="exact"/>
        <w:ind w:firstLineChars="200" w:firstLine="640"/>
        <w:rPr>
          <w:rFonts w:ascii="Nimbus Roman No9 L" w:eastAsia="仿宋_GB2312" w:hAnsi="Nimbus Roman No9 L" w:cs="Nimbus Roman No9 L" w:hint="eastAsia"/>
          <w:color w:val="000000"/>
          <w:kern w:val="0"/>
          <w:sz w:val="32"/>
          <w:szCs w:val="32"/>
        </w:rPr>
      </w:pPr>
      <w:r>
        <w:rPr>
          <w:rFonts w:ascii="Nimbus Roman No9 L" w:eastAsia="仿宋_GB2312" w:hAnsi="Nimbus Roman No9 L" w:cs="Nimbus Roman No9 L" w:hint="eastAsia"/>
          <w:color w:val="000000"/>
          <w:kern w:val="0"/>
          <w:sz w:val="32"/>
          <w:szCs w:val="32"/>
        </w:rPr>
        <w:t>商标恶意“撤三”和专利恶意“无效”行为法律规制研究</w:t>
      </w:r>
    </w:p>
    <w:p w:rsidR="00000000" w:rsidRDefault="00BF7607">
      <w:pPr>
        <w:spacing w:line="560" w:lineRule="exact"/>
        <w:ind w:firstLineChars="200" w:firstLine="640"/>
        <w:rPr>
          <w:rFonts w:ascii="Nimbus Roman No9 L" w:eastAsia="仿宋_GB2312" w:hAnsi="Nimbus Roman No9 L" w:cs="Nimbus Roman No9 L" w:hint="eastAsia"/>
          <w:color w:val="000000"/>
          <w:kern w:val="0"/>
          <w:sz w:val="32"/>
          <w:szCs w:val="32"/>
        </w:rPr>
      </w:pPr>
      <w:r>
        <w:rPr>
          <w:rFonts w:ascii="Nimbus Roman No9 L" w:eastAsia="仿宋_GB2312" w:hAnsi="Nimbus Roman No9 L" w:cs="Nimbus Roman No9 L" w:hint="eastAsia"/>
          <w:kern w:val="0"/>
          <w:sz w:val="32"/>
          <w:szCs w:val="32"/>
        </w:rPr>
        <w:t>商标国际注册制度改革研究</w:t>
      </w:r>
    </w:p>
    <w:p w:rsidR="00000000" w:rsidRDefault="00BF7607" w:rsidP="00BF7607">
      <w:pPr>
        <w:spacing w:line="560" w:lineRule="exact"/>
        <w:ind w:firstLineChars="200" w:firstLine="643"/>
        <w:jc w:val="left"/>
        <w:rPr>
          <w:rFonts w:ascii="Nimbus Roman No9 L" w:eastAsia="楷体_GB2312" w:hAnsi="Nimbus Roman No9 L" w:cs="Nimbus Roman No9 L"/>
          <w:b/>
          <w:bCs/>
          <w:sz w:val="32"/>
        </w:rPr>
      </w:pPr>
      <w:r>
        <w:rPr>
          <w:rFonts w:ascii="Nimbus Roman No9 L" w:eastAsia="楷体_GB2312" w:hAnsi="Nimbus Roman No9 L" w:cs="Nimbus Roman No9 L"/>
          <w:b/>
          <w:bCs/>
          <w:sz w:val="32"/>
        </w:rPr>
        <w:t>（三）工作实践</w:t>
      </w:r>
    </w:p>
    <w:p w:rsidR="00000000" w:rsidRDefault="00BF7607" w:rsidP="00BF7607">
      <w:pPr>
        <w:spacing w:line="560" w:lineRule="exact"/>
        <w:ind w:firstLineChars="200" w:firstLine="643"/>
        <w:rPr>
          <w:rFonts w:ascii="Nimbus Roman No9 L" w:eastAsia="仿宋_GB2312" w:hAnsi="Nimbus Roman No9 L" w:cs="Nimbus Roman No9 L" w:hint="eastAsia"/>
          <w:b/>
          <w:bCs/>
          <w:color w:val="000000"/>
          <w:kern w:val="0"/>
          <w:sz w:val="32"/>
          <w:szCs w:val="32"/>
        </w:rPr>
      </w:pPr>
      <w:r>
        <w:rPr>
          <w:rFonts w:ascii="Nimbus Roman No9 L" w:eastAsia="仿宋_GB2312" w:hAnsi="Nimbus Roman No9 L" w:cs="Nimbus Roman No9 L"/>
          <w:b/>
          <w:bCs/>
          <w:color w:val="000000"/>
          <w:kern w:val="0"/>
          <w:sz w:val="32"/>
          <w:szCs w:val="32"/>
        </w:rPr>
        <w:lastRenderedPageBreak/>
        <w:t xml:space="preserve">1. </w:t>
      </w:r>
      <w:r>
        <w:rPr>
          <w:rFonts w:ascii="Nimbus Roman No9 L" w:eastAsia="仿宋_GB2312" w:hAnsi="Nimbus Roman No9 L" w:cs="Nimbus Roman No9 L" w:hint="eastAsia"/>
          <w:b/>
          <w:bCs/>
          <w:color w:val="000000"/>
          <w:kern w:val="0"/>
          <w:sz w:val="32"/>
          <w:szCs w:val="32"/>
        </w:rPr>
        <w:t>知识产权规划</w:t>
      </w:r>
    </w:p>
    <w:p w:rsidR="00000000" w:rsidRDefault="00BF7607">
      <w:pPr>
        <w:spacing w:line="560" w:lineRule="exact"/>
        <w:ind w:firstLineChars="200" w:firstLine="640"/>
        <w:rPr>
          <w:rFonts w:ascii="Nimbus Roman No9 L" w:eastAsia="仿宋_GB2312" w:hAnsi="Nimbus Roman No9 L" w:cs="Nimbus Roman No9 L"/>
          <w:color w:val="000000"/>
          <w:kern w:val="0"/>
          <w:sz w:val="32"/>
          <w:szCs w:val="32"/>
        </w:rPr>
      </w:pPr>
      <w:r>
        <w:rPr>
          <w:rFonts w:ascii="Nimbus Roman No9 L" w:eastAsia="仿宋_GB2312" w:hAnsi="Nimbus Roman No9 L" w:cs="Nimbus Roman No9 L" w:hint="eastAsia"/>
          <w:color w:val="000000"/>
          <w:kern w:val="0"/>
          <w:sz w:val="32"/>
          <w:szCs w:val="32"/>
        </w:rPr>
        <w:t>知识产权“十五五”规划编制有关问题研究</w:t>
      </w:r>
    </w:p>
    <w:p w:rsidR="00000000" w:rsidRDefault="00BF7607" w:rsidP="00BF7607">
      <w:pPr>
        <w:spacing w:line="560" w:lineRule="exact"/>
        <w:ind w:firstLineChars="200" w:firstLine="643"/>
        <w:rPr>
          <w:rFonts w:ascii="Nimbus Roman No9 L" w:eastAsia="仿宋_GB2312" w:hAnsi="Nimbus Roman No9 L" w:cs="Nimbus Roman No9 L"/>
          <w:b/>
          <w:bCs/>
          <w:color w:val="000000"/>
          <w:kern w:val="0"/>
          <w:sz w:val="32"/>
          <w:szCs w:val="32"/>
        </w:rPr>
      </w:pPr>
      <w:r>
        <w:rPr>
          <w:rFonts w:ascii="Nimbus Roman No9 L" w:eastAsia="仿宋_GB2312" w:hAnsi="Nimbus Roman No9 L" w:cs="Nimbus Roman No9 L" w:hint="eastAsia"/>
          <w:b/>
          <w:bCs/>
          <w:color w:val="000000"/>
          <w:kern w:val="0"/>
          <w:sz w:val="32"/>
          <w:szCs w:val="32"/>
        </w:rPr>
        <w:t xml:space="preserve">2. </w:t>
      </w:r>
      <w:r>
        <w:rPr>
          <w:rFonts w:ascii="Nimbus Roman No9 L" w:eastAsia="仿宋_GB2312" w:hAnsi="Nimbus Roman No9 L" w:cs="Nimbus Roman No9 L"/>
          <w:b/>
          <w:bCs/>
          <w:color w:val="000000"/>
          <w:kern w:val="0"/>
          <w:sz w:val="32"/>
          <w:szCs w:val="32"/>
        </w:rPr>
        <w:t>知识产权保护</w:t>
      </w:r>
    </w:p>
    <w:p w:rsidR="00000000" w:rsidRDefault="00BF7607">
      <w:pPr>
        <w:spacing w:line="560" w:lineRule="exact"/>
        <w:ind w:firstLineChars="200" w:firstLine="640"/>
        <w:rPr>
          <w:rFonts w:ascii="Nimbus Roman No9 L" w:eastAsia="仿宋_GB2312" w:hAnsi="Nimbus Roman No9 L" w:cs="Nimbus Roman No9 L" w:hint="eastAsia"/>
          <w:color w:val="000000"/>
          <w:kern w:val="0"/>
          <w:sz w:val="32"/>
          <w:szCs w:val="32"/>
        </w:rPr>
      </w:pPr>
      <w:r>
        <w:rPr>
          <w:rFonts w:ascii="Nimbus Roman No9 L" w:eastAsia="仿宋_GB2312" w:hAnsi="Nimbus Roman No9 L" w:cs="Nimbus Roman No9 L" w:hint="eastAsia"/>
          <w:color w:val="000000"/>
          <w:kern w:val="0"/>
          <w:sz w:val="32"/>
          <w:szCs w:val="32"/>
        </w:rPr>
        <w:t>加强涉外知识产权保护问题研究</w:t>
      </w:r>
    </w:p>
    <w:p w:rsidR="00000000" w:rsidRDefault="00BF7607">
      <w:pPr>
        <w:spacing w:line="560" w:lineRule="exact"/>
        <w:ind w:firstLineChars="200" w:firstLine="640"/>
        <w:rPr>
          <w:rFonts w:ascii="Nimbus Roman No9 L" w:eastAsia="仿宋_GB2312" w:hAnsi="Nimbus Roman No9 L" w:cs="Nimbus Roman No9 L" w:hint="eastAsia"/>
          <w:color w:val="000000"/>
          <w:kern w:val="0"/>
          <w:sz w:val="32"/>
          <w:szCs w:val="32"/>
        </w:rPr>
      </w:pPr>
      <w:r>
        <w:rPr>
          <w:rFonts w:ascii="Nimbus Roman No9 L" w:eastAsia="仿宋_GB2312" w:hAnsi="Nimbus Roman No9 L" w:cs="Nimbus Roman No9 L" w:hint="eastAsia"/>
          <w:color w:val="000000"/>
          <w:kern w:val="0"/>
          <w:sz w:val="32"/>
          <w:szCs w:val="32"/>
        </w:rPr>
        <w:t>技术出口中专利权对外转让审查机制研究</w:t>
      </w:r>
    </w:p>
    <w:p w:rsidR="00000000" w:rsidRDefault="00BF7607">
      <w:pPr>
        <w:spacing w:line="560" w:lineRule="exact"/>
        <w:ind w:firstLineChars="200" w:firstLine="640"/>
        <w:rPr>
          <w:rFonts w:ascii="Nimbus Roman No9 L" w:eastAsia="仿宋_GB2312" w:hAnsi="Nimbus Roman No9 L" w:cs="Nimbus Roman No9 L" w:hint="eastAsia"/>
          <w:color w:val="000000"/>
          <w:kern w:val="0"/>
          <w:sz w:val="32"/>
          <w:szCs w:val="32"/>
        </w:rPr>
      </w:pPr>
      <w:r>
        <w:rPr>
          <w:rFonts w:ascii="Nimbus Roman No9 L" w:eastAsia="仿宋_GB2312" w:hAnsi="Nimbus Roman No9 L" w:cs="Nimbus Roman No9 L" w:hint="eastAsia"/>
          <w:color w:val="000000"/>
          <w:kern w:val="0"/>
          <w:sz w:val="32"/>
          <w:szCs w:val="32"/>
        </w:rPr>
        <w:t>深化地理标志管理制度改革研究</w:t>
      </w:r>
    </w:p>
    <w:p w:rsidR="00000000" w:rsidRDefault="00BF7607">
      <w:pPr>
        <w:spacing w:line="560" w:lineRule="exact"/>
        <w:ind w:firstLineChars="200" w:firstLine="640"/>
        <w:rPr>
          <w:rFonts w:ascii="Nimbus Roman No9 L" w:eastAsia="仿宋_GB2312" w:hAnsi="Nimbus Roman No9 L" w:cs="Nimbus Roman No9 L"/>
          <w:kern w:val="0"/>
          <w:sz w:val="32"/>
          <w:szCs w:val="32"/>
        </w:rPr>
      </w:pPr>
      <w:r>
        <w:rPr>
          <w:rFonts w:ascii="Nimbus Roman No9 L" w:eastAsia="仿宋_GB2312" w:hAnsi="Nimbus Roman No9 L" w:cs="Nimbus Roman No9 L" w:hint="eastAsia"/>
          <w:kern w:val="0"/>
          <w:sz w:val="32"/>
          <w:szCs w:val="32"/>
        </w:rPr>
        <w:t>遗传资源和相关传统知识保护研究</w:t>
      </w:r>
    </w:p>
    <w:p w:rsidR="00000000" w:rsidRDefault="00BF7607">
      <w:pPr>
        <w:spacing w:line="560" w:lineRule="exact"/>
        <w:ind w:firstLineChars="200" w:firstLine="640"/>
        <w:rPr>
          <w:rFonts w:ascii="Nimbus Roman No9 L" w:eastAsia="仿宋_GB2312" w:hAnsi="Nimbus Roman No9 L" w:cs="Nimbus Roman No9 L" w:hint="eastAsia"/>
          <w:kern w:val="0"/>
          <w:sz w:val="32"/>
          <w:szCs w:val="32"/>
        </w:rPr>
      </w:pPr>
      <w:r>
        <w:rPr>
          <w:rFonts w:ascii="Nimbus Roman No9 L" w:eastAsia="仿宋_GB2312" w:hAnsi="Nimbus Roman No9 L" w:cs="Nimbus Roman No9 L" w:hint="eastAsia"/>
          <w:kern w:val="0"/>
          <w:sz w:val="32"/>
          <w:szCs w:val="32"/>
        </w:rPr>
        <w:t>国际贸易商业秘密保护问题研究</w:t>
      </w:r>
    </w:p>
    <w:p w:rsidR="00000000" w:rsidRDefault="00BF7607">
      <w:pPr>
        <w:spacing w:line="560" w:lineRule="exact"/>
        <w:ind w:firstLineChars="200" w:firstLine="640"/>
        <w:rPr>
          <w:rFonts w:ascii="Nimbus Roman No9 L" w:eastAsia="仿宋_GB2312" w:hAnsi="Nimbus Roman No9 L" w:cs="Nimbus Roman No9 L" w:hint="eastAsia"/>
          <w:kern w:val="0"/>
          <w:sz w:val="32"/>
          <w:szCs w:val="32"/>
        </w:rPr>
      </w:pPr>
      <w:r>
        <w:rPr>
          <w:rFonts w:ascii="Nimbus Roman No9 L" w:eastAsia="仿宋_GB2312" w:hAnsi="Nimbus Roman No9 L" w:cs="Nimbus Roman No9 L" w:hint="eastAsia"/>
          <w:kern w:val="0"/>
          <w:sz w:val="32"/>
          <w:szCs w:val="32"/>
        </w:rPr>
        <w:t>跨境电商数据知识产权保护与监管机制研究</w:t>
      </w:r>
    </w:p>
    <w:p w:rsidR="00000000" w:rsidRDefault="00BF7607" w:rsidP="00BF7607">
      <w:pPr>
        <w:spacing w:line="560" w:lineRule="exact"/>
        <w:ind w:firstLineChars="200" w:firstLine="643"/>
        <w:rPr>
          <w:rFonts w:ascii="Nimbus Roman No9 L" w:eastAsia="仿宋_GB2312" w:hAnsi="Nimbus Roman No9 L" w:cs="Nimbus Roman No9 L"/>
          <w:b/>
          <w:bCs/>
          <w:color w:val="000000"/>
          <w:kern w:val="0"/>
          <w:sz w:val="32"/>
          <w:szCs w:val="32"/>
        </w:rPr>
      </w:pPr>
      <w:r>
        <w:rPr>
          <w:rFonts w:ascii="Nimbus Roman No9 L" w:eastAsia="仿宋_GB2312" w:hAnsi="Nimbus Roman No9 L" w:cs="Nimbus Roman No9 L" w:hint="eastAsia"/>
          <w:b/>
          <w:bCs/>
          <w:color w:val="000000"/>
          <w:kern w:val="0"/>
          <w:sz w:val="32"/>
          <w:szCs w:val="32"/>
        </w:rPr>
        <w:t xml:space="preserve">3. </w:t>
      </w:r>
      <w:r>
        <w:rPr>
          <w:rFonts w:ascii="Nimbus Roman No9 L" w:eastAsia="仿宋_GB2312" w:hAnsi="Nimbus Roman No9 L" w:cs="Nimbus Roman No9 L"/>
          <w:b/>
          <w:bCs/>
          <w:color w:val="000000"/>
          <w:kern w:val="0"/>
          <w:sz w:val="32"/>
          <w:szCs w:val="32"/>
        </w:rPr>
        <w:t>知识产权运用</w:t>
      </w:r>
    </w:p>
    <w:p w:rsidR="00000000" w:rsidRDefault="00BF7607">
      <w:pPr>
        <w:spacing w:line="560" w:lineRule="exact"/>
        <w:ind w:firstLine="640"/>
        <w:rPr>
          <w:rFonts w:ascii="Nimbus Roman No9 L" w:eastAsia="仿宋_GB2312" w:hAnsi="Nimbus Roman No9 L" w:cs="Nimbus Roman No9 L"/>
          <w:color w:val="000000"/>
          <w:kern w:val="0"/>
          <w:sz w:val="32"/>
          <w:szCs w:val="32"/>
        </w:rPr>
      </w:pPr>
      <w:r>
        <w:rPr>
          <w:rFonts w:ascii="Nimbus Roman No9 L" w:eastAsia="仿宋_GB2312" w:hAnsi="Nimbus Roman No9 L" w:cs="Nimbus Roman No9 L" w:hint="eastAsia"/>
          <w:color w:val="000000"/>
          <w:kern w:val="0"/>
          <w:sz w:val="32"/>
          <w:szCs w:val="32"/>
        </w:rPr>
        <w:t>专利转化运用支撑产业创新发展基础理论与实践研究</w:t>
      </w:r>
    </w:p>
    <w:p w:rsidR="00000000" w:rsidRDefault="00BF7607">
      <w:pPr>
        <w:spacing w:line="560" w:lineRule="exact"/>
        <w:ind w:firstLineChars="200" w:firstLine="640"/>
        <w:rPr>
          <w:rFonts w:ascii="Nimbus Roman No9 L" w:eastAsia="仿宋_GB2312" w:hAnsi="Nimbus Roman No9 L" w:cs="Nimbus Roman No9 L" w:hint="eastAsia"/>
          <w:color w:val="000000"/>
          <w:kern w:val="0"/>
          <w:sz w:val="32"/>
          <w:szCs w:val="32"/>
        </w:rPr>
      </w:pPr>
      <w:r>
        <w:rPr>
          <w:rFonts w:ascii="Nimbus Roman No9 L" w:eastAsia="仿宋_GB2312" w:hAnsi="Nimbus Roman No9 L" w:cs="Nimbus Roman No9 L" w:hint="eastAsia"/>
          <w:color w:val="000000"/>
          <w:kern w:val="0"/>
          <w:sz w:val="32"/>
          <w:szCs w:val="32"/>
        </w:rPr>
        <w:t>不同场景下知识产权价值评估制度和评估方式研究</w:t>
      </w:r>
    </w:p>
    <w:p w:rsidR="00000000" w:rsidRDefault="00BF7607">
      <w:pPr>
        <w:spacing w:line="560" w:lineRule="exact"/>
        <w:ind w:firstLine="640"/>
        <w:rPr>
          <w:rFonts w:ascii="Nimbus Roman No9 L" w:eastAsia="仿宋_GB2312" w:hAnsi="Nimbus Roman No9 L" w:cs="Nimbus Roman No9 L" w:hint="eastAsia"/>
          <w:color w:val="000000"/>
          <w:kern w:val="0"/>
          <w:sz w:val="32"/>
          <w:szCs w:val="32"/>
        </w:rPr>
      </w:pPr>
      <w:r>
        <w:rPr>
          <w:rFonts w:ascii="Nimbus Roman No9 L" w:eastAsia="仿宋_GB2312" w:hAnsi="Nimbus Roman No9 L" w:cs="Nimbus Roman No9 L" w:hint="eastAsia"/>
          <w:color w:val="000000"/>
          <w:kern w:val="0"/>
          <w:sz w:val="32"/>
          <w:szCs w:val="32"/>
        </w:rPr>
        <w:t>标准必要专利及专利池与产</w:t>
      </w:r>
      <w:r>
        <w:rPr>
          <w:rFonts w:ascii="Nimbus Roman No9 L" w:eastAsia="仿宋_GB2312" w:hAnsi="Nimbus Roman No9 L" w:cs="Nimbus Roman No9 L" w:hint="eastAsia"/>
          <w:color w:val="000000"/>
          <w:kern w:val="0"/>
          <w:sz w:val="32"/>
          <w:szCs w:val="32"/>
        </w:rPr>
        <w:t>业创新发展相关问题研究</w:t>
      </w:r>
    </w:p>
    <w:p w:rsidR="00000000" w:rsidRDefault="00BF7607">
      <w:pPr>
        <w:spacing w:line="560" w:lineRule="exact"/>
        <w:ind w:firstLine="640"/>
        <w:rPr>
          <w:rFonts w:ascii="Nimbus Roman No9 L" w:eastAsia="仿宋_GB2312" w:hAnsi="Nimbus Roman No9 L" w:cs="Nimbus Roman No9 L"/>
          <w:color w:val="000000"/>
          <w:kern w:val="0"/>
          <w:sz w:val="32"/>
          <w:szCs w:val="32"/>
        </w:rPr>
      </w:pPr>
      <w:r>
        <w:rPr>
          <w:rFonts w:ascii="Nimbus Roman No9 L" w:eastAsia="仿宋_GB2312" w:hAnsi="Nimbus Roman No9 L" w:cs="Nimbus Roman No9 L" w:hint="eastAsia"/>
          <w:color w:val="000000"/>
          <w:kern w:val="0"/>
          <w:sz w:val="32"/>
          <w:szCs w:val="32"/>
        </w:rPr>
        <w:t>知识产权金融生态建设研究</w:t>
      </w:r>
    </w:p>
    <w:p w:rsidR="00000000" w:rsidRDefault="00BF7607">
      <w:pPr>
        <w:spacing w:line="560" w:lineRule="exact"/>
        <w:ind w:left="630"/>
        <w:rPr>
          <w:rFonts w:ascii="Nimbus Roman No9 L" w:eastAsia="仿宋_GB2312" w:hAnsi="Nimbus Roman No9 L" w:cs="Nimbus Roman No9 L"/>
          <w:b/>
          <w:bCs/>
          <w:color w:val="000000"/>
          <w:kern w:val="0"/>
          <w:sz w:val="32"/>
          <w:szCs w:val="32"/>
        </w:rPr>
      </w:pPr>
      <w:r>
        <w:rPr>
          <w:rFonts w:ascii="Nimbus Roman No9 L" w:eastAsia="仿宋_GB2312" w:hAnsi="Nimbus Roman No9 L" w:cs="Nimbus Roman No9 L" w:hint="eastAsia"/>
          <w:b/>
          <w:bCs/>
          <w:color w:val="000000"/>
          <w:kern w:val="0"/>
          <w:sz w:val="32"/>
          <w:szCs w:val="32"/>
        </w:rPr>
        <w:t xml:space="preserve">4. </w:t>
      </w:r>
      <w:r>
        <w:rPr>
          <w:rFonts w:ascii="Nimbus Roman No9 L" w:eastAsia="仿宋_GB2312" w:hAnsi="Nimbus Roman No9 L" w:cs="Nimbus Roman No9 L"/>
          <w:b/>
          <w:bCs/>
          <w:color w:val="000000"/>
          <w:kern w:val="0"/>
          <w:sz w:val="32"/>
          <w:szCs w:val="32"/>
        </w:rPr>
        <w:t>知识产权服务</w:t>
      </w:r>
    </w:p>
    <w:p w:rsidR="00000000" w:rsidRDefault="00BF7607">
      <w:pPr>
        <w:spacing w:line="560" w:lineRule="exact"/>
        <w:ind w:left="630"/>
        <w:rPr>
          <w:rFonts w:ascii="Nimbus Roman No9 L" w:eastAsia="仿宋_GB2312" w:hAnsi="Nimbus Roman No9 L" w:cs="Nimbus Roman No9 L" w:hint="eastAsia"/>
          <w:color w:val="000000"/>
          <w:kern w:val="0"/>
          <w:sz w:val="32"/>
          <w:szCs w:val="32"/>
        </w:rPr>
      </w:pPr>
      <w:r>
        <w:rPr>
          <w:rFonts w:ascii="Nimbus Roman No9 L" w:eastAsia="仿宋_GB2312" w:hAnsi="Nimbus Roman No9 L" w:cs="Nimbus Roman No9 L" w:hint="eastAsia"/>
          <w:color w:val="000000"/>
          <w:kern w:val="0"/>
          <w:sz w:val="32"/>
          <w:szCs w:val="32"/>
        </w:rPr>
        <w:t>全国一体化知识产权数字公共服务平台建设研究</w:t>
      </w:r>
    </w:p>
    <w:p w:rsidR="00000000" w:rsidRDefault="00BF7607">
      <w:pPr>
        <w:spacing w:line="560" w:lineRule="exact"/>
        <w:ind w:firstLineChars="200" w:firstLine="640"/>
        <w:rPr>
          <w:rFonts w:ascii="Nimbus Roman No9 L" w:eastAsia="仿宋_GB2312" w:hAnsi="Nimbus Roman No9 L" w:cs="Nimbus Roman No9 L" w:hint="eastAsia"/>
          <w:kern w:val="0"/>
          <w:sz w:val="32"/>
          <w:szCs w:val="32"/>
        </w:rPr>
      </w:pPr>
      <w:r>
        <w:rPr>
          <w:rFonts w:ascii="Nimbus Roman No9 L" w:eastAsia="仿宋_GB2312" w:hAnsi="Nimbus Roman No9 L" w:cs="Nimbus Roman No9 L" w:hint="eastAsia"/>
          <w:kern w:val="0"/>
          <w:sz w:val="32"/>
          <w:szCs w:val="32"/>
        </w:rPr>
        <w:t>深化知识产权代理行业综合治理研究</w:t>
      </w:r>
    </w:p>
    <w:p w:rsidR="00000000" w:rsidRDefault="00BF7607">
      <w:pPr>
        <w:spacing w:line="560" w:lineRule="exact"/>
        <w:ind w:firstLineChars="200" w:firstLine="640"/>
        <w:rPr>
          <w:rFonts w:ascii="Nimbus Roman No9 L" w:eastAsia="仿宋_GB2312" w:hAnsi="Nimbus Roman No9 L" w:cs="Nimbus Roman No9 L" w:hint="eastAsia"/>
          <w:kern w:val="0"/>
          <w:sz w:val="32"/>
          <w:szCs w:val="32"/>
        </w:rPr>
      </w:pPr>
      <w:r>
        <w:rPr>
          <w:rFonts w:ascii="Nimbus Roman No9 L" w:eastAsia="仿宋_GB2312" w:hAnsi="Nimbus Roman No9 L" w:cs="Nimbus Roman No9 L" w:hint="eastAsia"/>
          <w:kern w:val="0"/>
          <w:sz w:val="32"/>
          <w:szCs w:val="32"/>
        </w:rPr>
        <w:t>知识产权服务业高质量发展问题研究</w:t>
      </w:r>
    </w:p>
    <w:p w:rsidR="00000000" w:rsidRDefault="00BF7607" w:rsidP="00BF7607">
      <w:pPr>
        <w:spacing w:line="560" w:lineRule="exact"/>
        <w:ind w:firstLineChars="200" w:firstLine="643"/>
        <w:rPr>
          <w:rFonts w:ascii="Nimbus Roman No9 L" w:eastAsia="仿宋_GB2312" w:hAnsi="Nimbus Roman No9 L" w:cs="Nimbus Roman No9 L" w:hint="eastAsia"/>
          <w:kern w:val="0"/>
          <w:sz w:val="32"/>
          <w:szCs w:val="32"/>
        </w:rPr>
      </w:pPr>
      <w:r>
        <w:rPr>
          <w:rFonts w:ascii="Nimbus Roman No9 L" w:eastAsia="仿宋_GB2312" w:hAnsi="Nimbus Roman No9 L" w:cs="Nimbus Roman No9 L"/>
          <w:b/>
          <w:bCs/>
          <w:color w:val="000000"/>
          <w:kern w:val="0"/>
          <w:sz w:val="32"/>
          <w:szCs w:val="32"/>
        </w:rPr>
        <w:t xml:space="preserve">5. </w:t>
      </w:r>
      <w:r>
        <w:rPr>
          <w:rFonts w:ascii="Nimbus Roman No9 L" w:eastAsia="仿宋_GB2312" w:hAnsi="Nimbus Roman No9 L" w:cs="Nimbus Roman No9 L"/>
          <w:b/>
          <w:bCs/>
          <w:color w:val="000000"/>
          <w:kern w:val="0"/>
          <w:sz w:val="32"/>
          <w:szCs w:val="32"/>
        </w:rPr>
        <w:t>知识产权国际</w:t>
      </w:r>
      <w:r>
        <w:rPr>
          <w:rFonts w:ascii="Nimbus Roman No9 L" w:eastAsia="仿宋_GB2312" w:hAnsi="Nimbus Roman No9 L" w:cs="Nimbus Roman No9 L" w:hint="eastAsia"/>
          <w:b/>
          <w:bCs/>
          <w:color w:val="000000"/>
          <w:kern w:val="0"/>
          <w:sz w:val="32"/>
          <w:szCs w:val="32"/>
        </w:rPr>
        <w:t>合作竞争</w:t>
      </w:r>
    </w:p>
    <w:p w:rsidR="00000000" w:rsidRDefault="00BF7607">
      <w:pPr>
        <w:spacing w:line="560" w:lineRule="exact"/>
        <w:ind w:firstLineChars="200" w:firstLine="640"/>
        <w:rPr>
          <w:rFonts w:ascii="Nimbus Roman No9 L" w:eastAsia="仿宋_GB2312" w:hAnsi="Nimbus Roman No9 L" w:cs="Nimbus Roman No9 L"/>
          <w:kern w:val="0"/>
          <w:sz w:val="32"/>
          <w:szCs w:val="32"/>
        </w:rPr>
      </w:pPr>
      <w:r>
        <w:rPr>
          <w:rFonts w:ascii="Nimbus Roman No9 L" w:eastAsia="仿宋_GB2312" w:hAnsi="Nimbus Roman No9 L" w:cs="Nimbus Roman No9 L" w:hint="eastAsia"/>
          <w:kern w:val="0"/>
          <w:sz w:val="32"/>
          <w:szCs w:val="32"/>
        </w:rPr>
        <w:t>知识产权国际竞争最新动向及应对研究</w:t>
      </w:r>
    </w:p>
    <w:p w:rsidR="00000000" w:rsidRDefault="00BF7607">
      <w:pPr>
        <w:spacing w:line="560" w:lineRule="exact"/>
        <w:ind w:firstLineChars="200" w:firstLine="640"/>
        <w:rPr>
          <w:rFonts w:ascii="Nimbus Roman No9 L" w:eastAsia="仿宋_GB2312" w:hAnsi="Nimbus Roman No9 L" w:cs="Nimbus Roman No9 L" w:hint="eastAsia"/>
          <w:kern w:val="0"/>
          <w:sz w:val="32"/>
          <w:szCs w:val="32"/>
        </w:rPr>
      </w:pPr>
      <w:r>
        <w:rPr>
          <w:rFonts w:ascii="Nimbus Roman No9 L" w:eastAsia="仿宋_GB2312" w:hAnsi="Nimbus Roman No9 L" w:cs="Nimbus Roman No9 L" w:hint="eastAsia"/>
          <w:kern w:val="0"/>
          <w:sz w:val="32"/>
          <w:szCs w:val="32"/>
        </w:rPr>
        <w:t>重点产业出海知识产权风险防控研究</w:t>
      </w:r>
    </w:p>
    <w:p w:rsidR="00000000" w:rsidRDefault="00BF7607">
      <w:pPr>
        <w:spacing w:line="560" w:lineRule="exact"/>
        <w:ind w:firstLineChars="200" w:firstLine="640"/>
        <w:rPr>
          <w:rFonts w:ascii="Nimbus Roman No9 L" w:eastAsia="仿宋_GB2312" w:hAnsi="Nimbus Roman No9 L" w:cs="Nimbus Roman No9 L" w:hint="eastAsia"/>
          <w:kern w:val="0"/>
          <w:sz w:val="32"/>
          <w:szCs w:val="32"/>
        </w:rPr>
      </w:pPr>
      <w:r>
        <w:rPr>
          <w:rFonts w:ascii="Nimbus Roman No9 L" w:eastAsia="仿宋_GB2312" w:hAnsi="Nimbus Roman No9 L" w:cs="Nimbus Roman No9 L" w:hint="eastAsia"/>
          <w:kern w:val="0"/>
          <w:sz w:val="32"/>
          <w:szCs w:val="32"/>
        </w:rPr>
        <w:t>全球科技产业政策动向及启示</w:t>
      </w:r>
    </w:p>
    <w:p w:rsidR="00000000" w:rsidRDefault="00BF7607" w:rsidP="00BF7607">
      <w:pPr>
        <w:spacing w:line="560" w:lineRule="exact"/>
        <w:ind w:firstLineChars="200" w:firstLine="643"/>
        <w:rPr>
          <w:rFonts w:ascii="Nimbus Roman No9 L" w:eastAsia="仿宋_GB2312" w:hAnsi="Nimbus Roman No9 L" w:cs="Nimbus Roman No9 L"/>
          <w:b/>
          <w:bCs/>
          <w:color w:val="000000"/>
          <w:kern w:val="0"/>
          <w:sz w:val="32"/>
          <w:szCs w:val="32"/>
        </w:rPr>
      </w:pPr>
      <w:r>
        <w:rPr>
          <w:rFonts w:ascii="Nimbus Roman No9 L" w:eastAsia="仿宋_GB2312" w:hAnsi="Nimbus Roman No9 L" w:cs="Nimbus Roman No9 L" w:hint="eastAsia"/>
          <w:b/>
          <w:bCs/>
          <w:color w:val="000000"/>
          <w:kern w:val="0"/>
          <w:sz w:val="32"/>
          <w:szCs w:val="32"/>
        </w:rPr>
        <w:t>6.</w:t>
      </w:r>
      <w:r>
        <w:rPr>
          <w:rFonts w:ascii="Nimbus Roman No9 L" w:eastAsia="仿宋_GB2312" w:hAnsi="Nimbus Roman No9 L" w:cs="Nimbus Roman No9 L"/>
          <w:b/>
          <w:bCs/>
          <w:color w:val="000000"/>
          <w:kern w:val="0"/>
          <w:sz w:val="32"/>
          <w:szCs w:val="32"/>
        </w:rPr>
        <w:t xml:space="preserve"> </w:t>
      </w:r>
      <w:r>
        <w:rPr>
          <w:rFonts w:ascii="Nimbus Roman No9 L" w:eastAsia="仿宋_GB2312" w:hAnsi="Nimbus Roman No9 L" w:cs="Nimbus Roman No9 L"/>
          <w:b/>
          <w:bCs/>
          <w:color w:val="000000"/>
          <w:kern w:val="0"/>
          <w:sz w:val="32"/>
          <w:szCs w:val="32"/>
        </w:rPr>
        <w:t>知识产权</w:t>
      </w:r>
      <w:r>
        <w:rPr>
          <w:rFonts w:ascii="Nimbus Roman No9 L" w:eastAsia="仿宋_GB2312" w:hAnsi="Nimbus Roman No9 L" w:cs="Nimbus Roman No9 L" w:hint="eastAsia"/>
          <w:b/>
          <w:bCs/>
          <w:color w:val="000000"/>
          <w:kern w:val="0"/>
          <w:sz w:val="32"/>
          <w:szCs w:val="32"/>
        </w:rPr>
        <w:t>文化与</w:t>
      </w:r>
      <w:r>
        <w:rPr>
          <w:rFonts w:ascii="Nimbus Roman No9 L" w:eastAsia="仿宋_GB2312" w:hAnsi="Nimbus Roman No9 L" w:cs="Nimbus Roman No9 L"/>
          <w:b/>
          <w:bCs/>
          <w:color w:val="000000"/>
          <w:kern w:val="0"/>
          <w:sz w:val="32"/>
          <w:szCs w:val="32"/>
        </w:rPr>
        <w:t>人才</w:t>
      </w:r>
    </w:p>
    <w:p w:rsidR="00000000" w:rsidRDefault="00BF7607">
      <w:pPr>
        <w:spacing w:line="560" w:lineRule="exact"/>
        <w:ind w:firstLineChars="200" w:firstLine="640"/>
        <w:rPr>
          <w:rFonts w:ascii="Nimbus Roman No9 L" w:eastAsia="仿宋_GB2312" w:hAnsi="Nimbus Roman No9 L" w:cs="Nimbus Roman No9 L" w:hint="eastAsia"/>
          <w:color w:val="000000"/>
          <w:kern w:val="0"/>
          <w:sz w:val="32"/>
          <w:szCs w:val="32"/>
        </w:rPr>
      </w:pPr>
      <w:r>
        <w:rPr>
          <w:rFonts w:ascii="Nimbus Roman No9 L" w:eastAsia="仿宋_GB2312" w:hAnsi="Nimbus Roman No9 L" w:cs="Nimbus Roman No9 L" w:hint="eastAsia"/>
          <w:color w:val="000000"/>
          <w:kern w:val="0"/>
          <w:sz w:val="32"/>
          <w:szCs w:val="32"/>
        </w:rPr>
        <w:lastRenderedPageBreak/>
        <w:t>我国知识产权国际传播效力研究</w:t>
      </w:r>
    </w:p>
    <w:p w:rsidR="00000000" w:rsidRDefault="00BF7607">
      <w:pPr>
        <w:spacing w:line="560" w:lineRule="exact"/>
        <w:ind w:firstLineChars="200" w:firstLine="640"/>
        <w:rPr>
          <w:rFonts w:ascii="Nimbus Roman No9 L" w:eastAsia="仿宋_GB2312" w:hAnsi="Nimbus Roman No9 L" w:cs="Nimbus Roman No9 L" w:hint="eastAsia"/>
          <w:color w:val="000000"/>
          <w:kern w:val="0"/>
          <w:sz w:val="32"/>
          <w:szCs w:val="32"/>
        </w:rPr>
      </w:pPr>
      <w:r>
        <w:rPr>
          <w:rFonts w:ascii="Nimbus Roman No9 L" w:eastAsia="仿宋_GB2312" w:hAnsi="Nimbus Roman No9 L" w:cs="Nimbus Roman No9 L" w:hint="eastAsia"/>
          <w:color w:val="000000"/>
          <w:kern w:val="0"/>
          <w:sz w:val="32"/>
          <w:szCs w:val="32"/>
        </w:rPr>
        <w:t>知识产权领域涉外法律服务人才培养体系建设与实践研究</w:t>
      </w:r>
    </w:p>
    <w:p w:rsidR="00000000" w:rsidRDefault="00BF7607">
      <w:pPr>
        <w:spacing w:line="560" w:lineRule="exact"/>
        <w:ind w:firstLineChars="200" w:firstLine="640"/>
        <w:rPr>
          <w:rFonts w:ascii="Nimbus Roman No9 L" w:eastAsia="仿宋_GB2312" w:hAnsi="Nimbus Roman No9 L" w:cs="Nimbus Roman No9 L" w:hint="eastAsia"/>
          <w:color w:val="000000"/>
          <w:kern w:val="0"/>
          <w:sz w:val="32"/>
          <w:szCs w:val="32"/>
        </w:rPr>
      </w:pPr>
      <w:r>
        <w:rPr>
          <w:rFonts w:ascii="Nimbus Roman No9 L" w:eastAsia="仿宋_GB2312" w:hAnsi="Nimbus Roman No9 L" w:cs="Nimbus Roman No9 L" w:hint="eastAsia"/>
          <w:color w:val="000000"/>
          <w:kern w:val="0"/>
          <w:sz w:val="32"/>
          <w:szCs w:val="32"/>
        </w:rPr>
        <w:t>高校知识产权专业学位体系建设研究</w:t>
      </w:r>
    </w:p>
    <w:p w:rsidR="00000000" w:rsidRDefault="00BF7607">
      <w:pPr>
        <w:spacing w:line="560" w:lineRule="exact"/>
        <w:ind w:firstLineChars="200" w:firstLine="640"/>
        <w:rPr>
          <w:rFonts w:ascii="Nimbus Roman No9 L" w:eastAsia="仿宋_GB2312" w:hAnsi="Nimbus Roman No9 L" w:cs="Nimbus Roman No9 L" w:hint="eastAsia"/>
          <w:kern w:val="0"/>
          <w:sz w:val="32"/>
          <w:szCs w:val="32"/>
        </w:rPr>
      </w:pPr>
    </w:p>
    <w:p w:rsidR="00000000" w:rsidRDefault="00BF7607">
      <w:pPr>
        <w:spacing w:line="560" w:lineRule="exact"/>
        <w:ind w:firstLineChars="200" w:firstLine="640"/>
        <w:rPr>
          <w:rFonts w:ascii="Nimbus Roman No9 L" w:eastAsia="仿宋_GB2312" w:hAnsi="Nimbus Roman No9 L" w:cs="Nimbus Roman No9 L" w:hint="eastAsia"/>
          <w:color w:val="0000FF"/>
          <w:kern w:val="0"/>
          <w:sz w:val="32"/>
          <w:szCs w:val="32"/>
        </w:rPr>
      </w:pPr>
    </w:p>
    <w:p w:rsidR="00000000" w:rsidRDefault="00BF7607">
      <w:pPr>
        <w:spacing w:line="560" w:lineRule="exact"/>
        <w:rPr>
          <w:rFonts w:ascii="Nimbus Roman No9 L" w:eastAsia="仿宋_GB2312" w:hAnsi="Nimbus Roman No9 L" w:cs="Nimbus Roman No9 L" w:hint="eastAsia"/>
          <w:color w:val="000000"/>
          <w:kern w:val="0"/>
          <w:sz w:val="32"/>
          <w:szCs w:val="32"/>
        </w:rPr>
      </w:pPr>
    </w:p>
    <w:sectPr w:rsidR="00000000">
      <w:footerReference w:type="default" r:id="rId6"/>
      <w:pgSz w:w="11906" w:h="16838"/>
      <w:pgMar w:top="1440" w:right="1800" w:bottom="2158"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BF7607">
      <w:r>
        <w:separator/>
      </w:r>
    </w:p>
  </w:endnote>
  <w:endnote w:type="continuationSeparator" w:id="0">
    <w:p w:rsidR="00000000" w:rsidRDefault="00BF760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Nimbus Roman No9 L">
    <w:altName w:val="华文仿宋"/>
    <w:charset w:val="00"/>
    <w:family w:val="auto"/>
    <w:pitch w:val="default"/>
    <w:sig w:usb0="00000000" w:usb1="00000000" w:usb2="00000000"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F7607">
    <w:pPr>
      <w:pStyle w:val="a3"/>
      <w:jc w:val="center"/>
    </w:pPr>
    <w:r>
      <w:pict>
        <v:shapetype id="_x0000_t202" coordsize="21600,21600" o:spt="202" path="m,l,21600r21600,l21600,xe">
          <v:stroke joinstyle="miter"/>
          <v:path gradientshapeok="t" o:connecttype="rect"/>
        </v:shapetype>
        <v:shape id="文本框 1" o:spid="_x0000_s2050" type="#_x0000_t202" style="position:absolute;left:0;text-align:left;margin-left:0;margin-top:0;width:2in;height:2in;z-index:251657728;mso-wrap-style:none;mso-position-horizontal:center;mso-position-horizontal-relative:margin" filled="f" stroked="f">
          <v:textbox style="mso-fit-shape-to-text:t" inset="0,0,0,0">
            <w:txbxContent>
              <w:p w:rsidR="00000000" w:rsidRDefault="00BF7607">
                <w:pPr>
                  <w:pStyle w:val="a3"/>
                  <w:rPr>
                    <w:rFonts w:ascii="宋体" w:hAnsi="宋体" w:cs="宋体" w:hint="eastAsia"/>
                    <w:sz w:val="28"/>
                    <w:szCs w:val="28"/>
                  </w:rPr>
                </w:pPr>
                <w:r>
                  <w:rPr>
                    <w:rFonts w:ascii="宋体" w:hAnsi="宋体" w:cs="宋体" w:hint="eastAsia"/>
                    <w:sz w:val="28"/>
                    <w:szCs w:val="28"/>
                  </w:rPr>
                  <w:t>—</w:t>
                </w:r>
                <w:r>
                  <w:rPr>
                    <w:rFonts w:ascii="宋体" w:hAnsi="宋体" w:cs="宋体" w:hint="eastAsia"/>
                    <w:sz w:val="28"/>
                    <w:szCs w:val="28"/>
                  </w:rPr>
                  <w:t xml:space="preserve"> </w:t>
                </w:r>
                <w:r>
                  <w:rPr>
                    <w:rFonts w:ascii="宋体" w:hAnsi="宋体" w:cs="宋体" w:hint="eastAsia"/>
                    <w:sz w:val="28"/>
                    <w:szCs w:val="28"/>
                  </w:rPr>
                  <w:fldChar w:fldCharType="begin"/>
                </w:r>
                <w:r>
                  <w:rPr>
                    <w:rFonts w:ascii="宋体" w:hAnsi="宋体" w:cs="宋体" w:hint="eastAsia"/>
                    <w:sz w:val="28"/>
                    <w:szCs w:val="28"/>
                  </w:rPr>
                  <w:instrText xml:space="preserve"> PAGE  \* MERGEFORMAT</w:instrText>
                </w:r>
                <w:r>
                  <w:rPr>
                    <w:rFonts w:ascii="宋体" w:hAnsi="宋体" w:cs="宋体" w:hint="eastAsia"/>
                    <w:sz w:val="28"/>
                    <w:szCs w:val="28"/>
                  </w:rPr>
                  <w:instrText xml:space="preserve"> </w:instrText>
                </w:r>
                <w:r>
                  <w:rPr>
                    <w:rFonts w:ascii="宋体" w:hAnsi="宋体" w:cs="宋体" w:hint="eastAsia"/>
                    <w:sz w:val="28"/>
                    <w:szCs w:val="28"/>
                  </w:rPr>
                  <w:fldChar w:fldCharType="separate"/>
                </w:r>
                <w:r>
                  <w:rPr>
                    <w:rFonts w:ascii="宋体" w:hAnsi="宋体" w:cs="宋体"/>
                    <w:noProof/>
                    <w:sz w:val="28"/>
                    <w:szCs w:val="28"/>
                  </w:rPr>
                  <w:t>2</w:t>
                </w:r>
                <w:r>
                  <w:rPr>
                    <w:rFonts w:ascii="宋体" w:hAnsi="宋体" w:cs="宋体" w:hint="eastAsia"/>
                    <w:sz w:val="28"/>
                    <w:szCs w:val="28"/>
                  </w:rPr>
                  <w:fldChar w:fldCharType="end"/>
                </w:r>
                <w:r>
                  <w:rPr>
                    <w:rFonts w:ascii="宋体" w:hAnsi="宋体" w:cs="宋体" w:hint="eastAsia"/>
                    <w:sz w:val="28"/>
                    <w:szCs w:val="28"/>
                  </w:rPr>
                  <w:t xml:space="preserve"> </w:t>
                </w:r>
                <w:r>
                  <w:rPr>
                    <w:rFonts w:ascii="宋体" w:hAnsi="宋体" w:cs="宋体" w:hint="eastAsia"/>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BF7607">
      <w:r>
        <w:separator/>
      </w:r>
    </w:p>
  </w:footnote>
  <w:footnote w:type="continuationSeparator" w:id="0">
    <w:p w:rsidR="00000000" w:rsidRDefault="00BF760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BF9EF193"/>
    <w:rsid w:val="2F46CCF2"/>
    <w:rsid w:val="4ED30E5F"/>
    <w:rsid w:val="4EDAC75A"/>
    <w:rsid w:val="5AFF89FB"/>
    <w:rsid w:val="5F95A647"/>
    <w:rsid w:val="67F784C7"/>
    <w:rsid w:val="6FDF8798"/>
    <w:rsid w:val="77EB4FE1"/>
    <w:rsid w:val="77EBD3AF"/>
    <w:rsid w:val="77F7C2AD"/>
    <w:rsid w:val="7BB396D7"/>
    <w:rsid w:val="7F797A11"/>
    <w:rsid w:val="7F7B0319"/>
    <w:rsid w:val="7FEA65D2"/>
    <w:rsid w:val="7FFF9EC5"/>
    <w:rsid w:val="8E77AA78"/>
    <w:rsid w:val="96F77F25"/>
    <w:rsid w:val="ACF78764"/>
    <w:rsid w:val="ADDC02C4"/>
    <w:rsid w:val="AE7C89F3"/>
    <w:rsid w:val="AEF6101C"/>
    <w:rsid w:val="B795D207"/>
    <w:rsid w:val="B7FC53BB"/>
    <w:rsid w:val="BCD990D2"/>
    <w:rsid w:val="BDF15025"/>
    <w:rsid w:val="BE751B9E"/>
    <w:rsid w:val="BF1F9AA1"/>
    <w:rsid w:val="BF7FB893"/>
    <w:rsid w:val="BF9EF193"/>
    <w:rsid w:val="C5CA848A"/>
    <w:rsid w:val="CEE983F9"/>
    <w:rsid w:val="D5D72F76"/>
    <w:rsid w:val="DD7FEF2E"/>
    <w:rsid w:val="E39EA34A"/>
    <w:rsid w:val="E5EB7985"/>
    <w:rsid w:val="EE57C0E4"/>
    <w:rsid w:val="EFF27FC3"/>
    <w:rsid w:val="F36F3AB2"/>
    <w:rsid w:val="F3BE9B7B"/>
    <w:rsid w:val="F3E744B6"/>
    <w:rsid w:val="F6FFFAFA"/>
    <w:rsid w:val="FB8DC3AC"/>
    <w:rsid w:val="FF9F0DBD"/>
    <w:rsid w:val="FFEB2E0F"/>
    <w:rsid w:val="00BF76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kern w:val="2"/>
      <w:sz w:val="21"/>
      <w:szCs w:val="22"/>
    </w:rPr>
  </w:style>
  <w:style w:type="paragraph" w:styleId="1">
    <w:name w:val="heading 1"/>
    <w:basedOn w:val="a"/>
    <w:next w:val="a"/>
    <w:qFormat/>
    <w:pPr>
      <w:keepNext/>
      <w:keepLines/>
      <w:spacing w:before="340" w:after="330" w:line="576" w:lineRule="auto"/>
      <w:outlineLvl w:val="0"/>
    </w:pPr>
    <w:rPr>
      <w:rFonts w:eastAsia="黑体"/>
      <w:kern w:val="44"/>
      <w:sz w:val="32"/>
    </w:rPr>
  </w:style>
  <w:style w:type="paragraph" w:styleId="2">
    <w:name w:val="heading 2"/>
    <w:basedOn w:val="a"/>
    <w:next w:val="a"/>
    <w:qFormat/>
    <w:pPr>
      <w:keepNext/>
      <w:keepLines/>
      <w:spacing w:before="260" w:after="260" w:line="413" w:lineRule="auto"/>
      <w:outlineLvl w:val="1"/>
    </w:pPr>
    <w:rPr>
      <w:rFonts w:ascii="Arial" w:eastAsia="楷体_GB2312" w:hAnsi="Arial"/>
      <w:b/>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link w:val="Char"/>
    <w:rsid w:val="00BF760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BF7607"/>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186</Words>
  <Characters>1066</Characters>
  <Application>Microsoft Office Word</Application>
  <DocSecurity>0</DocSecurity>
  <Lines>8</Lines>
  <Paragraphs>2</Paragraphs>
  <ScaleCrop>false</ScaleCrop>
  <Company/>
  <LinksUpToDate>false</LinksUpToDate>
  <CharactersWithSpaces>1250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李奕霏</dc:creator>
  <cp:lastModifiedBy>wangshuting</cp:lastModifiedBy>
  <cp:revision>2</cp:revision>
  <cp:lastPrinted>2025-01-17T08:48:00Z</cp:lastPrinted>
  <dcterms:created xsi:type="dcterms:W3CDTF">2025-02-08T02:15:00Z</dcterms:created>
  <dcterms:modified xsi:type="dcterms:W3CDTF">2025-02-08T02:15:00Z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8DA31CEF45C8D30F401887671DBEAAA1</vt:lpwstr>
  </property>
</Properties>
</file>