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首批文化和旅游部技术创新中心名单</w:t>
      </w:r>
    </w:p>
    <w:p>
      <w:pPr>
        <w:spacing w:line="480" w:lineRule="exact"/>
        <w:jc w:val="center"/>
        <w:rPr>
          <w:rStyle w:val="5"/>
          <w:rFonts w:hint="eastAsia"/>
          <w:sz w:val="32"/>
          <w:szCs w:val="32"/>
          <w:lang w:bidi="ar"/>
        </w:rPr>
      </w:pPr>
      <w:r>
        <w:rPr>
          <w:rStyle w:val="5"/>
          <w:sz w:val="32"/>
          <w:szCs w:val="32"/>
          <w:lang w:bidi="ar"/>
        </w:rPr>
        <w:t>(排名不分先后)</w:t>
      </w:r>
    </w:p>
    <w:tbl>
      <w:tblPr>
        <w:tblStyle w:val="4"/>
        <w:tblpPr w:leftFromText="180" w:rightFromText="180" w:vertAnchor="text" w:horzAnchor="page" w:tblpX="1024" w:tblpY="481"/>
        <w:tblOverlap w:val="never"/>
        <w:tblW w:w="14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651"/>
        <w:gridCol w:w="2073"/>
        <w:gridCol w:w="3264"/>
        <w:gridCol w:w="1916"/>
        <w:gridCol w:w="1634"/>
        <w:gridCol w:w="1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技术创新中心名称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依托单位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共建单位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省级管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理单位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" w:bidi="ar"/>
              </w:rPr>
              <w:t>技术创新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" w:bidi="ar"/>
              </w:rPr>
              <w:t>中心主任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专家委员会主任委员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智慧光影应用技术文化和旅游部技术创新中心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良业科技集团股份有限公司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北京交通大学物理科学与工程学院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北京市文化和旅游局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唐雪文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窦林平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游客行为监测与决策服务文化和旅游部技术创新中心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联通数字科技有限公司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北京第二外国语学院、品橙（上海）商务咨询有限公司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北京市文化和旅游局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宋雨伦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邹统钎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大型仿生演艺装备文化和旅游部技术创新中心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大连博涛文化科技股份有限公司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大连理工大学、东北大学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辽宁省文化和旅游厅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于瑞云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智能舞台系统集成文化和旅游部技术创新中心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浙江大丰实业股份有限公司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中国传媒大学、浙江工业大学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浙江省文化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丰其云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沉浸声文化和旅游部技术创新中心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音王电声股份有限公司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浙江音乐学院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浙江省文化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俞晓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董德君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景区交易数据要素化文化和旅游部技术创新中心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福建票付通信息科技有限公司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福建理工大学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苏万生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吴仁华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虚拟现实共性技术文化和旅游部技术创新中心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歌尔股份有限公司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青岛虚拟现实研究院有限公司、歌尔创客（威海）数字创意科技有限公司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数字艺术显示文化和旅游部技术创新中心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京东方艺云科技有限公司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华邮数字文化技术研究院(厦门)有限公司、中国美术学院媒体城市研发中心、北京沸铜科技有限公司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吕继刚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主题乐园设施集成与智能管理文化和旅游部技术创新中心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深圳华侨城文化旅游科技集团有限公司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中国联合网络通信有限公司深圳市分公司、深圳技术大学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李涛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刘清侠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视觉融合场景体验文化和旅游部技术创新中心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数字科技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四川大学、力方数字科技集团有限公司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四川省文化和旅游厅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张建伟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熊澄宇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音像资源数字化服务文化和旅游部技术创新中心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中国数字文化集团有限公司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中国传媒大学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ind w:right="-44" w:rightChars="-21"/>
              <w:jc w:val="center"/>
              <w:textAlignment w:val="center"/>
              <w:rPr>
                <w:rFonts w:ascii="仿宋_GB2312" w:hAnsi="仿宋_GB2312" w:eastAsia="仿宋_GB2312" w:cs="仿宋_GB2312"/>
                <w:strike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6"/>
                <w:szCs w:val="36"/>
              </w:rPr>
              <w:t>—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林卫国</w:t>
            </w:r>
          </w:p>
        </w:tc>
      </w:tr>
    </w:tbl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930" w:right="930" w:bottom="930" w:left="9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53C1"/>
    <w:rsid w:val="47A5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2024-11-12T03:54:00Z</dcterms:created>
  <dc:creator>LL</dc:creator>
  <cp:lastModifiedBy>LL</cp:lastModifiedBy>
  <dcterms:modified xsi:type="dcterms:W3CDTF">2024-11-12T03:58:56Z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