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第八届广东省政府质量奖资格审查合格名单</w:t>
      </w:r>
    </w:p>
    <w:bookmarkEnd w:id="0"/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320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9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制造业（68个，按拼音排序，下同）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TCL空调器（中山）有限公司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以用户为中心的“三防五段”全旅程质量管理模式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八马茶业股份有限公司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“价值共创”质量管理模式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宝钢湛江钢铁有限公司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以用户满意为导向的集中一贯质量管理模式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贝特瑞新材料集团股份有限公司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实施全产业链的“双极致”质量管理模式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德庆兴邦稀土新材料有限公司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公司导入卓越绩效管理模式，建立健全质量管理体系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东方电气（广州）重型机器有限公司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基于全价值链的“5145”核安全质量管理模式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东莞华贝电子科技有限公司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“3守正3出奇”卓越质量管理模式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东莞市硅翔绝缘材料有限公司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“PDCA”质量管理模式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东莞新技电子有限公司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用爱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幸福智造 质赢未来的“1234”质量管理模式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丰宾电子科技股份有限公司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VDA驱动智能制造，实现零缺陷高质量发展模式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佛山市海天调味食品股份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基于“守创融合，数智赋能”的海天精品质量管理模式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佛山市蓝箭电子股份有限公司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“一高三全”的质量管理模式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高景太阳能股份有限公司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“一链协同、两翼驱动高质量发展”的质量管理模式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广东德康威尔科技有限公司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“4个一切1个全面”的高质量管理模式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广东凤铝铝业有限公司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“航空航天 军工标准”质量管理模式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广东广青金属科技有限公司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广青全价值链“三化”质量管理模式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广东合胜厨电科技有限公司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基于定制化的“三高三全一码追溯”质量管理模式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广东恒兴饲料实业股份有限公司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以“饲料+种苗+动物保健+养殖技术服务”一体化为核心的全方位质量管理体系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广东鸿图科技股份有限公司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广东鸿图“3331智能制造”质量管理模式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广东华能达电器有限公司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以质量求生存，以管理求效益，以服务求发展，以实际行动推动环保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广东华兴玻璃股份有限公司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以全流程工作站为枢纽的高质量运营模式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广东简一（集团）陶瓷有限公司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“三力合一”全价值链服务质量管理模式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广东凯普生物科技股份有限公司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凯普特色“一向两融全流程”质量管理模式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广东隆达铝业有限公司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以顾客为中心的数字化供应链协奏管理的质量模式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广东拓斯达科技股份有限公司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基于价值创造的“312”全面数字化质量管理模式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广东通宇通讯股份有限公司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通宇通讯“科技智造，一次做对”质量管理模式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广东万事泰集团有限公司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采用卓越体系+ISO质量管理，以产品质量为核心的管理模式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广东威灵电机制造有限公司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以全价值链驱动的智能精益质量管理模式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广东新宝电器股份有限公司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设计-研发-生产一体化质量管理模式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广东溢康通空气弹簧有限公司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以顾客需求为核心的持续改进质量管理模式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广东自由能科技股份有限公司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以“劳模创新工作室”为导向的PDCA循环质量管理模式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广州白云电器设备股份有限公司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基于打铁还需自身硬的三全三化全链条质量管理模式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广州番禺电缆集团有限公司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基于“四化”融合、严进严出的质量管理模式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广州环亚化妆品科技股份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以“勤诚恒”为核心的安全用妆质量管理模式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广州立白企业集团有限公司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立白“五立双链、数智融合”质量管理模式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河源湧嘉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质量933管理方法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鸿利智汇集团股份有限公司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以高品质产品引领产业升级为中心的“123456”质量管理模式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惠州市德赛西威汽车电子股份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“以倔匠精神支撑长期主义”的出行变革管理模式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惠州市宙邦化工有限公司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“完美产品·定制方案”的双驱质量管理模式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惠州亿纬锂能股份有限公司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“6P”极致型质量管理模式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箭牌家居集团股份有限公司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基于“零”文化的四端一网质量管理模式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景旺电子科技（龙川）有限公司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基于全员质量管理的零缺陷质量管理模式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快意电梯股份有限公司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基于价值链的“1+4+3”业务流程再造（BPR）质量提升管理模式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拉芳家化股份有限公司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采用全产业链合作，基于数字化，构建全员参与的质量体系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梅州市志浩电子科技有限公司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基于绿色智造的三化三稳三保证PCB工厂管理模式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明阳智慧能源集团股份公司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以客户为中心，3翼4全5步融合式能动大质量管理模式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慕思健康睡眠股份有限公司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慕思“1+4”飞轮稳健增长质量管理模式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南海海缆有限公司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“质量前移、严实精细、双轮驱动”质量管理模式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鹏鼎控股（深圳）股份有限公司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以“绿色驱动,创新赋能”为核心的零缺陷管理模式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清远南玻节能新材料有限公司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以市场为导向，自主创新，产学研相结合的管理模式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日丰企业集团有限公司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“丰”式双循环质量管理模式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三赢科技（深圳）有限公司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以质量求生存，用技术谋发展，合作共赢的质量管理模式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汕头超声印制板（二厂）有限公司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双擎双环双联动质量管理模式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上海电气风电广东有限公司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1248质量管理模式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深圳市康冠科技股份有限公司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以“客户满意”为导向的“三驾驱动”质量管理模式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深圳顺络电子股份有限公司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以客户为中心的C-FANS质量管理模式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胜蓝科技股份有限公司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“四为四保，双向驱动”质量管理模式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索菲亚家居股份有限公司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索菲亚“QDS”绿色整家定制质量管理模式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汤臣倍健股份有限公司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“科学营养 透明工厂”全过程数智化质量管理模式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维达纸业(中国)有限公司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“始终如一、创新精进”的质量管理模式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新明珠集团股份有限公司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基于“3532新质生产力”的璀璨明珠质量管理模式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长园深瑞继保自动化有限公司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集成电能质量治理模式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肇庆三雄极光照明有限公司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中集集装箱（集团）有限公司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以冠军产品引领的“战略.创新”双驱质量管理模式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中山尚洋科技股份有限公司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质量为基础、安全为准绳、多部门联动的产品全生命周期质量管理模式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中顺洁柔（云浮）纸业有限公司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“创新、品优、诚信、满意”的全面质量管理(TQM)模式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珠海奔图电子有限公司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“安全可信、自主创新”的高质量发展模式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珠海凯邦电机制造有限公司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凯邦电机“三创拓双效”质量管理发展模式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服务业（14个）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潮州市欧华能源有限公司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高质量地提供安全、高效、稳定的能源（燃气）保障服务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广东华商律师事务所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运用新时代党建、高质量专业服务体系和人才发展相结合的质量管理模式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广东君言律师事务所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以“心与君同，立言力行”为核心的法律服务质量管理模式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广东智通人才连锁股份有限公司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数自双驱生态系统质量管理模式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广东卓建律师事务所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卓建用一体化运营管理模式打造高质量合规律所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广州广电城市服务集团股份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“四化一心COS协同共生”质量管理模式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广州市工贸技师学院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“精工·至善”质量管理模式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广州市净水有限公司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“1234N ”生态型质量管理模式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广州市老人院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基于全生命周期的“爱心家园+五化协同”质量管理模式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华发物业服务有限公司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“有我在 您放心”服务质量管理模式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深圳地铁运营集团有限公司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基于“三精四高”的“深铁为民、服务城市”质量管理模式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深圳市深粮控股股份有限公司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“粮食生态供应智慧化”质量管理模式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唯品会（中国）有限公司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追求极致用户体验的正品好货质量管理模式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中航美丽城乡环卫集团有限公司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卓越绩效为核心的智慧环卫一体化运营服务质量管理模式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工程建设业（5个）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广东电白建设集团有限公司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基于“责任保安全、精细铸质量”的电白质量管理模式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广东建安昌盛控股集团有限公司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以优质高效为核心的“智心安”质量管理模式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广东翔顺建设集团有限公司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“诚信做人、用心建筑”的质量管理模式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广东中联建建筑工程有限公司</w:t>
            </w:r>
          </w:p>
        </w:tc>
        <w:tc>
          <w:tcPr>
            <w:tcW w:w="46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以“务实高效、精工诚信”为核心的质量管理模式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中国南方电网有限责任公司超高压输电公司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基于“零缺陷”驱动的双链融合质量管理模式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中小企业（33个）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宝钢化工湛江有限公司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‘党建引领+创新驱动+技术赋能+标准保障’四位一体，铸造精品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东莞市永强汽车制造有限公司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以价值流链条（研发/制造/服务）为基础的精益国军标质量管理体系模式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佛山市金银河智能装备股份有限公司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“整体定制化解决方案”质量管理模式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广东奥飞实业有限公司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“IP+全产业链运营”质量管理模式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广东博盈特焊技术股份有限公司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以“质领智造”为中心的质量管理模式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广东鼎立森新材料有限公司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“以顾客为中心”持续质量改进质量管理模式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广东飞企互联科技股份有限公司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以客户为中心，预防为主的持续改进的质量管理模式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广东鸿智智能科技股份有限公司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基于企业标准化管理体系的卓越绩效质量管理模式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广东华强电器集团有限公司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基于“575”的全面质量管理模式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广东利扬芯片测试股份有限公司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两步四法质量管理模式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广东松田科技股份有限公司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基于的数字化管理的全面质量管控模式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广东新盟食品有限公司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以设计过程控制为核心的全加工链质量管理模式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广东新亚光电缆股份有限公司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新亚电缆用心造质量管理模式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广东鑫光智能系统有限公司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“三金四化”专精特新小巨人质量管理模式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广东星联精密机械有限公司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“一模一样”的数智化质量管理模式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广东樱井科技有限公司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以质量及环境管理为核心的PDCA循环工作法质量管理模式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广东正超电气有限公司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三创八能质量管理模式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广州鹿山新材料股份有限公司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以“333”为引擎链接美好新生活质量管理模式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广州市浩洋电子股份有限公司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四全两化智慧质量管理模式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惠州市正牌科电有限公司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基于匠心品质“预防为主，一次做好”质量管理模式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茂名实华东油化工有限公司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以文化引领的“1565”质量管理模式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茂名重力石化装备股份公司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重力“一品一策”的精进质量管理模式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梅州市量能新能源科技有限公司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量能动力“五一质量”模式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24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梅州伊利冷冻食品有限责任公司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Calibri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以客户满意度为导向，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基于FSSC22000的品质领先3310质量管理模式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</w:t>
            </w:r>
          </w:p>
        </w:tc>
        <w:tc>
          <w:tcPr>
            <w:tcW w:w="4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南牧装备科技有限公司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助力养殖业高质量发展满分100分的南牧质量管理模式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清远市楼固环保建材有限公司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以阿米巴成就幸福巴虫的质量管理模式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深圳市京鼎工业技术股份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以创新研发为驱动、产品质量为核心、客户满意为结果的京鼎“高精尖”质量管理模式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旭日商贸（中国）有限公司惠州真维斯电贸分公司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三力驱动旭日九环高质量管理模式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雅图高新材料股份有限公司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以“精益求精、追求卓越”为核心的七彩质量管理模式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肇庆焕发生物科技有限公司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以“绿色环保，营养健康”为核心的质量管理模式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肇庆新供销农副产品配送服务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运用网络互联与冷链相结合，为农产品提供保质保量的供应链流通渠道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中广核三角洲（中山）高聚物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“品牌引领，创新驱动”的精益质量管理模式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中交四航局江门航通船业有限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公司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公司创新以“三基”、“三全”“四化”为基础的“334全面质量管理模式”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一线班组（19个）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质量管理模式名称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白云机场CAN枢纽运行管理中心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白云机场CAN中心“三全五步八化”质量管理模式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佛山市高明安华陶瓷洁具有限公司敢为天下先-拓新者班组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“双驱、双高、双化”的卓越班组管理模式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广东电网有限责任公司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广州供电局变电管理一所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“设备可靠、供电优质”的三化三基设备质量管理模式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广东电网有限责任公司清远清城供电局生产计划部配网综合班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以智慧领航为主线，以工匠精神为核心的质量管理模式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广东元星工业新材料有限公司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元星聚氨酯材料质量提升小组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以强化质量安全为核心的标准化建设质量管理模式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海鸿电气有限公司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海鸿电气110kV变压器项目部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围绕“双轮一核心”打造令用户满意产品质量管理模式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海信（广东）空调有限公司外一车间W7班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质效双升智能化管理模式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鹤山联塑实业发展有限公司大口径市政管道班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“需求导向”，“持续改进”双动力班组质量管理模式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暨南大学附属第一医院神经内科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以人民生命健康为导向的一核心、三原则、四方向质量管理模式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科顺防水科技股份有限公司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“金禹”攻坚班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以“一次做对，一次就好”为导向的“双流”质量管理模式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丽珠集团利民制药厂制剂制造部配滤灌装班组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以“规范生产、风险控制、持续改进”为核心的班组质量管理模式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梅州市人民医院心血管内科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以“三化三先”为核心的质量管理模式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台山核电合营有限公司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4"/>
              </w:rPr>
              <w:t>台山核电技术部规范控制班组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“安全壳”三叶驱动质量管理模式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小熊电器股份有限公司攻坚克难 鹰眼无双班组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基于三化融合的“1+2+4”的卓越班组管理模式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中建二局阳光智造有限公司钢构质量先进班组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严格落实“三检制”要求，100%专检，执行ISO9001管理体系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中交第四航务工程勘察设计院有限公司勘察测绘院地质勘察所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以“创新驱动，精细勘察”为核心的质量管理模式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中山市人民医院ECMO研究室（急危重症生命支持ECMO救治班组）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基于“四化一保障两支撑三要素”为生命续航的质量管理模式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珠海格力电器股份有限公司工艺部控制器工艺室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四化驱动“两高一低”的完美质量管理模式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珠海凌达压缩机有限公司过程质控室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过程“1+2”质量管理模式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918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个人（2个）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欧骏良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惠州拓普家政服务有限公司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张树刚</w:t>
            </w:r>
          </w:p>
        </w:tc>
        <w:tc>
          <w:tcPr>
            <w:tcW w:w="4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鹰星精密工业（深圳）有限公司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F5AAA"/>
    <w:rsid w:val="457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2024-03-28T01:40:00Z</dcterms:created>
  <dc:creator>胡翌婧</dc:creator>
  <cp:lastModifiedBy>胡翌婧</cp:lastModifiedBy>
  <dcterms:modified xsi:type="dcterms:W3CDTF">2024-03-28T01:41:16Z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92E491B06A5746EBA0C7AFB838A390D7</vt:lpwstr>
  </property>
</Properties>
</file>