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</w:p>
    <w:p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>
      <w:pPr>
        <w:spacing w:line="640" w:lineRule="exact"/>
        <w:ind w:firstLine="880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  <w:r>
        <w:rPr>
          <w:rFonts w:ascii="Times New Roman" w:eastAsia="黑体"/>
          <w:bCs/>
          <w:sz w:val="44"/>
          <w:szCs w:val="44"/>
          <w:lang w:val="zh-CN"/>
        </w:rPr>
        <w:t>202</w:t>
      </w:r>
      <w:r>
        <w:rPr>
          <w:rFonts w:hint="eastAsia" w:ascii="Times New Roman" w:eastAsia="黑体"/>
          <w:bCs/>
          <w:sz w:val="44"/>
          <w:szCs w:val="44"/>
        </w:rPr>
        <w:t>4</w:t>
      </w:r>
      <w:r>
        <w:rPr>
          <w:rFonts w:ascii="Times New Roman" w:eastAsia="黑体"/>
          <w:bCs/>
          <w:sz w:val="44"/>
          <w:szCs w:val="44"/>
          <w:lang w:val="zh-CN"/>
        </w:rPr>
        <w:t>年</w:t>
      </w:r>
      <w:r>
        <w:rPr>
          <w:rFonts w:hint="eastAsia" w:ascii="Times New Roman" w:eastAsia="黑体"/>
          <w:bCs/>
          <w:sz w:val="44"/>
          <w:szCs w:val="44"/>
          <w:lang w:val="zh-CN"/>
        </w:rPr>
        <w:t>广东</w:t>
      </w:r>
      <w:r>
        <w:rPr>
          <w:rFonts w:ascii="Times New Roman" w:eastAsia="黑体"/>
          <w:bCs/>
          <w:sz w:val="44"/>
          <w:szCs w:val="44"/>
          <w:lang w:val="zh-CN"/>
        </w:rPr>
        <w:t>省</w:t>
      </w:r>
      <w:r>
        <w:rPr>
          <w:rFonts w:hint="eastAsia" w:ascii="Times New Roman" w:eastAsia="黑体"/>
          <w:bCs/>
          <w:sz w:val="44"/>
          <w:szCs w:val="44"/>
          <w:lang w:val="zh-CN"/>
        </w:rPr>
        <w:t>人工智能终端产品、行业大模型和应用解决方案</w:t>
      </w:r>
      <w:r>
        <w:rPr>
          <w:rFonts w:ascii="Times New Roman" w:eastAsia="黑体"/>
          <w:bCs/>
          <w:sz w:val="44"/>
          <w:szCs w:val="44"/>
          <w:lang w:val="zh-CN"/>
        </w:rPr>
        <w:t>申报</w:t>
      </w:r>
      <w:r>
        <w:rPr>
          <w:rFonts w:hint="eastAsia" w:ascii="Times New Roman" w:eastAsia="黑体"/>
          <w:bCs/>
          <w:sz w:val="44"/>
          <w:szCs w:val="44"/>
          <w:lang w:val="zh-CN"/>
        </w:rPr>
        <w:t>表</w:t>
      </w: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>
            <w:pPr>
              <w:ind w:firstLine="600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ascii="Times New Roman" w:eastAsia="黑体"/>
                <w:sz w:val="30"/>
                <w:szCs w:val="30"/>
              </w:rPr>
              <w:t>产品</w:t>
            </w:r>
            <w:r>
              <w:rPr>
                <w:rFonts w:hint="eastAsia" w:ascii="Times New Roman" w:eastAsia="黑体"/>
                <w:sz w:val="30"/>
                <w:szCs w:val="30"/>
              </w:rPr>
              <w:t>（方案）</w:t>
            </w:r>
            <w:r>
              <w:rPr>
                <w:rFonts w:ascii="Times New Roman" w:eastAsia="黑体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>
            <w:pPr>
              <w:ind w:firstLine="600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>
            <w:pPr>
              <w:ind w:firstLine="201" w:firstLineChars="67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ascii="Times New Roman" w:eastAsia="黑体"/>
                <w:sz w:val="30"/>
                <w:szCs w:val="30"/>
              </w:rPr>
              <w:t>申报单位</w:t>
            </w:r>
            <w:r>
              <w:rPr>
                <w:rFonts w:hint="eastAsia" w:ascii="Times New Roman" w:eastAsia="黑体"/>
                <w:sz w:val="30"/>
                <w:szCs w:val="30"/>
              </w:rPr>
              <w:t>（盖章）</w:t>
            </w:r>
            <w:r>
              <w:rPr>
                <w:rFonts w:ascii="Times New Roman" w:eastAsia="黑体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>
            <w:pPr>
              <w:ind w:firstLine="600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>
            <w:pPr>
              <w:ind w:firstLine="201" w:firstLineChars="67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</w:rPr>
              <w:t xml:space="preserve">填  </w:t>
            </w:r>
            <w:r>
              <w:rPr>
                <w:rFonts w:ascii="Times New Roman" w:eastAsia="黑体"/>
                <w:sz w:val="30"/>
                <w:szCs w:val="30"/>
              </w:rPr>
              <w:t>报</w:t>
            </w:r>
            <w:r>
              <w:rPr>
                <w:rFonts w:hint="eastAsia" w:ascii="Times New Roman" w:eastAsia="黑体"/>
                <w:sz w:val="30"/>
                <w:szCs w:val="30"/>
              </w:rPr>
              <w:t xml:space="preserve">  </w:t>
            </w:r>
            <w:r>
              <w:rPr>
                <w:rFonts w:ascii="Times New Roman" w:eastAsia="黑体"/>
                <w:sz w:val="30"/>
                <w:szCs w:val="30"/>
              </w:rPr>
              <w:t>日</w:t>
            </w:r>
            <w:r>
              <w:rPr>
                <w:rFonts w:hint="eastAsia" w:ascii="Times New Roman" w:eastAsia="黑体"/>
                <w:sz w:val="30"/>
                <w:szCs w:val="30"/>
              </w:rPr>
              <w:t xml:space="preserve">  </w:t>
            </w:r>
            <w:r>
              <w:rPr>
                <w:rFonts w:ascii="Times New Roman" w:eastAsia="黑体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>
            <w:pPr>
              <w:ind w:firstLine="600"/>
              <w:rPr>
                <w:rFonts w:ascii="Times New Roman" w:eastAsia="黑体"/>
                <w:sz w:val="30"/>
                <w:szCs w:val="30"/>
                <w:u w:val="single"/>
              </w:rPr>
            </w:pP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黑体"/>
                <w:sz w:val="30"/>
                <w:szCs w:val="30"/>
              </w:rPr>
              <w:t>年</w:t>
            </w: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黑体"/>
                <w:sz w:val="30"/>
                <w:szCs w:val="30"/>
              </w:rPr>
              <w:t>月</w:t>
            </w: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黑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eastAsia="黑体"/>
                <w:sz w:val="30"/>
                <w:szCs w:val="30"/>
              </w:rPr>
              <w:t>日</w:t>
            </w:r>
          </w:p>
        </w:tc>
      </w:tr>
    </w:tbl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ind w:firstLine="640"/>
        <w:rPr>
          <w:rFonts w:ascii="Times New Roman"/>
          <w:sz w:val="32"/>
          <w:szCs w:val="32"/>
          <w:lang w:val="zh-CN"/>
        </w:rPr>
      </w:pPr>
    </w:p>
    <w:p>
      <w:pPr>
        <w:widowControl/>
        <w:ind w:firstLine="640"/>
        <w:jc w:val="left"/>
        <w:rPr>
          <w:rFonts w:ascii="Times New Roman"/>
          <w:sz w:val="32"/>
          <w:szCs w:val="32"/>
        </w:rPr>
      </w:pPr>
    </w:p>
    <w:p>
      <w:pPr>
        <w:widowControl/>
        <w:ind w:firstLine="640"/>
        <w:jc w:val="left"/>
        <w:rPr>
          <w:sz w:val="32"/>
          <w:szCs w:val="32"/>
        </w:rPr>
      </w:pPr>
    </w:p>
    <w:p>
      <w:pPr>
        <w:tabs>
          <w:tab w:val="left" w:pos="2470"/>
          <w:tab w:val="center" w:pos="4153"/>
        </w:tabs>
        <w:ind w:firstLine="480"/>
        <w:rPr>
          <w:rFonts w:ascii="黑体" w:eastAsia="黑体"/>
          <w:sz w:val="32"/>
          <w:szCs w:val="32"/>
          <w:lang w:val="zh-CN"/>
        </w:rPr>
      </w:pPr>
      <w:r>
        <w:rPr>
          <w:lang w:val="zh-CN"/>
        </w:rPr>
        <w:br w:type="page"/>
      </w:r>
      <w:bookmarkStart w:id="0" w:name="_GoBack"/>
      <w:bookmarkEnd w:id="0"/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一、申报单位情况表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73"/>
        <w:gridCol w:w="2730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事业单位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社会团体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国有企业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国有控股企业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私营企业 </w:t>
            </w:r>
          </w:p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外资企业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合资企业 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>其他（</w:t>
            </w: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 xml:space="preserve">）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黑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企业经营状况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2023年营业收入</w:t>
            </w:r>
          </w:p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2023年利润</w:t>
            </w:r>
          </w:p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员工总数（人）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研发人员数量（人）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技术水平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/>
              </w:rPr>
            </w:pPr>
            <w:r>
              <w:t>有效专利总数</w:t>
            </w:r>
            <w:r>
              <w:rPr>
                <w:rFonts w:hint="eastAsia"/>
              </w:rPr>
              <w:t>（       ）</w:t>
            </w:r>
            <w:r>
              <w:t>其中：AI相关发明专利数</w:t>
            </w:r>
            <w:r>
              <w:rPr>
                <w:rFonts w:hint="eastAsia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/>
            </w:pP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/>
              </w:rPr>
            </w:pPr>
            <w:r>
              <w:t>软件著作权数</w:t>
            </w:r>
            <w:r>
              <w:rPr>
                <w:rFonts w:hint="eastAsia"/>
              </w:rPr>
              <w:t>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</w:pP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</w:pPr>
            <w:r>
              <w:t>国际</w:t>
            </w:r>
            <w:r>
              <w:rPr>
                <w:rFonts w:hint="eastAsia"/>
              </w:rPr>
              <w:t>标准（   ）  国标（    ）  行标（   ）  团标（   ）</w:t>
            </w:r>
          </w:p>
          <w:p>
            <w:pPr>
              <w:ind w:firstLine="480"/>
            </w:pPr>
            <w:r>
              <w:t>国标</w:t>
            </w:r>
          </w:p>
          <w:p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国标</w:t>
            </w:r>
          </w:p>
          <w:p>
            <w:pPr>
              <w:ind w:firstLine="48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80"/>
            </w:pPr>
            <w:r>
              <w:t>行标</w:t>
            </w:r>
          </w:p>
          <w:p>
            <w:pPr>
              <w:ind w:firstLine="480"/>
            </w:pPr>
            <w:r>
              <w:rPr>
                <w:rFonts w:hint="eastAsia"/>
              </w:rPr>
              <w:t>团</w:t>
            </w:r>
            <w: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after="120" w:line="300" w:lineRule="exact"/>
              <w:ind w:right="210" w:firstLine="420"/>
              <w:jc w:val="center"/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奖励荣誉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jc w:val="left"/>
              <w:rPr>
                <w:rFonts w:hint="eastAsia"/>
              </w:rPr>
            </w:pPr>
            <w:r>
              <w:t>获得国家（部）级奖励数</w:t>
            </w:r>
            <w:r>
              <w:rPr>
                <w:rFonts w:hint="eastAsia"/>
              </w:rPr>
              <w:t xml:space="preserve">（     ）       </w:t>
            </w:r>
            <w:r>
              <w:t>获得省级奖励数</w:t>
            </w:r>
            <w:r>
              <w:rPr>
                <w:rFonts w:hint="eastAsia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hint="eastAsia" w:asci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黑体"/>
                <w:color w:val="000000"/>
                <w:kern w:val="0"/>
                <w:szCs w:val="21"/>
              </w:rPr>
              <w:t>是否为“专精特新”企业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hint="eastAsia"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 xml:space="preserve">□否      </w:t>
            </w: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是（□省级     □国家级     □重点小巨人）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（简要介绍单位的基本情况，重点突出人工智能研发团队及领军人才、人工智能的技术攻关和产品研发、人工智能应用赋能等情况）</w:t>
            </w: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</w:tc>
      </w:tr>
    </w:tbl>
    <w:p>
      <w:pPr>
        <w:widowControl/>
        <w:spacing w:line="520" w:lineRule="exact"/>
        <w:ind w:firstLine="640"/>
        <w:jc w:val="left"/>
        <w:rPr>
          <w:rFonts w:ascii="Times New Roman" w:eastAsia="黑体"/>
          <w:sz w:val="32"/>
          <w:szCs w:val="32"/>
        </w:rPr>
      </w:pPr>
    </w:p>
    <w:p>
      <w:pPr>
        <w:widowControl/>
        <w:ind w:firstLine="640"/>
        <w:jc w:val="left"/>
        <w:rPr>
          <w:rFonts w:ascii="黑体" w:eastAsia="黑体" w:cs="黑体"/>
          <w:bCs/>
          <w:kern w:val="44"/>
          <w:sz w:val="32"/>
          <w:szCs w:val="44"/>
          <w:lang w:val="zh-CN"/>
        </w:rPr>
      </w:pPr>
      <w:r>
        <w:rPr>
          <w:rFonts w:hint="eastAsia" w:ascii="黑体" w:eastAsia="黑体" w:cs="黑体"/>
          <w:bCs/>
          <w:kern w:val="44"/>
          <w:sz w:val="32"/>
          <w:szCs w:val="44"/>
        </w:rPr>
        <w:t>二、人工智能终端产品情况</w:t>
      </w:r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表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人工智能终端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产品名称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人工智能终端</w:t>
            </w:r>
          </w:p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产品类别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AI手机      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AI电脑   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智能家电家居产品 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智能穿戴设备    </w:t>
            </w:r>
          </w:p>
          <w:p>
            <w:pPr>
              <w:spacing w:line="360" w:lineRule="exact"/>
              <w:ind w:firstLine="42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智能安防设备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智能机器人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智能保育康复产品  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VR/AR虚拟现实设备 </w:t>
            </w:r>
            <w:r>
              <w:rPr>
                <w:rFonts w:ascii="Segoe UI Symbol" w:hAnsi="Segoe UI Symbol" w:eastAsia="MS Gothic" w:cs="Segoe UI Symbol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>其他：</w:t>
            </w:r>
            <w:r>
              <w:rPr>
                <w:rFonts w:hint="eastAsia" w:ascii="黑体" w:eastAsia="黑体" w:cs="Times New Roman (正文 CS 字体)"/>
                <w:szCs w:val="21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（一）产品简介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（产品研发背景</w:t>
            </w:r>
            <w:r>
              <w:rPr>
                <w:rFonts w:hint="eastAsia" w:ascii="方正仿宋_GBK" w:hAnsi="方正仿宋_GBK" w:eastAsia="仿宋" w:cs="Times New Roman (正文 CS 字体)"/>
              </w:rPr>
              <w:t>，产品的</w:t>
            </w:r>
            <w:r>
              <w:rPr>
                <w:rFonts w:ascii="方正仿宋_GBK" w:hAnsi="方正仿宋_GBK" w:eastAsia="仿宋" w:cs="Times New Roman (正文 CS 字体)"/>
              </w:rPr>
              <w:t>功能、</w:t>
            </w:r>
            <w:r>
              <w:rPr>
                <w:rFonts w:hint="eastAsia" w:ascii="方正仿宋_GBK" w:hAnsi="方正仿宋_GBK" w:eastAsia="仿宋" w:cs="Times New Roman (正文 CS 字体)"/>
              </w:rPr>
              <w:t>应用情况、</w:t>
            </w:r>
            <w:r>
              <w:rPr>
                <w:rFonts w:ascii="方正仿宋_GBK" w:hAnsi="方正仿宋_GBK" w:eastAsia="仿宋" w:cs="Times New Roman (正文 CS 字体)"/>
              </w:rPr>
              <w:t>市场前景等）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（二）产品技术性能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hint="eastAsia" w:ascii="方正仿宋_GBK" w:hAnsi="方正仿宋_GBK" w:eastAsia="仿宋" w:cs="Times New Roman (正文 CS 字体)"/>
              </w:rPr>
              <w:t>（</w:t>
            </w:r>
            <w:r>
              <w:rPr>
                <w:rFonts w:ascii="方正仿宋_GBK" w:hAnsi="方正仿宋_GBK" w:eastAsia="仿宋" w:cs="Times New Roman (正文 CS 字体)"/>
              </w:rPr>
              <w:t>产品</w:t>
            </w:r>
            <w:r>
              <w:rPr>
                <w:rFonts w:hint="eastAsia" w:ascii="方正仿宋_GBK" w:hAnsi="方正仿宋_GBK" w:eastAsia="仿宋" w:cs="Times New Roman (正文 CS 字体)"/>
              </w:rPr>
              <w:t>采用</w:t>
            </w:r>
            <w:r>
              <w:rPr>
                <w:rFonts w:ascii="方正仿宋_GBK" w:hAnsi="方正仿宋_GBK" w:eastAsia="仿宋" w:cs="Times New Roman (正文 CS 字体)"/>
              </w:rPr>
              <w:t>的</w:t>
            </w:r>
            <w:r>
              <w:rPr>
                <w:rFonts w:hint="eastAsia" w:ascii="方正仿宋_GBK" w:hAnsi="方正仿宋_GBK" w:eastAsia="仿宋" w:cs="Times New Roman (正文 CS 字体)"/>
              </w:rPr>
              <w:t>主要人工智能</w:t>
            </w:r>
            <w:r>
              <w:rPr>
                <w:rFonts w:ascii="方正仿宋_GBK" w:hAnsi="方正仿宋_GBK" w:eastAsia="仿宋" w:cs="Times New Roman (正文 CS 字体)"/>
              </w:rPr>
              <w:t>关键技术</w:t>
            </w:r>
            <w:r>
              <w:rPr>
                <w:rFonts w:hint="eastAsia" w:ascii="方正仿宋_GBK" w:hAnsi="方正仿宋_GBK" w:eastAsia="仿宋" w:cs="Times New Roman (正文 CS 字体)"/>
              </w:rPr>
              <w:t>及水平、性能</w:t>
            </w:r>
            <w:r>
              <w:rPr>
                <w:rFonts w:ascii="方正仿宋_GBK" w:hAnsi="方正仿宋_GBK" w:eastAsia="仿宋" w:cs="Times New Roman (正文 CS 字体)"/>
              </w:rPr>
              <w:t>指标和创新</w:t>
            </w:r>
            <w:r>
              <w:rPr>
                <w:rFonts w:hint="eastAsia" w:ascii="方正仿宋_GBK" w:hAnsi="方正仿宋_GBK" w:eastAsia="仿宋" w:cs="Times New Roman (正文 CS 字体)"/>
              </w:rPr>
              <w:t>性</w:t>
            </w:r>
            <w:r>
              <w:rPr>
                <w:rFonts w:ascii="方正仿宋_GBK" w:hAnsi="方正仿宋_GBK" w:eastAsia="仿宋" w:cs="Times New Roman (正文 CS 字体)"/>
              </w:rPr>
              <w:t>，</w:t>
            </w:r>
            <w:r>
              <w:rPr>
                <w:rFonts w:hint="eastAsia" w:ascii="方正仿宋_GBK" w:hAnsi="方正仿宋_GBK" w:eastAsia="仿宋" w:cs="Times New Roman (正文 CS 字体)"/>
              </w:rPr>
              <w:t>并</w:t>
            </w:r>
            <w:r>
              <w:rPr>
                <w:rFonts w:ascii="方正仿宋_GBK" w:hAnsi="方正仿宋_GBK" w:eastAsia="仿宋" w:cs="Times New Roman (正文 CS 字体)"/>
              </w:rPr>
              <w:t>与国内外同类产品进行对比</w:t>
            </w:r>
            <w:r>
              <w:rPr>
                <w:rFonts w:hint="eastAsia" w:ascii="方正仿宋_GBK" w:hAnsi="方正仿宋_GBK" w:eastAsia="仿宋" w:cs="Times New Roman (正文 CS 字体)"/>
              </w:rPr>
              <w:t>分析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仿宋_GB2312" w:hAnsi="仿宋_GB2312" w:eastAsia="仿宋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（三）经济和社会效益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（本产品已经实现或预期产生的经济和社会效益</w:t>
            </w:r>
            <w:r>
              <w:rPr>
                <w:rFonts w:hint="eastAsia" w:ascii="方正仿宋_GBK" w:hAnsi="方正仿宋_GBK" w:eastAsia="仿宋" w:cs="Times New Roman (正文 CS 字体)"/>
              </w:rPr>
              <w:t>，可以列举具体数据说明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（四）</w:t>
            </w:r>
            <w:r>
              <w:rPr>
                <w:rFonts w:ascii="黑体" w:eastAsia="黑体" w:cs="Times New Roman (正文 CS 字体)"/>
                <w:szCs w:val="21"/>
              </w:rPr>
              <w:t>知识产权</w:t>
            </w:r>
            <w:r>
              <w:rPr>
                <w:rFonts w:hint="eastAsia" w:ascii="黑体" w:eastAsia="黑体" w:cs="Times New Roman (正文 CS 字体)"/>
                <w:szCs w:val="21"/>
              </w:rPr>
              <w:t>和</w:t>
            </w:r>
            <w:r>
              <w:rPr>
                <w:rFonts w:ascii="黑体" w:eastAsia="黑体" w:cs="Times New Roman (正文 CS 字体)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（列出</w:t>
            </w:r>
            <w:r>
              <w:rPr>
                <w:rFonts w:hint="eastAsia" w:ascii="方正仿宋_GBK" w:hAnsi="方正仿宋_GBK" w:eastAsia="仿宋" w:cs="Times New Roman (正文 CS 字体)"/>
              </w:rPr>
              <w:t>取得</w:t>
            </w:r>
            <w:r>
              <w:rPr>
                <w:rFonts w:ascii="方正仿宋_GBK" w:hAnsi="方正仿宋_GBK" w:eastAsia="仿宋" w:cs="Times New Roman (正文 CS 字体)"/>
              </w:rPr>
              <w:t>的与本产品相关的专利、软著</w:t>
            </w:r>
            <w:r>
              <w:rPr>
                <w:rFonts w:hint="eastAsia" w:ascii="方正仿宋_GBK" w:hAnsi="方正仿宋_GBK" w:eastAsia="仿宋" w:cs="Times New Roman (正文 CS 字体)"/>
              </w:rPr>
              <w:t>、</w:t>
            </w:r>
            <w:r>
              <w:rPr>
                <w:rFonts w:ascii="方正仿宋_GBK" w:hAnsi="方正仿宋_GBK" w:eastAsia="仿宋" w:cs="Times New Roman (正文 CS 字体)"/>
              </w:rPr>
              <w:t>获奖</w:t>
            </w:r>
            <w:r>
              <w:rPr>
                <w:rFonts w:hint="eastAsia" w:ascii="方正仿宋_GBK" w:hAnsi="方正仿宋_GBK" w:eastAsia="仿宋" w:cs="Times New Roman (正文 CS 字体)"/>
              </w:rPr>
              <w:t>等</w:t>
            </w:r>
            <w:r>
              <w:rPr>
                <w:rFonts w:ascii="方正仿宋_GBK" w:hAnsi="方正仿宋_GBK" w:eastAsia="仿宋" w:cs="Times New Roman (正文 CS 字体)"/>
              </w:rPr>
              <w:t>情况）</w:t>
            </w:r>
            <w:r>
              <w:rPr>
                <w:rFonts w:hint="eastAsia" w:ascii="方正仿宋_GBK" w:hAnsi="方正仿宋_GBK" w:eastAsia="仿宋" w:cs="Times New Roman (正文 CS 字体)"/>
              </w:rPr>
              <w:t>（附佐证材料）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rPr>
                <w:rFonts w:ascii="宋体" w:eastAsia="宋体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  <w:b/>
                <w:bCs/>
              </w:rPr>
              <w:t>备注：</w:t>
            </w:r>
            <w:r>
              <w:rPr>
                <w:rFonts w:ascii="方正仿宋_GBK" w:hAnsi="方正仿宋_GBK" w:eastAsia="仿宋" w:cs="Times New Roman (正文 CS 字体)"/>
              </w:rPr>
              <w:t>本表可复制，每个产品填写1张表。</w:t>
            </w:r>
          </w:p>
        </w:tc>
      </w:tr>
    </w:tbl>
    <w:p>
      <w:pPr>
        <w:widowControl/>
        <w:ind w:firstLine="640"/>
        <w:jc w:val="left"/>
        <w:rPr>
          <w:rFonts w:ascii="黑体" w:eastAsia="黑体" w:cs="黑体"/>
          <w:bCs/>
          <w:kern w:val="44"/>
          <w:sz w:val="32"/>
          <w:szCs w:val="44"/>
          <w:lang w:val="zh-CN"/>
        </w:rPr>
      </w:pPr>
      <w:r>
        <w:rPr>
          <w:rFonts w:hint="eastAsia" w:ascii="黑体" w:eastAsia="黑体" w:cs="黑体"/>
          <w:sz w:val="32"/>
          <w:szCs w:val="32"/>
        </w:rPr>
        <w:br w:type="page"/>
      </w:r>
      <w:r>
        <w:rPr>
          <w:rFonts w:hint="eastAsia" w:ascii="黑体" w:eastAsia="黑体" w:cs="黑体"/>
          <w:bCs/>
          <w:kern w:val="44"/>
          <w:sz w:val="32"/>
          <w:szCs w:val="44"/>
        </w:rPr>
        <w:t>三、人工智能行业大模型情况表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3246"/>
        <w:gridCol w:w="1778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行业大模型名称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大模型领域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制造业大模型  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农业大模型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教育大模型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交通大模型</w:t>
            </w:r>
          </w:p>
          <w:p>
            <w:pPr>
              <w:spacing w:line="360" w:lineRule="exact"/>
              <w:ind w:firstLine="480"/>
              <w:jc w:val="left"/>
              <w:rPr>
                <w:rFonts w:ascii="黑体" w:eastAsia="黑体" w:cs="Times New Roman (正文 CS 字体)"/>
                <w:szCs w:val="21"/>
                <w:u w:val="single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医疗大模型    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金融大模型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其他</w:t>
            </w:r>
            <w:r>
              <w:rPr>
                <w:rFonts w:hint="eastAsia" w:ascii="黑体" w:eastAsia="黑体" w:cs="Times New Roman (正文 CS 字体)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大模型类型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语言大模型    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视觉大模型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多模态大模型  </w:t>
            </w:r>
          </w:p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其他：</w:t>
            </w:r>
            <w:r>
              <w:rPr>
                <w:rFonts w:hint="eastAsia" w:ascii="黑体" w:eastAsia="黑体" w:cs="Times New Roman (正文 CS 字体)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参数量（亿）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训练数据量（TB）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基础大模型</w:t>
            </w:r>
          </w:p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来  源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开源（模型名称：                                     ）</w:t>
            </w:r>
          </w:p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商业（模型名称:                                      ）</w:t>
            </w:r>
          </w:p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□自研（模型名称:             通过备案时间：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模型服务方式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 xml:space="preserve">□APP      □网页  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API接口      </w:t>
            </w:r>
            <w:r>
              <w:rPr>
                <w:rFonts w:hint="eastAsia" w:ascii="黑体" w:eastAsia="黑体" w:cs="Times New Roman (正文 CS 字体)"/>
                <w:szCs w:val="21"/>
              </w:rPr>
              <w:sym w:font="Wingdings 2" w:char="00A3"/>
            </w:r>
            <w:r>
              <w:rPr>
                <w:rFonts w:hint="eastAsia" w:ascii="黑体" w:eastAsia="黑体" w:cs="Times New Roman (正文 CS 字体)"/>
                <w:szCs w:val="21"/>
              </w:rPr>
              <w:t>其他：</w:t>
            </w:r>
            <w:r>
              <w:rPr>
                <w:rFonts w:hint="eastAsia" w:ascii="黑体" w:eastAsia="黑体" w:cs="Times New Roman (正文 CS 字体)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模型技术架构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eastAsia="仿宋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（一）大模型简介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1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（简述</w:t>
            </w:r>
            <w:r>
              <w:rPr>
                <w:rFonts w:hint="eastAsia" w:ascii="方正仿宋_GBK" w:hAnsi="方正仿宋_GBK" w:eastAsia="仿宋" w:cs="Times New Roman (正文 CS 字体)"/>
              </w:rPr>
              <w:t>大模型特点、优势、应用场景、应用内容等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20"/>
              <w:rPr>
                <w:rFonts w:hint="eastAsia" w:ascii="Times New Roman" w:eastAsia="仿宋"/>
              </w:rPr>
            </w:pPr>
          </w:p>
          <w:p>
            <w:pPr>
              <w:ind w:firstLine="420"/>
              <w:rPr>
                <w:rFonts w:hint="eastAsia" w:ascii="Times New Roman" w:eastAsia="仿宋"/>
              </w:rPr>
            </w:pPr>
          </w:p>
          <w:p>
            <w:pPr>
              <w:ind w:firstLine="420"/>
              <w:rPr>
                <w:rFonts w:hint="eastAsia" w:ascii="Times New Roman" w:eastAsia="仿宋"/>
              </w:rPr>
            </w:pPr>
          </w:p>
          <w:p>
            <w:pPr>
              <w:ind w:firstLine="420"/>
              <w:rPr>
                <w:rFonts w:hint="eastAsia" w:ascii="Times New Roman" w:eastAsia="仿宋"/>
              </w:rPr>
            </w:pPr>
          </w:p>
          <w:p>
            <w:pPr>
              <w:ind w:firstLine="420"/>
              <w:rPr>
                <w:rFonts w:hint="eastAsia" w:asci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（二）模型技术性能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hint="eastAsia" w:ascii="方正仿宋_GBK" w:hAnsi="方正仿宋_GBK" w:eastAsia="仿宋" w:cs="Times New Roman (正文 CS 字体)"/>
              </w:rPr>
              <w:t>（采用</w:t>
            </w:r>
            <w:r>
              <w:rPr>
                <w:rFonts w:ascii="方正仿宋_GBK" w:hAnsi="方正仿宋_GBK" w:eastAsia="仿宋" w:cs="Times New Roman (正文 CS 字体)"/>
              </w:rPr>
              <w:t>的</w:t>
            </w:r>
            <w:r>
              <w:rPr>
                <w:rFonts w:hint="eastAsia" w:ascii="方正仿宋_GBK" w:hAnsi="方正仿宋_GBK" w:eastAsia="仿宋" w:cs="Times New Roman (正文 CS 字体)"/>
              </w:rPr>
              <w:t>基础大模型，使用的数据集、工具箱，产品的关键技术、性能</w:t>
            </w:r>
            <w:r>
              <w:rPr>
                <w:rFonts w:ascii="方正仿宋_GBK" w:hAnsi="方正仿宋_GBK" w:eastAsia="仿宋" w:cs="Times New Roman (正文 CS 字体)"/>
              </w:rPr>
              <w:t>指标和创新</w:t>
            </w:r>
            <w:r>
              <w:rPr>
                <w:rFonts w:hint="eastAsia" w:ascii="方正仿宋_GBK" w:hAnsi="方正仿宋_GBK" w:eastAsia="仿宋" w:cs="Times New Roman (正文 CS 字体)"/>
              </w:rPr>
              <w:t>性</w:t>
            </w:r>
            <w:r>
              <w:rPr>
                <w:rFonts w:ascii="方正仿宋_GBK" w:hAnsi="方正仿宋_GBK" w:eastAsia="仿宋" w:cs="Times New Roman (正文 CS 字体)"/>
              </w:rPr>
              <w:t>，</w:t>
            </w:r>
            <w:r>
              <w:rPr>
                <w:rFonts w:hint="eastAsia" w:ascii="方正仿宋_GBK" w:hAnsi="方正仿宋_GBK" w:eastAsia="仿宋" w:cs="Times New Roman (正文 CS 字体)"/>
              </w:rPr>
              <w:t>并</w:t>
            </w:r>
            <w:r>
              <w:rPr>
                <w:rFonts w:ascii="方正仿宋_GBK" w:hAnsi="方正仿宋_GBK" w:eastAsia="仿宋" w:cs="Times New Roman (正文 CS 字体)"/>
              </w:rPr>
              <w:t>与国内外同类</w:t>
            </w:r>
            <w:r>
              <w:rPr>
                <w:rFonts w:hint="eastAsia" w:ascii="方正仿宋_GBK" w:hAnsi="方正仿宋_GBK" w:eastAsia="仿宋" w:cs="Times New Roman (正文 CS 字体)"/>
              </w:rPr>
              <w:t>模型</w:t>
            </w:r>
            <w:r>
              <w:rPr>
                <w:rFonts w:ascii="方正仿宋_GBK" w:hAnsi="方正仿宋_GBK" w:eastAsia="仿宋" w:cs="Times New Roman (正文 CS 字体)"/>
              </w:rPr>
              <w:t>进行对比</w:t>
            </w:r>
            <w:r>
              <w:rPr>
                <w:rFonts w:hint="eastAsia" w:ascii="方正仿宋_GBK" w:hAnsi="方正仿宋_GBK" w:eastAsia="仿宋" w:cs="Times New Roman (正文 CS 字体)"/>
              </w:rPr>
              <w:t>分析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仿宋_GB2312" w:hAnsi="仿宋_GB2312" w:eastAsia="仿宋" w:cs="仿宋_GB2312"/>
              </w:rPr>
            </w:pPr>
          </w:p>
          <w:p>
            <w:pPr>
              <w:ind w:firstLine="420"/>
              <w:rPr>
                <w:rFonts w:hint="eastAsia" w:ascii="仿宋_GB2312" w:hAnsi="仿宋_GB2312" w:eastAsia="仿宋" w:cs="仿宋_GB2312"/>
              </w:rPr>
            </w:pPr>
          </w:p>
          <w:p>
            <w:pPr>
              <w:ind w:firstLine="420"/>
              <w:rPr>
                <w:rFonts w:hint="eastAsia" w:ascii="仿宋_GB2312" w:hAnsi="仿宋_GB2312" w:eastAsia="仿宋" w:cs="仿宋_GB2312"/>
              </w:rPr>
            </w:pPr>
          </w:p>
          <w:p>
            <w:pPr>
              <w:ind w:firstLine="420"/>
              <w:rPr>
                <w:rFonts w:hint="eastAsia" w:ascii="仿宋_GB2312" w:hAnsi="仿宋_GB2312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（三）经济和社会效益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（本产品已经实现或预期产生的经济和社会效益</w:t>
            </w:r>
            <w:r>
              <w:rPr>
                <w:rFonts w:hint="eastAsia" w:ascii="方正仿宋_GBK" w:hAnsi="方正仿宋_GBK" w:eastAsia="仿宋" w:cs="Times New Roman (正文 CS 字体)"/>
              </w:rPr>
              <w:t>，可以列举具体数据说明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2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（四）</w:t>
            </w:r>
            <w:r>
              <w:rPr>
                <w:rFonts w:ascii="黑体" w:eastAsia="黑体" w:cs="Times New Roman (正文 CS 字体)"/>
                <w:szCs w:val="21"/>
              </w:rPr>
              <w:t>知识产权</w:t>
            </w:r>
            <w:r>
              <w:rPr>
                <w:rFonts w:hint="eastAsia" w:ascii="黑体" w:eastAsia="黑体" w:cs="Times New Roman (正文 CS 字体)"/>
                <w:szCs w:val="21"/>
              </w:rPr>
              <w:t>和</w:t>
            </w:r>
            <w:r>
              <w:rPr>
                <w:rFonts w:ascii="黑体" w:eastAsia="黑体" w:cs="Times New Roman (正文 CS 字体)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3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（列出</w:t>
            </w:r>
            <w:r>
              <w:rPr>
                <w:rFonts w:hint="eastAsia" w:ascii="方正仿宋_GBK" w:hAnsi="方正仿宋_GBK" w:eastAsia="仿宋" w:cs="Times New Roman (正文 CS 字体)"/>
              </w:rPr>
              <w:t>取得</w:t>
            </w:r>
            <w:r>
              <w:rPr>
                <w:rFonts w:ascii="方正仿宋_GBK" w:hAnsi="方正仿宋_GBK" w:eastAsia="仿宋" w:cs="Times New Roman (正文 CS 字体)"/>
              </w:rPr>
              <w:t>的与本产品相关的专利、软著</w:t>
            </w:r>
            <w:r>
              <w:rPr>
                <w:rFonts w:hint="eastAsia" w:ascii="方正仿宋_GBK" w:hAnsi="方正仿宋_GBK" w:eastAsia="仿宋" w:cs="Times New Roman (正文 CS 字体)"/>
              </w:rPr>
              <w:t>、</w:t>
            </w:r>
            <w:r>
              <w:rPr>
                <w:rFonts w:ascii="方正仿宋_GBK" w:hAnsi="方正仿宋_GBK" w:eastAsia="仿宋" w:cs="Times New Roman (正文 CS 字体)"/>
              </w:rPr>
              <w:t>获奖</w:t>
            </w:r>
            <w:r>
              <w:rPr>
                <w:rFonts w:hint="eastAsia" w:ascii="方正仿宋_GBK" w:hAnsi="方正仿宋_GBK" w:eastAsia="仿宋" w:cs="Times New Roman (正文 CS 字体)"/>
              </w:rPr>
              <w:t>等</w:t>
            </w:r>
            <w:r>
              <w:rPr>
                <w:rFonts w:ascii="方正仿宋_GBK" w:hAnsi="方正仿宋_GBK" w:eastAsia="仿宋" w:cs="Times New Roman (正文 CS 字体)"/>
              </w:rPr>
              <w:t>情况）</w:t>
            </w:r>
            <w:r>
              <w:rPr>
                <w:rFonts w:hint="eastAsia" w:ascii="方正仿宋_GBK" w:hAnsi="方正仿宋_GBK" w:eastAsia="仿宋" w:cs="Times New Roman (正文 CS 字体)"/>
              </w:rPr>
              <w:t>（附佐证材料）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2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rPr>
                <w:rFonts w:ascii="Times New Roman" w:eastAsia="仿宋"/>
              </w:rPr>
            </w:pPr>
            <w:r>
              <w:rPr>
                <w:rFonts w:ascii="方正仿宋_GBK" w:hAnsi="方正仿宋_GBK" w:eastAsia="仿宋" w:cs="Times New Roman (正文 CS 字体)"/>
                <w:b/>
                <w:bCs/>
              </w:rPr>
              <w:t>备注：</w:t>
            </w:r>
            <w:r>
              <w:rPr>
                <w:rFonts w:ascii="方正仿宋_GBK" w:hAnsi="方正仿宋_GBK" w:eastAsia="仿宋" w:cs="Times New Roman (正文 CS 字体)"/>
              </w:rPr>
              <w:t>本表可复制，每个</w:t>
            </w:r>
            <w:r>
              <w:rPr>
                <w:rFonts w:hint="eastAsia" w:ascii="方正仿宋_GBK" w:hAnsi="方正仿宋_GBK" w:eastAsia="仿宋" w:cs="Times New Roman (正文 CS 字体)"/>
              </w:rPr>
              <w:t>大模型</w:t>
            </w:r>
            <w:r>
              <w:rPr>
                <w:rFonts w:ascii="方正仿宋_GBK" w:hAnsi="方正仿宋_GBK" w:eastAsia="仿宋" w:cs="Times New Roman (正文 CS 字体)"/>
              </w:rPr>
              <w:t>填写1张表。</w:t>
            </w:r>
          </w:p>
        </w:tc>
      </w:tr>
    </w:tbl>
    <w:p>
      <w:pPr>
        <w:ind w:firstLine="64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br w:type="page"/>
      </w:r>
    </w:p>
    <w:p>
      <w:pPr>
        <w:widowControl/>
        <w:ind w:firstLine="640"/>
        <w:jc w:val="left"/>
        <w:rPr>
          <w:rFonts w:ascii="黑体" w:eastAsia="黑体" w:cs="黑体"/>
          <w:bCs/>
          <w:kern w:val="44"/>
          <w:sz w:val="32"/>
          <w:szCs w:val="44"/>
          <w:lang w:val="zh-CN"/>
        </w:rPr>
      </w:pPr>
      <w:r>
        <w:rPr>
          <w:rFonts w:hint="eastAsia" w:ascii="黑体" w:eastAsia="黑体" w:cs="黑体"/>
          <w:bCs/>
          <w:kern w:val="44"/>
          <w:sz w:val="32"/>
          <w:szCs w:val="44"/>
        </w:rPr>
        <w:t>四、人工智能</w:t>
      </w:r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应用解决方案情况表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应用解决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方案名称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主要应用</w:t>
            </w:r>
          </w:p>
          <w:p>
            <w:pPr>
              <w:ind w:firstLine="480"/>
              <w:jc w:val="center"/>
              <w:rPr>
                <w:rFonts w:ascii="Times New Roman" w:eastAsia="仿宋"/>
                <w:color w:val="000000"/>
                <w:kern w:val="0"/>
                <w:u w:val="single"/>
              </w:rPr>
            </w:pPr>
            <w:r>
              <w:rPr>
                <w:rFonts w:ascii="Times New Roman" w:eastAsia="黑体"/>
                <w:color w:val="000000"/>
                <w:kern w:val="0"/>
                <w:szCs w:val="21"/>
              </w:rPr>
              <w:t>行业领域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制造业 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农业 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教育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交通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医疗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金融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文旅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黑体"/>
                <w:szCs w:val="21"/>
              </w:rPr>
              <w:t>体育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 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黑体"/>
                <w:szCs w:val="21"/>
              </w:rPr>
              <w:t>能源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 </w:t>
            </w:r>
          </w:p>
          <w:p>
            <w:pPr>
              <w:spacing w:line="360" w:lineRule="exact"/>
              <w:ind w:firstLine="420"/>
              <w:jc w:val="left"/>
              <w:rPr>
                <w:rFonts w:hint="eastAsia" w:ascii="Times New Roman" w:eastAsia="仿宋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eastAsia="黑体" w:cs="Times New Roman (正文 CS 字体)"/>
                <w:szCs w:val="21"/>
              </w:rPr>
              <w:t xml:space="preserve">其他：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（一）解决方案简介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（简述解决的</w:t>
            </w:r>
            <w:r>
              <w:rPr>
                <w:rFonts w:hint="eastAsia" w:ascii="方正仿宋_GBK" w:hAnsi="方正仿宋_GBK" w:eastAsia="仿宋" w:cs="Times New Roman (正文 CS 字体)"/>
              </w:rPr>
              <w:t>行业共性</w:t>
            </w:r>
            <w:r>
              <w:rPr>
                <w:rFonts w:ascii="方正仿宋_GBK" w:hAnsi="方正仿宋_GBK" w:eastAsia="仿宋" w:cs="Times New Roman (正文 CS 字体)"/>
              </w:rPr>
              <w:t>问题</w:t>
            </w:r>
            <w:r>
              <w:rPr>
                <w:rFonts w:hint="eastAsia" w:ascii="方正仿宋_GBK" w:hAnsi="方正仿宋_GBK" w:eastAsia="仿宋" w:cs="Times New Roman (正文 CS 字体)"/>
              </w:rPr>
              <w:t>、解决</w:t>
            </w:r>
            <w:r>
              <w:rPr>
                <w:rFonts w:ascii="方正仿宋_GBK" w:hAnsi="方正仿宋_GBK" w:eastAsia="仿宋" w:cs="Times New Roman (正文 CS 字体)"/>
              </w:rPr>
              <w:t>路径</w:t>
            </w:r>
            <w:r>
              <w:rPr>
                <w:rFonts w:hint="eastAsia" w:ascii="方正仿宋_GBK" w:hAnsi="方正仿宋_GBK" w:eastAsia="仿宋" w:cs="Times New Roman (正文 CS 字体)"/>
              </w:rPr>
              <w:t>、创新点，</w:t>
            </w:r>
            <w:r>
              <w:rPr>
                <w:rFonts w:ascii="方正仿宋_GBK" w:hAnsi="方正仿宋_GBK" w:eastAsia="仿宋" w:cs="Times New Roman (正文 CS 字体)"/>
              </w:rPr>
              <w:t>与行业其他方案的比较优势，</w:t>
            </w:r>
            <w:r>
              <w:rPr>
                <w:rFonts w:hint="eastAsia" w:ascii="方正仿宋_GBK" w:hAnsi="方正仿宋_GBK" w:eastAsia="仿宋" w:cs="Times New Roman (正文 CS 字体)"/>
              </w:rPr>
              <w:t>以及</w:t>
            </w:r>
            <w:r>
              <w:rPr>
                <w:rFonts w:ascii="方正仿宋_GBK" w:hAnsi="方正仿宋_GBK" w:eastAsia="仿宋" w:cs="Times New Roman (正文 CS 字体)"/>
              </w:rPr>
              <w:t>应用</w:t>
            </w:r>
            <w:r>
              <w:rPr>
                <w:rFonts w:hint="eastAsia" w:ascii="方正仿宋_GBK" w:hAnsi="方正仿宋_GBK" w:eastAsia="仿宋" w:cs="Times New Roman (正文 CS 字体)"/>
              </w:rPr>
              <w:t>情况、</w:t>
            </w:r>
            <w:r>
              <w:rPr>
                <w:rFonts w:ascii="方正仿宋_GBK" w:hAnsi="方正仿宋_GBK" w:eastAsia="仿宋" w:cs="Times New Roman (正文 CS 字体)"/>
              </w:rPr>
              <w:t>推广前景</w:t>
            </w:r>
            <w:r>
              <w:rPr>
                <w:rFonts w:hint="eastAsia" w:ascii="方正仿宋_GBK" w:hAnsi="方正仿宋_GBK" w:eastAsia="仿宋" w:cs="Times New Roman (正文 CS 字体)"/>
              </w:rPr>
              <w:t>等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eastAsia"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（二）人工智能</w:t>
            </w:r>
            <w:r>
              <w:rPr>
                <w:rFonts w:ascii="黑体" w:eastAsia="黑体" w:cs="Times New Roman (正文 CS 字体)"/>
                <w:szCs w:val="21"/>
              </w:rPr>
              <w:t>技术</w:t>
            </w:r>
            <w:r>
              <w:rPr>
                <w:rFonts w:hint="eastAsia" w:ascii="黑体" w:eastAsia="黑体" w:cs="Times New Roman (正文 CS 字体)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hint="eastAsia" w:ascii="方正仿宋_GBK" w:hAnsi="方正仿宋_GBK" w:eastAsia="仿宋" w:cs="Times New Roman (正文 CS 字体)"/>
              </w:rPr>
              <w:t>（解决方案</w:t>
            </w:r>
            <w:r>
              <w:rPr>
                <w:rFonts w:ascii="方正仿宋_GBK" w:hAnsi="方正仿宋_GBK" w:eastAsia="仿宋" w:cs="Times New Roman (正文 CS 字体)"/>
              </w:rPr>
              <w:t>中</w:t>
            </w:r>
            <w:r>
              <w:rPr>
                <w:rFonts w:hint="eastAsia" w:ascii="方正仿宋_GBK" w:hAnsi="方正仿宋_GBK" w:eastAsia="仿宋" w:cs="Times New Roman (正文 CS 字体)"/>
              </w:rPr>
              <w:t>采用的主要人工智能技术路线、主要工具和关键技术）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黑体" w:eastAsia="黑体" w:cs="Times New Roman (正文 CS 字体)"/>
                <w:szCs w:val="21"/>
              </w:rPr>
            </w:pPr>
          </w:p>
          <w:p>
            <w:pPr>
              <w:ind w:firstLine="480"/>
              <w:rPr>
                <w:rFonts w:ascii="黑体" w:eastAsia="黑体" w:cs="Times New Roman (正文 CS 字体)"/>
                <w:szCs w:val="21"/>
              </w:rPr>
            </w:pPr>
          </w:p>
          <w:p>
            <w:pPr>
              <w:ind w:firstLine="480"/>
              <w:rPr>
                <w:rFonts w:ascii="黑体" w:eastAsia="黑体" w:cs="Times New Roman (正文 CS 字体)"/>
                <w:szCs w:val="21"/>
              </w:rPr>
            </w:pPr>
          </w:p>
          <w:p>
            <w:pPr>
              <w:ind w:firstLine="480"/>
              <w:rPr>
                <w:rFonts w:ascii="黑体" w:eastAsia="黑体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（三）经济和社会效益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</w:t>
            </w:r>
            <w:r>
              <w:rPr>
                <w:rFonts w:hint="eastAsia" w:ascii="方正仿宋_GBK" w:hAnsi="方正仿宋_GBK" w:eastAsia="仿宋" w:cs="Times New Roman (正文 CS 字体)"/>
              </w:rPr>
              <w:t>解决方案已</w:t>
            </w:r>
            <w:r>
              <w:rPr>
                <w:rFonts w:ascii="方正仿宋_GBK" w:hAnsi="方正仿宋_GBK" w:eastAsia="仿宋" w:cs="Times New Roman (正文 CS 字体)"/>
              </w:rPr>
              <w:t>经实现或预期产生的经济和社会效益</w:t>
            </w:r>
            <w:r>
              <w:rPr>
                <w:rFonts w:hint="eastAsia" w:ascii="方正仿宋_GBK" w:hAnsi="方正仿宋_GBK" w:eastAsia="仿宋" w:cs="Times New Roman (正文 CS 字体)"/>
              </w:rPr>
              <w:t>，可以列举具体数据说明</w:t>
            </w:r>
            <w:r>
              <w:rPr>
                <w:rFonts w:ascii="方正仿宋_GBK" w:hAnsi="方正仿宋_GBK" w:eastAsia="仿宋" w:cs="Times New Roman (正文 CS 字体)"/>
              </w:rPr>
              <w:t>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黑体" w:eastAsia="黑体" w:cs="Times New Roman (正文 CS 字体)"/>
                <w:szCs w:val="21"/>
              </w:rPr>
            </w:pPr>
            <w:r>
              <w:rPr>
                <w:rFonts w:hint="eastAsia" w:ascii="黑体" w:eastAsia="黑体" w:cs="Times New Roman (正文 CS 字体)"/>
                <w:szCs w:val="21"/>
              </w:rPr>
              <w:t>（四）</w:t>
            </w:r>
            <w:r>
              <w:rPr>
                <w:rFonts w:ascii="黑体" w:eastAsia="黑体" w:cs="Times New Roman (正文 CS 字体)"/>
                <w:szCs w:val="21"/>
              </w:rPr>
              <w:t>知识产权</w:t>
            </w:r>
            <w:r>
              <w:rPr>
                <w:rFonts w:hint="eastAsia" w:ascii="黑体" w:eastAsia="黑体" w:cs="Times New Roman (正文 CS 字体)"/>
                <w:szCs w:val="21"/>
              </w:rPr>
              <w:t>和</w:t>
            </w:r>
            <w:r>
              <w:rPr>
                <w:rFonts w:ascii="黑体" w:eastAsia="黑体" w:cs="Times New Roman (正文 CS 字体)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方正仿宋_GBK" w:hAnsi="方正仿宋_GBK" w:eastAsia="仿宋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</w:rPr>
              <w:t>（列出</w:t>
            </w:r>
            <w:r>
              <w:rPr>
                <w:rFonts w:hint="eastAsia" w:ascii="方正仿宋_GBK" w:hAnsi="方正仿宋_GBK" w:eastAsia="仿宋" w:cs="Times New Roman (正文 CS 字体)"/>
              </w:rPr>
              <w:t>取得</w:t>
            </w:r>
            <w:r>
              <w:rPr>
                <w:rFonts w:ascii="方正仿宋_GBK" w:hAnsi="方正仿宋_GBK" w:eastAsia="仿宋" w:cs="Times New Roman (正文 CS 字体)"/>
              </w:rPr>
              <w:t>的与本产品相关的专利、软著</w:t>
            </w:r>
            <w:r>
              <w:rPr>
                <w:rFonts w:hint="eastAsia" w:ascii="方正仿宋_GBK" w:hAnsi="方正仿宋_GBK" w:eastAsia="仿宋" w:cs="Times New Roman (正文 CS 字体)"/>
              </w:rPr>
              <w:t>、</w:t>
            </w:r>
            <w:r>
              <w:rPr>
                <w:rFonts w:ascii="方正仿宋_GBK" w:hAnsi="方正仿宋_GBK" w:eastAsia="仿宋" w:cs="Times New Roman (正文 CS 字体)"/>
              </w:rPr>
              <w:t>获奖</w:t>
            </w:r>
            <w:r>
              <w:rPr>
                <w:rFonts w:hint="eastAsia" w:ascii="方正仿宋_GBK" w:hAnsi="方正仿宋_GBK" w:eastAsia="仿宋" w:cs="Times New Roman (正文 CS 字体)"/>
              </w:rPr>
              <w:t>等</w:t>
            </w:r>
            <w:r>
              <w:rPr>
                <w:rFonts w:ascii="方正仿宋_GBK" w:hAnsi="方正仿宋_GBK" w:eastAsia="仿宋" w:cs="Times New Roman (正文 CS 字体)"/>
              </w:rPr>
              <w:t>情况）</w:t>
            </w:r>
            <w:r>
              <w:rPr>
                <w:rFonts w:hint="eastAsia" w:ascii="方正仿宋_GBK" w:hAnsi="方正仿宋_GBK" w:eastAsia="仿宋" w:cs="Times New Roman (正文 CS 字体)"/>
              </w:rPr>
              <w:t>（附佐证材料）</w:t>
            </w: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  <w:p>
            <w:pPr>
              <w:ind w:firstLine="480"/>
              <w:rPr>
                <w:rFonts w:ascii="方正仿宋_GBK" w:hAnsi="方正仿宋_GBK" w:eastAsia="仿宋" w:cs="Times New Roman (正文 CS 字体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rPr>
                <w:rFonts w:ascii="宋体" w:eastAsia="宋体" w:cs="Times New Roman (正文 CS 字体)"/>
              </w:rPr>
            </w:pPr>
            <w:r>
              <w:rPr>
                <w:rFonts w:ascii="方正仿宋_GBK" w:hAnsi="方正仿宋_GBK" w:eastAsia="仿宋" w:cs="Times New Roman (正文 CS 字体)"/>
                <w:b/>
                <w:bCs/>
              </w:rPr>
              <w:t>备注：</w:t>
            </w:r>
            <w:r>
              <w:rPr>
                <w:rFonts w:ascii="方正仿宋_GBK" w:hAnsi="方正仿宋_GBK" w:eastAsia="仿宋" w:cs="Times New Roman (正文 CS 字体)"/>
              </w:rPr>
              <w:t>本表可复制，每个</w:t>
            </w:r>
            <w:r>
              <w:rPr>
                <w:rFonts w:hint="eastAsia" w:ascii="方正仿宋_GBK" w:hAnsi="方正仿宋_GBK" w:eastAsia="仿宋" w:cs="Times New Roman (正文 CS 字体)"/>
              </w:rPr>
              <w:t>解决方案</w:t>
            </w:r>
            <w:r>
              <w:rPr>
                <w:rFonts w:ascii="方正仿宋_GBK" w:hAnsi="方正仿宋_GBK" w:eastAsia="仿宋" w:cs="Times New Roman (正文 CS 字体)"/>
              </w:rPr>
              <w:t>填写1张表。</w:t>
            </w:r>
          </w:p>
        </w:tc>
      </w:tr>
    </w:tbl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DD"/>
    <w:rsid w:val="003715A4"/>
    <w:rsid w:val="008B12DD"/>
    <w:rsid w:val="00D27313"/>
    <w:rsid w:val="00E837F7"/>
    <w:rsid w:val="359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ind w:right="100" w:rightChars="100" w:firstLine="200" w:firstLineChars="200"/>
      <w:outlineLvl w:val="0"/>
    </w:pPr>
    <w:rPr>
      <w:rFonts w:ascii="Times New Roman" w:eastAsia="Times New Roman" w:cstheme="minorBidi"/>
      <w:b/>
      <w:bCs/>
      <w:kern w:val="44"/>
      <w:sz w:val="32"/>
      <w:szCs w:val="44"/>
      <w:lang w:val="en-GB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360" w:lineRule="auto"/>
      <w:ind w:right="100" w:rightChars="100" w:firstLine="200" w:firstLineChars="200"/>
      <w:outlineLvl w:val="1"/>
    </w:pPr>
    <w:rPr>
      <w:rFonts w:ascii="Times New Roman" w:eastAsia="Times New Roman" w:cstheme="majorBidi"/>
      <w:b/>
      <w:bCs/>
      <w:sz w:val="30"/>
      <w:szCs w:val="32"/>
      <w:lang w:val="en-GB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2"/>
    </w:pPr>
    <w:rPr>
      <w:rFonts w:ascii="Times New Roman" w:eastAsiaTheme="minorEastAsia" w:cstheme="minorBidi"/>
      <w:b/>
      <w:bCs/>
      <w:sz w:val="28"/>
      <w:szCs w:val="32"/>
      <w:lang w:val="en-GB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eastAsiaTheme="minorEastAsia" w:cstheme="minorBidi"/>
      <w:sz w:val="18"/>
      <w:szCs w:val="18"/>
      <w:lang w:val="en-GB"/>
    </w:rPr>
  </w:style>
  <w:style w:type="paragraph" w:styleId="6">
    <w:name w:val="footnote text"/>
    <w:basedOn w:val="1"/>
    <w:link w:val="12"/>
    <w:semiHidden/>
    <w:unhideWhenUsed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eastAsiaTheme="minorEastAsia" w:cstheme="minorBidi"/>
      <w:sz w:val="18"/>
      <w:szCs w:val="18"/>
      <w:lang w:val="en-GB"/>
    </w:rPr>
  </w:style>
  <w:style w:type="character" w:customStyle="1" w:styleId="9">
    <w:name w:val="标题 1 字符"/>
    <w:basedOn w:val="8"/>
    <w:link w:val="2"/>
    <w:uiPriority w:val="9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="Times New Roman" w:hAnsi="Times New Roman" w:eastAsia="Times New Roman" w:cstheme="majorBidi"/>
      <w:b/>
      <w:bCs/>
      <w:sz w:val="30"/>
      <w:szCs w:val="32"/>
    </w:rPr>
  </w:style>
  <w:style w:type="character" w:customStyle="1" w:styleId="11">
    <w:name w:val="标题 3 字符"/>
    <w:basedOn w:val="8"/>
    <w:link w:val="4"/>
    <w:qFormat/>
    <w:uiPriority w:val="9"/>
    <w:rPr>
      <w:rFonts w:ascii="Times New Roman" w:hAnsi="Times New Roman"/>
      <w:b/>
      <w:bCs/>
      <w:sz w:val="28"/>
      <w:szCs w:val="32"/>
    </w:rPr>
  </w:style>
  <w:style w:type="character" w:customStyle="1" w:styleId="12">
    <w:name w:val="脚注文本 字符"/>
    <w:basedOn w:val="8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311</Words>
  <Characters>1777</Characters>
  <Lines>14</Lines>
  <Paragraphs>4</Paragraphs>
  <TotalTime>2</TotalTime>
  <ScaleCrop>false</ScaleCrop>
  <LinksUpToDate>false</LinksUpToDate>
  <CharactersWithSpaces>2084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2024-10-29T06:38:00Z</dcterms:created>
  <dc:creator>文悦 万</dc:creator>
  <cp:lastModifiedBy>陈琼芬（非）</cp:lastModifiedBy>
  <cp:lastPrinted>2024-11-01T01:33:16Z</cp:lastPrinted>
  <dcterms:modified xsi:type="dcterms:W3CDTF">2024-11-01T01:33:19Z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E6AAFB07B83B49199EAD2E9F15DE6585</vt:lpwstr>
  </property>
</Properties>
</file>