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43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</w:p>
    <w:p w14:paraId="01A51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7652D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2025年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以标准提升牵引设备更新和消费品</w:t>
      </w:r>
    </w:p>
    <w:p w14:paraId="5EDA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以旧换新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”相关强制性国家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标准</w:t>
      </w:r>
    </w:p>
    <w:p w14:paraId="641EE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宣贯项目申报指南</w:t>
      </w:r>
    </w:p>
    <w:bookmarkEnd w:id="0"/>
    <w:p w14:paraId="30641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</w:p>
    <w:p w14:paraId="1927C1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一、项目名称</w:t>
      </w:r>
    </w:p>
    <w:p w14:paraId="709D07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2025年“以标准提升牵引设备更新和消费品以旧换新”标准宣贯项目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2CB334A6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项目目标</w:t>
      </w:r>
    </w:p>
    <w:p w14:paraId="7991EB7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贯彻落实《国家标准化发展纲要》《广东省标准化条例》《广东省以标准提升牵引设备更新和消费品以旧换新行动方案》等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文件要求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通过标准宣贯，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增强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社会各界对强制性国家标准的认识与理解，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提升产品质量安全，推动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设备更新和技术改造，推动消费品以旧换新，助力产业升级和经济高质量发展。</w:t>
      </w:r>
    </w:p>
    <w:p w14:paraId="3202A33F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项目任务</w:t>
      </w:r>
    </w:p>
    <w:p w14:paraId="0B6458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2025年，计划宣贯强制性国家标准76项以上，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按照标准涉及领域，分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类项目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共约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场宣贯会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每个申报主体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可结合本单位业务范围，选择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619825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）通过召开现场宣贯会、发布宣传图片或小视频、案例示范等多种方式，线上与线下相结合开展宣贯，对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强制性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国家标准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关键性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指标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进行解读，指导企业实施应用标准。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要求每场宣贯会的时长不少于3小时。</w:t>
      </w:r>
    </w:p>
    <w:p w14:paraId="56A023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承办机构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邀请当地市市场监督管理局作为协办单位派员参与。</w:t>
      </w:r>
    </w:p>
    <w:p w14:paraId="3630E4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四、申报条件</w:t>
      </w:r>
    </w:p>
    <w:p w14:paraId="098F50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申报主体：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社会团体、企事业单位及机关组织，需具备法人资格，对所申报标准领域有深入了解，并积累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一定的标准化工作经验。</w:t>
      </w:r>
    </w:p>
    <w:p w14:paraId="6FB74D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申报条件：</w:t>
      </w:r>
    </w:p>
    <w:p w14:paraId="055D0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1．具有良好的信用记录和健全的管理制度，无重大违法记录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26736A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2.熟悉所申报项目相关标准，确保能有效解读宣贯相关标准。</w:t>
      </w:r>
    </w:p>
    <w:p w14:paraId="1CD91E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3.有专人负责项目实施，能按时、保质保量完成项目任务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8D07B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五、申报材料</w:t>
      </w:r>
    </w:p>
    <w:p w14:paraId="1FCBD68A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除了线上平台申报外，也需要通过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线下提交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纸质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申报材料（一式一份，并加盖公章）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1A44B4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2025年“以标准提升牵引设备更新和消费品以旧换新”标准宣贯项目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申报书；</w:t>
      </w:r>
    </w:p>
    <w:p w14:paraId="143518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提供有效的法人证书复印件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1E6C21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宣贯业绩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佐证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材料；</w:t>
      </w:r>
    </w:p>
    <w:p w14:paraId="62E76AF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邮寄地址：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广州市天河区黄埔大道西363号广东省市场监督管理局标准化处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，电话：020—38835796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。  </w:t>
      </w:r>
    </w:p>
    <w:p w14:paraId="6EAF8CFE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申报时间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日起至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2025年3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38E8F593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人及电话：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李秋鹏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，020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38835796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010EAC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、其他事项</w:t>
      </w:r>
    </w:p>
    <w:p w14:paraId="31501C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leftChars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项目检查验收：省市场监管局对项目实施情况进行不定期监督检查。项目完成后，项目承担单位应及时整理相关材料，向省市场监管局报送工作成果，由省市场监管局组织专家验收，验收通过后，方可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结题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133F0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leftChars="0" w:righ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资金安排：每场次宣贯会资金不超过2万元。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按有关规定分期支付款项。</w:t>
      </w:r>
    </w:p>
    <w:p w14:paraId="43DE64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cs="Times New Roman"/>
          <w:color w:val="000000"/>
        </w:rPr>
      </w:pPr>
    </w:p>
    <w:p w14:paraId="53489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leftChars="0" w:righ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488027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leftChars="0" w:righ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附件：1.2025年强制性国家标准宣贯项目</w:t>
      </w:r>
    </w:p>
    <w:p w14:paraId="342FCB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1858" w:leftChars="500" w:right="0" w:hanging="278" w:hangingChars="88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广东省市场监督管理局“以标准提升牵引设备更新和消费品以旧换新”标准宣贯项目申报书</w:t>
      </w:r>
    </w:p>
    <w:p w14:paraId="583D083A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1858" w:leftChars="500" w:hanging="278" w:hangingChars="88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701" w:left="1531" w:header="851" w:footer="1191" w:gutter="0"/>
          <w:pgNumType w:fmt="decimal"/>
          <w:cols w:space="720" w:num="1"/>
          <w:rtlGutter w:val="0"/>
          <w:docGrid w:type="linesAndChars" w:linePitch="592" w:charSpace="-849"/>
        </w:sectPr>
      </w:pPr>
    </w:p>
    <w:p w14:paraId="4072E37E">
      <w:pPr>
        <w:spacing w:line="54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1E3A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6" w:beforeLines="80" w:after="121" w:afterLines="2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2025年强制性国家标准宣贯项目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99"/>
        <w:gridCol w:w="2308"/>
        <w:gridCol w:w="3469"/>
        <w:gridCol w:w="758"/>
        <w:gridCol w:w="710"/>
      </w:tblGrid>
      <w:tr w14:paraId="5837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 w14:paraId="377F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99" w:type="dxa"/>
            <w:noWrap w:val="0"/>
            <w:vAlign w:val="center"/>
          </w:tcPr>
          <w:p w14:paraId="7A83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2308" w:type="dxa"/>
            <w:noWrap w:val="0"/>
            <w:vAlign w:val="center"/>
          </w:tcPr>
          <w:p w14:paraId="777F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标准号</w:t>
            </w:r>
          </w:p>
        </w:tc>
        <w:tc>
          <w:tcPr>
            <w:tcW w:w="3469" w:type="dxa"/>
            <w:noWrap w:val="0"/>
            <w:vAlign w:val="center"/>
          </w:tcPr>
          <w:p w14:paraId="0849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1E40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计划宣贯</w:t>
            </w:r>
          </w:p>
          <w:p w14:paraId="47C8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场（次）</w:t>
            </w:r>
          </w:p>
        </w:tc>
      </w:tr>
      <w:tr w14:paraId="371B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5465F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restart"/>
            <w:noWrap w:val="0"/>
            <w:vAlign w:val="center"/>
          </w:tcPr>
          <w:p w14:paraId="2705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项目一、消防产品及家具</w:t>
            </w:r>
          </w:p>
        </w:tc>
        <w:tc>
          <w:tcPr>
            <w:tcW w:w="2308" w:type="dxa"/>
            <w:noWrap w:val="0"/>
            <w:vAlign w:val="top"/>
          </w:tcPr>
          <w:p w14:paraId="4C00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14102.1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0484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防火卷帘 第1部分：通用技术条件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06BC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1场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5151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5场</w:t>
            </w:r>
          </w:p>
        </w:tc>
      </w:tr>
      <w:tr w14:paraId="6266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BA70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4132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2FA0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14102.2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24E1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防火卷帘 第2部分：防火卷帘用卷门机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597F0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8F8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17D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323B7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42D2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30490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14102.3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1AAD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防火卷帘 第3部分：防火卷帘控制器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53C3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315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99F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1F770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1DB85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126D4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12955—2024</w:t>
            </w:r>
          </w:p>
        </w:tc>
        <w:tc>
          <w:tcPr>
            <w:tcW w:w="3469" w:type="dxa"/>
            <w:noWrap w:val="0"/>
            <w:vAlign w:val="top"/>
          </w:tcPr>
          <w:p w14:paraId="6EED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防火门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4F0C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207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84A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1D68C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5CB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543A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16809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788F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instrText xml:space="preserve"> HYPERLINK "https://std.sacinfo.org.cn/gnoc/queryItemInfoPlat?projectId=1004879&amp;type=GB_INFO" \t "https://std.sacinfo.org.cn/gnoc/_blank"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防火窗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465F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2A0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7F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60BEF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E03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28840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5908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678B5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instrText xml:space="preserve"> HYPERLINK "https://std.sacinfo.org.cn/gnoc/queryItemInfoPlat?projectId=117613&amp;type=GB_INFO" \t "https://std.sacinfo.org.cn/gnoc/_blank"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阻火器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0C2BD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1003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C88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6E565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1BB0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0153D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17945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55F3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消防应急照明和疏散指示系统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4548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5835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78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7C8E6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FF9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65D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25972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center"/>
          </w:tcPr>
          <w:p w14:paraId="13A1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气体灭火系统及部件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553D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7E5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5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559BF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1D1E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4C16E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4715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49A8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点型感烟火灾探测器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7A92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72FE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1D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47AB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4D89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5253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4717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3E896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火灾报警控制器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0F9F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406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52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11FB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5D3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10CD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top"/>
          </w:tcPr>
          <w:p w14:paraId="2250F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独立式感烟火灾探测报警器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46E4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5A42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B5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06AEF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3DA47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C86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19880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center"/>
          </w:tcPr>
          <w:p w14:paraId="0EEE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手动火灾报警按钮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58CD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5D3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78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50EB3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14CB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5B651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18584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062C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家具中有害物质限量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0150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1D77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C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3BB95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064D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7F1B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center"/>
          </w:tcPr>
          <w:p w14:paraId="7A2F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室内装饰装修材料 人造板及其制品中甲醛释放限量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6EB0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699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F2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E908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0E68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5FD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center"/>
          </w:tcPr>
          <w:p w14:paraId="483E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涂料中有害物质限量 第1部分：建筑涂料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5C46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521B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BB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F451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0248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4399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28008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7956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家具结构安全技术规范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3A42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0CFB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99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75DF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E1B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1609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28007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23A5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婴幼儿及儿童家具安全技术规范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06D3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2B39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75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7E761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403D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0782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instrText xml:space="preserve"> HYPERLINK "https://std.samr.gov.cn/gb/search/gbDetailed?id=208DEC46F6B947EEE06397BE0A0AA4A0" \t "https://std.samr.gov.cn/gb/search/_blank"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 17927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3469" w:type="dxa"/>
            <w:noWrap w:val="0"/>
            <w:vAlign w:val="top"/>
          </w:tcPr>
          <w:p w14:paraId="2287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家具阻燃性能安全技术规范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0401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0D1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1A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C421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restart"/>
            <w:noWrap w:val="0"/>
            <w:vAlign w:val="center"/>
          </w:tcPr>
          <w:p w14:paraId="343C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项目二、燃气燃烧器具及安全附件、家电</w:t>
            </w:r>
          </w:p>
        </w:tc>
        <w:tc>
          <w:tcPr>
            <w:tcW w:w="2308" w:type="dxa"/>
            <w:noWrap w:val="0"/>
            <w:vAlign w:val="top"/>
          </w:tcPr>
          <w:p w14:paraId="6D1A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44016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1642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电磁式燃气紧急切断阀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40CF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67EA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7场</w:t>
            </w:r>
          </w:p>
        </w:tc>
      </w:tr>
      <w:tr w14:paraId="4957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3EC51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5086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395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top"/>
          </w:tcPr>
          <w:p w14:paraId="3E6A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燃气用具连接用橡胶复合软管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5D36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71A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95B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0502E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124C6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7FA7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top"/>
          </w:tcPr>
          <w:p w14:paraId="2BC7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燃气燃烧器具用电安全通用技术要求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65AD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5B65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CE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1C7D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3A87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5222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top"/>
          </w:tcPr>
          <w:p w14:paraId="75FA0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燃气输配设备安全基本技术要求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2C71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EEE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E7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BD6E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2E28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4A41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top"/>
          </w:tcPr>
          <w:p w14:paraId="6B13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燃气灶具能效限定值及能效等级</w:t>
            </w:r>
          </w:p>
        </w:tc>
        <w:tc>
          <w:tcPr>
            <w:tcW w:w="758" w:type="dxa"/>
            <w:noWrap w:val="0"/>
            <w:vAlign w:val="center"/>
          </w:tcPr>
          <w:p w14:paraId="717E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09B3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A4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A16B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5942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4498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1002—2024</w:t>
            </w:r>
          </w:p>
        </w:tc>
        <w:tc>
          <w:tcPr>
            <w:tcW w:w="3469" w:type="dxa"/>
            <w:noWrap w:val="0"/>
            <w:vAlign w:val="top"/>
          </w:tcPr>
          <w:p w14:paraId="39D7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家用和类似用途单相插头插座 型式、基本参数和尺寸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2B19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6612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18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C48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3BD5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1D9D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2099.7—2024</w:t>
            </w:r>
          </w:p>
        </w:tc>
        <w:tc>
          <w:tcPr>
            <w:tcW w:w="3469" w:type="dxa"/>
            <w:noWrap w:val="0"/>
            <w:vAlign w:val="top"/>
          </w:tcPr>
          <w:p w14:paraId="6354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家用和类似用途延长线插座 安全技术规范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66B31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30F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77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13CCF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209D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7ACD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44246—2024</w:t>
            </w:r>
          </w:p>
        </w:tc>
        <w:tc>
          <w:tcPr>
            <w:tcW w:w="3469" w:type="dxa"/>
            <w:noWrap w:val="0"/>
            <w:vAlign w:val="top"/>
          </w:tcPr>
          <w:p w14:paraId="42B0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家用和类似用途电器、体育用品的电气部分及电玩具 安全技术规范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706F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0A29E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5B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5E4B8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35BA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7E5D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"https://std.samr.gov.cn/gb/search/gbDetailed?id=208DEC46F6AA47EEE06397BE0A0AA4A0" \t "https://std.samr.gov.cn/gb/search/_blank"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44499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469" w:type="dxa"/>
            <w:noWrap w:val="0"/>
            <w:vAlign w:val="top"/>
          </w:tcPr>
          <w:p w14:paraId="67BAE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家用和类似用途电器 节能环保规范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28EF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45C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40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7" w:type="dxa"/>
            <w:noWrap w:val="0"/>
            <w:vAlign w:val="top"/>
          </w:tcPr>
          <w:p w14:paraId="381A4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5842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0941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GB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4706.1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0470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家用和类似用途电器的安全 第1部分：通用要求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5D6B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8EDE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8A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7" w:type="dxa"/>
            <w:noWrap w:val="0"/>
            <w:vAlign w:val="top"/>
          </w:tcPr>
          <w:p w14:paraId="11F9C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1B7B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3B8A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</w:rPr>
              <w:t>GB 4343.1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6583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</w:rPr>
              <w:t>电磁兼容 家用电器、电动工具和类似器具的要求 第1部分：发射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3F3C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8AD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74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37CB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A9F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915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"https://std.samr.gov.cn/gb/search/gbDetailed?id=208DEC46F6A947EEE06397BE0A0AA4A0" \t "https://std.samr.gov.cn/gb/search/_blank"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44498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469" w:type="dxa"/>
            <w:noWrap w:val="0"/>
            <w:vAlign w:val="top"/>
          </w:tcPr>
          <w:p w14:paraId="6CB4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家用和类似用途电器 健康技术规范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737E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E39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74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770D3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394B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3C259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"https://std.samr.gov.cn/gb/search/gbDetailed?id=208DEC46F6A747EEE06397BE0A0AA4A0" \t "https://std.samr.gov.cn/gb/search/_blank"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21456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469" w:type="dxa"/>
            <w:noWrap w:val="0"/>
            <w:vAlign w:val="top"/>
          </w:tcPr>
          <w:p w14:paraId="0910E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家用和类似用途厨房电器能效限定值及能效等级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55CF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3D56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C4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615A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27B4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07BA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"https://std.samr.gov.cn/gb/search/gbDetailed?id=23EE8C718E22E8A3E06397BE0A0AC332" \t "https://std.samr.gov.cn/gb/search/_blank"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36893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469" w:type="dxa"/>
            <w:noWrap w:val="0"/>
            <w:vAlign w:val="top"/>
          </w:tcPr>
          <w:p w14:paraId="0EAB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空气净化器能效限定值及能效等级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6258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590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C7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7F74F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2D09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2C34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top"/>
          </w:tcPr>
          <w:p w14:paraId="71CC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洗碗机能效水效限定值及等级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40FB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FB5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A1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7249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3E5E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2459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"https://std.samr.gov.cn/gb/search/gbDetailed?id=269A6EBC05D73C8DE06397BE0A0A9BF0" \t "https://std.samr.gov.cn/gb/search/_blank"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25502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469" w:type="dxa"/>
            <w:noWrap w:val="0"/>
            <w:vAlign w:val="top"/>
          </w:tcPr>
          <w:p w14:paraId="4B28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坐便器水效限定值及水效等级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35E5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11CD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66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0BF29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2BC3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FC7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center"/>
          </w:tcPr>
          <w:p w14:paraId="176C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智能坐便器能效水效限定值及等级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1BDF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24C6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0B3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150D7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restart"/>
            <w:noWrap w:val="0"/>
            <w:vAlign w:val="center"/>
          </w:tcPr>
          <w:p w14:paraId="7AC2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项目三、机动车</w:t>
            </w:r>
          </w:p>
        </w:tc>
        <w:tc>
          <w:tcPr>
            <w:tcW w:w="2308" w:type="dxa"/>
            <w:noWrap w:val="0"/>
            <w:vAlign w:val="top"/>
          </w:tcPr>
          <w:p w14:paraId="6D40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39752—2024</w:t>
            </w:r>
          </w:p>
        </w:tc>
        <w:tc>
          <w:tcPr>
            <w:tcW w:w="3469" w:type="dxa"/>
            <w:noWrap w:val="0"/>
            <w:vAlign w:val="top"/>
          </w:tcPr>
          <w:p w14:paraId="701C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电动汽车供电设备安全要求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183F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1场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7880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6场</w:t>
            </w:r>
          </w:p>
        </w:tc>
      </w:tr>
      <w:tr w14:paraId="478B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1026F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D05F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3FF1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44263—2024</w:t>
            </w:r>
          </w:p>
        </w:tc>
        <w:tc>
          <w:tcPr>
            <w:tcW w:w="3469" w:type="dxa"/>
            <w:noWrap w:val="0"/>
            <w:vAlign w:val="top"/>
          </w:tcPr>
          <w:p w14:paraId="3EB3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电动汽车传导充电系统安全要求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7092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086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D0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B1D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54DA9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7AAB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top"/>
          </w:tcPr>
          <w:p w14:paraId="6AEF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电动汽车充电桩能效限定值及能效等级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19B8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1FFF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89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6F9A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F7A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0A101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top"/>
          </w:tcPr>
          <w:p w14:paraId="7C01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电动汽车能量消耗量限值第1部分:乘用车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53D4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5E59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A5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01C8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8FB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7583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14166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785B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机动车乘员用安全带和约束系统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128A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42A6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84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71E9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1BCF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130D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14167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5A88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机动车乘员用安全带和约束系统安装固定点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21C2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553F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40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E260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BED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249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"https://std.samr.gov.cn/gb/search/gbDetailed?id=23EE8C718E2EE8A3E06397BE0A0AC332" \t "https://std.samr.gov.cn/gb/search/_blank"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27887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469" w:type="dxa"/>
            <w:noWrap w:val="0"/>
            <w:vAlign w:val="top"/>
          </w:tcPr>
          <w:p w14:paraId="4177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机动车儿童乘员用约束系统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7353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271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67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0A06D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CE7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5921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24406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02C1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专用校车学生座椅及其车辆固定件的强度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6C734FB8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9FFFAAB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E7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0D431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00B4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A54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19578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6632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"https://std.sacinfo.org.cn/gnoc/queryItemInfoPlat?projectId=1006614&amp;type=GB_INFO" \t "https://std.sacinfo.org.cn/gnoc/_blank"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乘用车燃料消耗量限值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3987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0BFC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6C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74017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3323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36AD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30510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08A2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重型商用车辆燃料消耗量限值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7864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6A7D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35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3EAC7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46C3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9FC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44495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center"/>
          </w:tcPr>
          <w:p w14:paraId="02B5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汽车整车信息安全技术要求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4961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7AFB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42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F425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114A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89E0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44496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center"/>
          </w:tcPr>
          <w:p w14:paraId="51AB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汽车软件升级通用技术要求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096E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463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13E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505D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D71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A17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 9743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3469" w:type="dxa"/>
            <w:noWrap w:val="0"/>
            <w:vAlign w:val="center"/>
          </w:tcPr>
          <w:p w14:paraId="3D17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轿车轮胎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48E9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3FF5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7F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1FD3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5749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466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 9744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3469" w:type="dxa"/>
            <w:noWrap w:val="0"/>
            <w:vAlign w:val="center"/>
          </w:tcPr>
          <w:p w14:paraId="51BE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载重汽车轮胎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2C1B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8E9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21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7C63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restart"/>
            <w:noWrap w:val="0"/>
            <w:vAlign w:val="center"/>
          </w:tcPr>
          <w:p w14:paraId="0D19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项目四、电动自行车及车用锂离子蓄电池、充电器</w:t>
            </w:r>
          </w:p>
        </w:tc>
        <w:tc>
          <w:tcPr>
            <w:tcW w:w="2308" w:type="dxa"/>
            <w:noWrap w:val="0"/>
            <w:vAlign w:val="top"/>
          </w:tcPr>
          <w:p w14:paraId="18FA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34668—2024</w:t>
            </w:r>
          </w:p>
        </w:tc>
        <w:tc>
          <w:tcPr>
            <w:tcW w:w="3469" w:type="dxa"/>
            <w:noWrap w:val="0"/>
            <w:vAlign w:val="top"/>
          </w:tcPr>
          <w:p w14:paraId="453EB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电动平衡车安全技术规范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4517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 w14:paraId="27F0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6场</w:t>
            </w:r>
          </w:p>
        </w:tc>
      </w:tr>
      <w:tr w14:paraId="26DA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1EAAC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6B5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3DEC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40559—2024</w:t>
            </w:r>
          </w:p>
        </w:tc>
        <w:tc>
          <w:tcPr>
            <w:tcW w:w="3469" w:type="dxa"/>
            <w:noWrap w:val="0"/>
            <w:vAlign w:val="top"/>
          </w:tcPr>
          <w:p w14:paraId="160F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电动平衡车、滑板车用锂离子电池和电池组 安全技术规范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403E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376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C5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779B3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ED5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729D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44240—2024</w:t>
            </w:r>
          </w:p>
        </w:tc>
        <w:tc>
          <w:tcPr>
            <w:tcW w:w="3469" w:type="dxa"/>
            <w:noWrap w:val="0"/>
            <w:vAlign w:val="top"/>
          </w:tcPr>
          <w:p w14:paraId="71B1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电能存储系统用锂蓄电池和电池组安全要求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3DEF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6718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42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3E602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A50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6F5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43854—2024</w:t>
            </w:r>
          </w:p>
        </w:tc>
        <w:tc>
          <w:tcPr>
            <w:tcW w:w="3469" w:type="dxa"/>
            <w:noWrap w:val="0"/>
            <w:vAlign w:val="center"/>
          </w:tcPr>
          <w:p w14:paraId="37CC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电动自行车用锂离子蓄电池安全技术规范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5787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EFC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6E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3A1CB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08C76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B81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17761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54B7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电动自行车安全技术规范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55EF2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B36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51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30D0B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2D75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E1D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42295—2022</w:t>
            </w:r>
          </w:p>
        </w:tc>
        <w:tc>
          <w:tcPr>
            <w:tcW w:w="3469" w:type="dxa"/>
            <w:noWrap w:val="0"/>
            <w:vAlign w:val="top"/>
          </w:tcPr>
          <w:p w14:paraId="7324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《电动自行车电气安全要求》及其1号修改单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30E3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279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DC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58772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53042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391B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42296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469" w:type="dxa"/>
            <w:noWrap w:val="0"/>
            <w:vAlign w:val="top"/>
          </w:tcPr>
          <w:p w14:paraId="1F93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《电动自行车用充电器安全技术要求》及其1号修改单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0901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BD66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BE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5FCC6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restart"/>
            <w:noWrap w:val="0"/>
            <w:vAlign w:val="center"/>
          </w:tcPr>
          <w:p w14:paraId="272F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项目五、电气及特种设备</w:t>
            </w:r>
          </w:p>
        </w:tc>
        <w:tc>
          <w:tcPr>
            <w:tcW w:w="2308" w:type="dxa"/>
            <w:noWrap w:val="0"/>
            <w:vAlign w:val="top"/>
          </w:tcPr>
          <w:p w14:paraId="6450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"https://std.samr.gov.cn/gb/search/gbDetailed?id=23EE8C718E21E8A3E06397BE0A0AC332" \t "https://std.samr.gov.cn/gb/search/_blank"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30253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469" w:type="dxa"/>
            <w:noWrap w:val="0"/>
            <w:vAlign w:val="top"/>
          </w:tcPr>
          <w:p w14:paraId="179C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永磁同步电动机能效限定值及能效等级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029B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1场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5D66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3场</w:t>
            </w:r>
          </w:p>
        </w:tc>
      </w:tr>
      <w:tr w14:paraId="069C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05721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5EE3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D92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4793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1F21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"https://std.sacinfo.org.cn/gnoc/queryItemInfoPlat?projectId=1003376&amp;type=GB_INFO" \t "https://std.sacinfo.org.cn/gnoc/_blank"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测量、控制和实验室用电气设备安全技术规范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60C1C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BBA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23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480BB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5F4C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8EB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"https://std.samr.gov.cn/gb/search/gbDetailed?id=208DEC46F6A847EEE06397BE0A0AA4A0" \t "https://std.samr.gov.cn/gb/search/_blank"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30254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469" w:type="dxa"/>
            <w:noWrap w:val="0"/>
            <w:vAlign w:val="top"/>
          </w:tcPr>
          <w:p w14:paraId="2CE7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高压三相笼型异步电动机能效限定值及能效等级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399D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D5E8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3B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6A030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CA8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1E0B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20052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11BF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电力变压器能效限定值及能效等级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2D37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8958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72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71DE8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6DD1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433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21258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center"/>
          </w:tcPr>
          <w:p w14:paraId="27D3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燃煤发电机组单位产品能源消耗限额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166E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CEB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EB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55AEB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12DD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48B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3836.15—2024</w:t>
            </w:r>
          </w:p>
        </w:tc>
        <w:tc>
          <w:tcPr>
            <w:tcW w:w="3469" w:type="dxa"/>
            <w:noWrap w:val="0"/>
            <w:vAlign w:val="center"/>
          </w:tcPr>
          <w:p w14:paraId="298D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爆炸性环境第15部分：电气装置设计、选型、安装规范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531B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62BA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21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55605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3179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A7E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3836.16—2024</w:t>
            </w:r>
          </w:p>
        </w:tc>
        <w:tc>
          <w:tcPr>
            <w:tcW w:w="3469" w:type="dxa"/>
            <w:noWrap w:val="0"/>
            <w:vAlign w:val="center"/>
          </w:tcPr>
          <w:p w14:paraId="2322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爆炸性环境第16部分：电气装置检查与维护规范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4FC8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9FA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72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7" w:type="dxa"/>
            <w:noWrap w:val="0"/>
            <w:vAlign w:val="top"/>
          </w:tcPr>
          <w:p w14:paraId="6B445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5EAC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4D63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26722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4037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索道用钢丝绳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2C55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5C030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7F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37" w:type="dxa"/>
            <w:noWrap w:val="0"/>
            <w:vAlign w:val="top"/>
          </w:tcPr>
          <w:p w14:paraId="31CEE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35706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2864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45069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495B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"https://std.sacinfo.org.cn/gnoc/queryItemInfoPlat?projectId=1020654&amp;type=GB_INFO" \t "https://std.sacinfo.org.cn/gnoc/_blank"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悬崖秋千安全技术要求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6E60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211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04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279B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restart"/>
            <w:noWrap w:val="0"/>
            <w:vAlign w:val="center"/>
          </w:tcPr>
          <w:p w14:paraId="28EC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项目六、其他</w:t>
            </w:r>
          </w:p>
        </w:tc>
        <w:tc>
          <w:tcPr>
            <w:tcW w:w="2308" w:type="dxa"/>
            <w:noWrap w:val="0"/>
            <w:vAlign w:val="top"/>
          </w:tcPr>
          <w:p w14:paraId="3AF4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12664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77EF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"https://std.sacinfo.org.cn/gnoc/queryItemInfoPlat?projectId=1000665&amp;type=GB_INFO" \t "https://std.sacinfo.org.cn/gnoc/_blank"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便携式X射线安全检查设备技术规范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5F8A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 w14:paraId="52FC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6场</w:t>
            </w:r>
          </w:p>
        </w:tc>
      </w:tr>
      <w:tr w14:paraId="5811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3887C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FE5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08141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12358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center"/>
          </w:tcPr>
          <w:p w14:paraId="42DE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作业场所环境气体检测报警仪器通用技术要求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31B4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2BDF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4A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16839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47DB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2DE9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16889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368A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生活垃圾填埋场污染控制标准</w:t>
            </w:r>
          </w:p>
        </w:tc>
        <w:tc>
          <w:tcPr>
            <w:tcW w:w="758" w:type="dxa"/>
            <w:noWrap w:val="0"/>
            <w:vAlign w:val="center"/>
          </w:tcPr>
          <w:p w14:paraId="39F1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45A6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C7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0B4C0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2B823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5662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15979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503D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一次性使用卫生用品卫生要求</w:t>
            </w:r>
          </w:p>
        </w:tc>
        <w:tc>
          <w:tcPr>
            <w:tcW w:w="758" w:type="dxa"/>
            <w:noWrap w:val="0"/>
            <w:vAlign w:val="center"/>
          </w:tcPr>
          <w:p w14:paraId="3E4F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720F3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A6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7CE3D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1024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79B8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17681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center"/>
          </w:tcPr>
          <w:p w14:paraId="46F63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危险化学品重大危险源安全监控技术规范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4F62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4C31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45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331DC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441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638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11984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center"/>
          </w:tcPr>
          <w:p w14:paraId="738D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化工企业氯气安全技术规范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362A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3A6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921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2F693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0470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7844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1499.1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5084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钢筋混凝土用钢 第1部分：热轧光圆钢筋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795D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2B09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F5A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50DE0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2501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36FC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1499.2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2024 </w:t>
            </w:r>
          </w:p>
        </w:tc>
        <w:tc>
          <w:tcPr>
            <w:tcW w:w="3469" w:type="dxa"/>
            <w:noWrap w:val="0"/>
            <w:vAlign w:val="top"/>
          </w:tcPr>
          <w:p w14:paraId="2D65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钢筋混凝土用钢 第2部分：热轧带肋钢筋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7810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A0B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18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19CBB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3CA5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161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GB 13788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69" w:type="dxa"/>
            <w:noWrap w:val="0"/>
            <w:vAlign w:val="top"/>
          </w:tcPr>
          <w:p w14:paraId="6404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冷轧带肋钢筋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109B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B21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616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73DB4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324D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4FF8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center"/>
          </w:tcPr>
          <w:p w14:paraId="752B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民用无人驾驶航空器实名登记激活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0349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710" w:type="dxa"/>
            <w:vMerge w:val="continue"/>
            <w:noWrap w:val="0"/>
            <w:vAlign w:val="center"/>
          </w:tcPr>
          <w:p w14:paraId="1BE1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9A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37" w:type="dxa"/>
            <w:noWrap w:val="0"/>
            <w:vAlign w:val="top"/>
          </w:tcPr>
          <w:p w14:paraId="6AA92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73" w:leftChars="0" w:firstLine="283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254A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noWrap w:val="0"/>
            <w:vAlign w:val="top"/>
          </w:tcPr>
          <w:p w14:paraId="6AE5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2025年计划发布</w:t>
            </w:r>
          </w:p>
        </w:tc>
        <w:tc>
          <w:tcPr>
            <w:tcW w:w="3469" w:type="dxa"/>
            <w:noWrap w:val="0"/>
            <w:vAlign w:val="center"/>
          </w:tcPr>
          <w:p w14:paraId="2FEA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无人驾驶航空器运行识别(远程识别)</w:t>
            </w:r>
          </w:p>
        </w:tc>
        <w:tc>
          <w:tcPr>
            <w:tcW w:w="758" w:type="dxa"/>
            <w:vMerge w:val="continue"/>
            <w:noWrap w:val="0"/>
            <w:vAlign w:val="center"/>
          </w:tcPr>
          <w:p w14:paraId="6AF5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B982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605DA0A">
      <w:pPr>
        <w:spacing w:line="54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24AD7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 w14:paraId="26AC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广东省市场监督管理局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“以标准提升牵引</w:t>
      </w:r>
    </w:p>
    <w:p w14:paraId="0B33B5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设备更新和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消费品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以旧换新”</w:t>
      </w:r>
    </w:p>
    <w:p w14:paraId="34903F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标准宣贯项目申报书</w:t>
      </w:r>
    </w:p>
    <w:p w14:paraId="412209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190"/>
        <w:gridCol w:w="1485"/>
        <w:gridCol w:w="3341"/>
      </w:tblGrid>
      <w:tr w14:paraId="77B0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center"/>
          </w:tcPr>
          <w:p w14:paraId="7824C40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797A107E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08B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center"/>
          </w:tcPr>
          <w:p w14:paraId="5E8CEE7D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3869E55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E2C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center"/>
          </w:tcPr>
          <w:p w14:paraId="0A6D43D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90" w:type="dxa"/>
            <w:noWrap w:val="0"/>
            <w:vAlign w:val="center"/>
          </w:tcPr>
          <w:p w14:paraId="6097C42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CD6F96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341" w:type="dxa"/>
            <w:noWrap w:val="0"/>
            <w:vAlign w:val="center"/>
          </w:tcPr>
          <w:p w14:paraId="47FB0B6B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CAC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10" w:type="dxa"/>
            <w:noWrap w:val="0"/>
            <w:vAlign w:val="center"/>
          </w:tcPr>
          <w:p w14:paraId="5AF7CF9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申报项目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0FD1B0C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C0A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noWrap w:val="0"/>
            <w:vAlign w:val="center"/>
          </w:tcPr>
          <w:p w14:paraId="57E5FBA3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本单位相关工作业绩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659D0DF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2709334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2CD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1910" w:type="dxa"/>
            <w:noWrap w:val="0"/>
            <w:vAlign w:val="center"/>
          </w:tcPr>
          <w:p w14:paraId="554D9A4B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工作计划方案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(可另附页)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17B6887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5A4CFF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828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10" w:type="dxa"/>
            <w:noWrap w:val="0"/>
            <w:vAlign w:val="center"/>
          </w:tcPr>
          <w:p w14:paraId="2F0E339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申报单位</w:t>
            </w:r>
          </w:p>
          <w:p w14:paraId="479433F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4B9099D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88E737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A5D4F8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  章</w:t>
            </w:r>
          </w:p>
        </w:tc>
      </w:tr>
    </w:tbl>
    <w:p w14:paraId="0459D27F">
      <w:pPr>
        <w:tabs>
          <w:tab w:val="left" w:pos="7560"/>
        </w:tabs>
        <w:jc w:val="left"/>
        <w:rPr>
          <w:rFonts w:hint="default" w:ascii="Times New Roman" w:hAnsi="Times New Roman"/>
          <w:color w:val="000000"/>
          <w:sz w:val="28"/>
          <w:szCs w:val="28"/>
          <w:lang w:val="en-US" w:eastAsia="zh-CN"/>
        </w:rPr>
      </w:pPr>
    </w:p>
    <w:p w14:paraId="27B099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749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08EB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308EB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30B31"/>
    <w:multiLevelType w:val="singleLevel"/>
    <w:tmpl w:val="A7D30B31"/>
    <w:lvl w:ilvl="0" w:tentative="0">
      <w:start w:val="1"/>
      <w:numFmt w:val="decimal"/>
      <w:lvlText w:val="%1"/>
      <w:lvlJc w:val="center"/>
      <w:pPr>
        <w:tabs>
          <w:tab w:val="left" w:pos="1134"/>
        </w:tabs>
        <w:ind w:left="0" w:firstLine="283"/>
      </w:pPr>
      <w:rPr>
        <w:rFonts w:hint="default"/>
      </w:rPr>
    </w:lvl>
  </w:abstractNum>
  <w:abstractNum w:abstractNumId="1">
    <w:nsid w:val="615154BE"/>
    <w:multiLevelType w:val="singleLevel"/>
    <w:tmpl w:val="615154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C1AB0"/>
    <w:rsid w:val="528C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2025-03-18T07:13:00Z</dcterms:created>
  <dc:creator>胡翌婧&amp;userId=089c2245-3540-4cda-8005-8eb0d4dc8848</dc:creator>
  <cp:lastModifiedBy>胡翌婧&amp;userId=089c2245-3540-4cda-8005-8eb0d4dc8848</cp:lastModifiedBy>
  <dcterms:modified xsi:type="dcterms:W3CDTF">2025-03-18T07:14:16Z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B7D1554D88014A62A5B7B6AD739D111E_11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