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eastAsia="黑体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琶洲试验</w:t>
      </w:r>
      <w:r>
        <w:rPr>
          <w:rFonts w:hint="eastAsia" w:eastAsia="方正小标宋简体"/>
          <w:sz w:val="44"/>
          <w:szCs w:val="44"/>
        </w:rPr>
        <w:t>区</w:t>
      </w:r>
      <w:r>
        <w:rPr>
          <w:rFonts w:hint="eastAsia" w:eastAsia="方正小标宋简体"/>
          <w:sz w:val="44"/>
          <w:szCs w:val="44"/>
          <w:lang w:val="en-US" w:eastAsia="zh-CN"/>
        </w:rPr>
        <w:t>算法</w:t>
      </w:r>
      <w:r>
        <w:rPr>
          <w:rFonts w:hint="eastAsia" w:eastAsia="方正小标宋简体"/>
          <w:sz w:val="44"/>
          <w:szCs w:val="44"/>
        </w:rPr>
        <w:t>类</w:t>
      </w:r>
      <w:r>
        <w:rPr>
          <w:rFonts w:hint="eastAsia" w:eastAsia="方正小标宋简体"/>
          <w:sz w:val="44"/>
          <w:szCs w:val="44"/>
          <w:lang w:val="en-US" w:eastAsia="zh-CN"/>
        </w:rPr>
        <w:t>企业办公用房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补助</w:t>
      </w:r>
      <w:r>
        <w:rPr>
          <w:rFonts w:eastAsia="方正小标宋简体"/>
          <w:sz w:val="44"/>
          <w:szCs w:val="44"/>
        </w:rPr>
        <w:t>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申报日期：    年    月    日</w:t>
      </w:r>
    </w:p>
    <w:tbl>
      <w:tblPr>
        <w:tblStyle w:val="5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339"/>
        <w:gridCol w:w="1650"/>
        <w:gridCol w:w="1512"/>
        <w:gridCol w:w="446"/>
        <w:gridCol w:w="96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名称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实际办公</w:t>
            </w:r>
            <w:r>
              <w:rPr>
                <w:color w:val="000000"/>
              </w:rPr>
              <w:t>地址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性质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企业简介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企业主营业务、经营规模、近三年纳税情况，字数200字以内。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落地海珠区时间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联系人姓名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申请项目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firstLine="420" w:firstLineChars="200"/>
              <w:textAlignment w:val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（一）对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在本区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主营业务收入5000万元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的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企业，以建筑面积计，按照20元/㎡/月的标准给予补助，每年最高50万元。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firstLine="420" w:firstLineChars="200"/>
              <w:textAlignment w:val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（二）对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在本区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上年度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主营业务收入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1亿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元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以上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的企业，以建筑面积计，按照30元/㎡/月的标准给予补助，每年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最高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100万元。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firstLine="420" w:firstLineChars="200"/>
              <w:textAlignment w:val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（三）对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在本区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上年度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主营业务收入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5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亿元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以上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的企业，以建筑面积计，按照场地租金的100%给予补助，每年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最高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200万元。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单个企业补助面积上限为1000平方米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租赁自用办公建筑面积（平方米）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申请奖励金额（万元）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是否按规定完成房屋租赁登记备案且已支付租金的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是    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否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租赁自用办公用房地址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9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需另附佐证材料（均需加盖公章）：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1.企业营业执照复印件；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2.企业法人及联系人身份证复印件；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3.企业2023年度在海珠区缴税凭证复印件；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bookmarkStart w:id="1" w:name="_GoBack"/>
            <w:r>
              <w:rPr>
                <w:rFonts w:hint="eastAsia"/>
                <w:lang w:val="en-US" w:eastAsia="zh-CN"/>
              </w:rPr>
              <w:t>企业2023年度在海珠区统计填报系统的数据报表</w:t>
            </w:r>
            <w:bookmarkEnd w:id="1"/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bookmarkStart w:id="0" w:name="OLE_LINK1"/>
            <w:r>
              <w:rPr>
                <w:rFonts w:hint="eastAsia"/>
                <w:lang w:val="en-US" w:eastAsia="zh-CN"/>
              </w:rPr>
              <w:t>企业2023年度第三方审计机构出具的审计报告复印件</w:t>
            </w:r>
            <w:bookmarkEnd w:id="0"/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6.房屋租赁合同、发票和租金支出凭证复印件；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 w:eastAsia="zh-CN"/>
              </w:rPr>
              <w:t>.集成电路、软件、算法方面的专利、备案、资质、业务合同或其他相关证明材料</w:t>
            </w:r>
            <w:r>
              <w:rPr>
                <w:rFonts w:hint="eastAsia"/>
                <w:lang w:val="en-US" w:eastAsia="zh-CN"/>
              </w:rPr>
              <w:t>复印件</w:t>
            </w:r>
            <w:r>
              <w:rPr>
                <w:rFonts w:hint="default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</w:pPr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QxNGU5NzZkZDhjMjJiMDQwM2Y1ZDU4NzBhODMifQ=="/>
  </w:docVars>
  <w:rsids>
    <w:rsidRoot w:val="4E3874C1"/>
    <w:rsid w:val="00135459"/>
    <w:rsid w:val="01590787"/>
    <w:rsid w:val="01AB1F1E"/>
    <w:rsid w:val="028D2EE2"/>
    <w:rsid w:val="03577D01"/>
    <w:rsid w:val="0363684A"/>
    <w:rsid w:val="03C16794"/>
    <w:rsid w:val="045F2F5C"/>
    <w:rsid w:val="04F467E5"/>
    <w:rsid w:val="053A2CFA"/>
    <w:rsid w:val="05AD67DD"/>
    <w:rsid w:val="07666904"/>
    <w:rsid w:val="07B866CF"/>
    <w:rsid w:val="0CAC1636"/>
    <w:rsid w:val="121B4720"/>
    <w:rsid w:val="147C5038"/>
    <w:rsid w:val="14F1398C"/>
    <w:rsid w:val="18B66478"/>
    <w:rsid w:val="19407657"/>
    <w:rsid w:val="19B71688"/>
    <w:rsid w:val="1A5F4876"/>
    <w:rsid w:val="1BDD2D05"/>
    <w:rsid w:val="1CE95D14"/>
    <w:rsid w:val="1E641D22"/>
    <w:rsid w:val="1E656AB0"/>
    <w:rsid w:val="211370F0"/>
    <w:rsid w:val="21711367"/>
    <w:rsid w:val="217E7B3D"/>
    <w:rsid w:val="28B5160C"/>
    <w:rsid w:val="2ADE5AF5"/>
    <w:rsid w:val="2F114D04"/>
    <w:rsid w:val="31492441"/>
    <w:rsid w:val="31D74D6E"/>
    <w:rsid w:val="321E0B02"/>
    <w:rsid w:val="32C44DBA"/>
    <w:rsid w:val="389F441B"/>
    <w:rsid w:val="391E33AC"/>
    <w:rsid w:val="3A642FB7"/>
    <w:rsid w:val="3AE40AE0"/>
    <w:rsid w:val="4387125C"/>
    <w:rsid w:val="438D6923"/>
    <w:rsid w:val="44C3671F"/>
    <w:rsid w:val="44EF74F2"/>
    <w:rsid w:val="46804BD8"/>
    <w:rsid w:val="48876430"/>
    <w:rsid w:val="4DDD763A"/>
    <w:rsid w:val="4E3874C1"/>
    <w:rsid w:val="4FB00FD3"/>
    <w:rsid w:val="55E16267"/>
    <w:rsid w:val="598870A1"/>
    <w:rsid w:val="5AA92CC6"/>
    <w:rsid w:val="5AB8767A"/>
    <w:rsid w:val="5C044F83"/>
    <w:rsid w:val="5E9326DD"/>
    <w:rsid w:val="5F620875"/>
    <w:rsid w:val="611F1F5F"/>
    <w:rsid w:val="6295470A"/>
    <w:rsid w:val="65997270"/>
    <w:rsid w:val="66C65C02"/>
    <w:rsid w:val="6759506D"/>
    <w:rsid w:val="67CB5AE6"/>
    <w:rsid w:val="682547D8"/>
    <w:rsid w:val="6CBB00A6"/>
    <w:rsid w:val="6F335AF2"/>
    <w:rsid w:val="73093FBA"/>
    <w:rsid w:val="75A16512"/>
    <w:rsid w:val="783C38F6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木子山</cp:lastModifiedBy>
  <cp:lastPrinted>2023-12-12T04:52:00Z</cp:lastPrinted>
  <dcterms:modified xsi:type="dcterms:W3CDTF">2024-12-23T10:16:48Z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281AA072B8DF45CBA626BBB8ABB5239F</vt:lpwstr>
  </property>
</Properties>
</file>