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6C3A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CE5D51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lang w:val="en-US" w:eastAsia="zh-CN"/>
        </w:rPr>
      </w:pPr>
    </w:p>
    <w:p w14:paraId="63D5E02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bookmarkStart w:id="0" w:name="_GoBack"/>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文旅特色空间</w:t>
      </w:r>
      <w:r>
        <w:rPr>
          <w:rFonts w:hint="eastAsia" w:ascii="方正小标宋简体" w:hAnsi="方正小标宋简体" w:eastAsia="方正小标宋简体" w:cs="方正小标宋简体"/>
          <w:sz w:val="44"/>
          <w:szCs w:val="44"/>
        </w:rPr>
        <w:t>认定指南</w:t>
      </w:r>
      <w:bookmarkEnd w:id="0"/>
      <w:r>
        <w:rPr>
          <w:rFonts w:hint="eastAsia" w:ascii="方正小标宋简体" w:hAnsi="方正小标宋简体" w:eastAsia="方正小标宋简体" w:cs="方正小标宋简体"/>
          <w:sz w:val="44"/>
          <w:szCs w:val="44"/>
        </w:rPr>
        <w:br w:type="textWrapping"/>
      </w:r>
    </w:p>
    <w:p w14:paraId="058A02D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一、申请对象</w:t>
      </w:r>
    </w:p>
    <w:p w14:paraId="258C4E60">
      <w:pPr>
        <w:keepNext w:val="0"/>
        <w:keepLines w:val="0"/>
        <w:widowControl w:val="0"/>
        <w:suppressLineNumbers w:val="0"/>
        <w:spacing w:before="0" w:beforeAutospacing="0" w:after="0" w:afterAutospacing="0" w:line="570" w:lineRule="exact"/>
        <w:ind w:left="0" w:right="55" w:firstLine="632" w:firstLineChars="200"/>
        <w:jc w:val="both"/>
        <w:rPr>
          <w:rFonts w:hint="eastAsia" w:ascii="仿宋_GB2312" w:hAnsi="仿宋_GB2312" w:eastAsia="仿宋_GB2312" w:cs="仿宋_GB2312"/>
          <w:bCs/>
          <w:color w:val="000000"/>
          <w:kern w:val="2"/>
          <w:sz w:val="32"/>
          <w:szCs w:val="32"/>
          <w:highlight w:val="none"/>
          <w:lang w:val="en-US" w:eastAsia="zh-CN" w:bidi="ar"/>
        </w:rPr>
      </w:pPr>
      <w:r>
        <w:rPr>
          <w:rFonts w:hint="eastAsia" w:ascii="仿宋_GB2312" w:hAnsi="仿宋_GB2312" w:eastAsia="仿宋_GB2312" w:cs="仿宋_GB2312"/>
          <w:bCs/>
          <w:color w:val="000000"/>
          <w:kern w:val="2"/>
          <w:sz w:val="32"/>
          <w:szCs w:val="32"/>
          <w:highlight w:val="none"/>
          <w:lang w:val="en-US" w:eastAsia="zh-CN" w:bidi="ar"/>
        </w:rPr>
        <w:t>在</w:t>
      </w:r>
      <w:r>
        <w:rPr>
          <w:rFonts w:hint="eastAsia" w:ascii="仿宋_GB2312" w:hAnsi="仿宋_GB2312" w:eastAsia="仿宋_GB2312" w:cs="仿宋_GB2312"/>
          <w:sz w:val="32"/>
          <w:szCs w:val="32"/>
        </w:rPr>
        <w:t>《广州市荔湾区促进文化创意产业高质量发展办法</w:t>
      </w:r>
      <w:r>
        <w:rPr>
          <w:rFonts w:hint="eastAsia" w:ascii="仿宋_GB2312" w:hAnsi="仿宋_GB2312" w:eastAsia="仿宋_GB2312" w:cs="仿宋_GB2312"/>
          <w:sz w:val="32"/>
          <w:szCs w:val="32"/>
          <w:lang w:val="en-US" w:eastAsia="zh-CN"/>
        </w:rPr>
        <w:t>》（荔文广旅体规〔2024〕1号）</w:t>
      </w:r>
      <w:r>
        <w:rPr>
          <w:rFonts w:hint="eastAsia" w:ascii="仿宋_GB2312" w:hAnsi="仿宋_GB2312" w:eastAsia="仿宋_GB2312" w:cs="仿宋_GB2312"/>
          <w:bCs/>
          <w:color w:val="000000"/>
          <w:kern w:val="2"/>
          <w:sz w:val="32"/>
          <w:szCs w:val="32"/>
          <w:highlight w:val="none"/>
          <w:lang w:val="en-US" w:eastAsia="zh-CN" w:bidi="ar"/>
        </w:rPr>
        <w:t>有效期间内，截止至申报当月在荔湾区落户满2年及以上；具有独立法人资格、有健全的财务管理制度、实行独立核算、守法经营、诚实可信且无重大违法犯罪及过失行为，且未获得过该政策支持的文旅特色空间的运营企业。</w:t>
      </w:r>
    </w:p>
    <w:p w14:paraId="2D04724E">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二、申请条件</w:t>
      </w:r>
    </w:p>
    <w:p w14:paraId="1804EC10">
      <w:pPr>
        <w:keepNext w:val="0"/>
        <w:keepLines w:val="0"/>
        <w:widowControl w:val="0"/>
        <w:suppressLineNumbers w:val="0"/>
        <w:spacing w:before="0" w:beforeAutospacing="0" w:after="0" w:afterAutospacing="0" w:line="570" w:lineRule="exact"/>
        <w:ind w:left="0" w:right="55" w:firstLine="632" w:firstLineChars="200"/>
        <w:jc w:val="both"/>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一</w:t>
      </w:r>
      <w:r>
        <w:rPr>
          <w:rFonts w:hint="default" w:ascii="仿宋_GB2312" w:hAnsi="仿宋_GB2312" w:eastAsia="仿宋_GB2312" w:cs="仿宋_GB2312"/>
          <w:bCs/>
          <w:color w:val="000000"/>
          <w:kern w:val="2"/>
          <w:sz w:val="32"/>
          <w:szCs w:val="32"/>
          <w:highlight w:val="none"/>
          <w:lang w:val="en-US" w:eastAsia="zh-CN" w:bidi="ar"/>
        </w:rPr>
        <w:t>）画廊、展览馆、美术馆、艺术馆、实体书店、演艺新空间</w:t>
      </w:r>
      <w:r>
        <w:rPr>
          <w:rFonts w:hint="eastAsia" w:ascii="仿宋_GB2312" w:hAnsi="仿宋_GB2312" w:eastAsia="仿宋_GB2312" w:cs="仿宋_GB2312"/>
          <w:bCs/>
          <w:color w:val="000000"/>
          <w:kern w:val="2"/>
          <w:sz w:val="32"/>
          <w:szCs w:val="32"/>
          <w:highlight w:val="none"/>
          <w:lang w:val="en-US" w:eastAsia="zh-CN" w:bidi="ar"/>
        </w:rPr>
        <w:t>等业态空间，须</w:t>
      </w:r>
      <w:r>
        <w:rPr>
          <w:rFonts w:hint="default" w:ascii="仿宋_GB2312" w:hAnsi="仿宋_GB2312" w:eastAsia="仿宋_GB2312" w:cs="仿宋_GB2312"/>
          <w:bCs/>
          <w:color w:val="000000"/>
          <w:kern w:val="2"/>
          <w:sz w:val="32"/>
          <w:szCs w:val="32"/>
          <w:highlight w:val="none"/>
          <w:lang w:val="en-US" w:eastAsia="zh-CN" w:bidi="ar"/>
        </w:rPr>
        <w:t>特色鲜明，具备</w:t>
      </w:r>
      <w:r>
        <w:rPr>
          <w:rFonts w:hint="eastAsia" w:ascii="仿宋_GB2312" w:hAnsi="仿宋_GB2312" w:eastAsia="仿宋_GB2312" w:cs="仿宋_GB2312"/>
          <w:bCs/>
          <w:color w:val="000000"/>
          <w:kern w:val="2"/>
          <w:sz w:val="32"/>
          <w:szCs w:val="32"/>
          <w:highlight w:val="none"/>
          <w:lang w:val="en-US" w:eastAsia="zh-CN" w:bidi="ar"/>
        </w:rPr>
        <w:t>鲜明</w:t>
      </w:r>
      <w:r>
        <w:rPr>
          <w:rFonts w:hint="default" w:ascii="仿宋_GB2312" w:hAnsi="仿宋_GB2312" w:eastAsia="仿宋_GB2312" w:cs="仿宋_GB2312"/>
          <w:bCs/>
          <w:color w:val="000000"/>
          <w:kern w:val="2"/>
          <w:sz w:val="32"/>
          <w:szCs w:val="32"/>
          <w:highlight w:val="none"/>
          <w:lang w:val="en-US" w:eastAsia="zh-CN" w:bidi="ar"/>
        </w:rPr>
        <w:t>的文化和旅游主题，以引导消费者美好体验获得感为目的，形成独特</w:t>
      </w:r>
      <w:r>
        <w:rPr>
          <w:rFonts w:hint="eastAsia" w:ascii="仿宋_GB2312" w:hAnsi="仿宋_GB2312" w:eastAsia="仿宋_GB2312" w:cs="仿宋_GB2312"/>
          <w:bCs/>
          <w:color w:val="000000"/>
          <w:kern w:val="2"/>
          <w:sz w:val="32"/>
          <w:szCs w:val="32"/>
          <w:highlight w:val="none"/>
          <w:lang w:val="en-US" w:eastAsia="zh-CN" w:bidi="ar"/>
        </w:rPr>
        <w:t>、优质</w:t>
      </w:r>
      <w:r>
        <w:rPr>
          <w:rFonts w:hint="default" w:ascii="仿宋_GB2312" w:hAnsi="仿宋_GB2312" w:eastAsia="仿宋_GB2312" w:cs="仿宋_GB2312"/>
          <w:bCs/>
          <w:color w:val="000000"/>
          <w:kern w:val="2"/>
          <w:sz w:val="32"/>
          <w:szCs w:val="32"/>
          <w:highlight w:val="none"/>
          <w:lang w:val="en-US" w:eastAsia="zh-CN" w:bidi="ar"/>
        </w:rPr>
        <w:t>的体验空间</w:t>
      </w:r>
      <w:r>
        <w:rPr>
          <w:rFonts w:hint="eastAsia" w:ascii="仿宋_GB2312" w:hAnsi="仿宋_GB2312" w:eastAsia="仿宋_GB2312" w:cs="仿宋_GB2312"/>
          <w:bCs/>
          <w:color w:val="000000"/>
          <w:kern w:val="2"/>
          <w:sz w:val="32"/>
          <w:szCs w:val="32"/>
          <w:highlight w:val="none"/>
          <w:lang w:val="en-US" w:eastAsia="zh-CN" w:bidi="ar"/>
        </w:rPr>
        <w:t>。</w:t>
      </w:r>
    </w:p>
    <w:p w14:paraId="5010DCE7">
      <w:pPr>
        <w:keepNext w:val="0"/>
        <w:keepLines w:val="0"/>
        <w:widowControl w:val="0"/>
        <w:suppressLineNumbers w:val="0"/>
        <w:spacing w:before="0" w:beforeAutospacing="0" w:after="0" w:afterAutospacing="0" w:line="570" w:lineRule="exact"/>
        <w:ind w:left="0" w:right="55" w:firstLine="632" w:firstLineChars="200"/>
        <w:jc w:val="both"/>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二</w:t>
      </w:r>
      <w:r>
        <w:rPr>
          <w:rFonts w:hint="default" w:ascii="仿宋_GB2312" w:hAnsi="仿宋_GB2312" w:eastAsia="仿宋_GB2312" w:cs="仿宋_GB2312"/>
          <w:bCs/>
          <w:color w:val="000000"/>
          <w:kern w:val="2"/>
          <w:sz w:val="32"/>
          <w:szCs w:val="32"/>
          <w:highlight w:val="none"/>
          <w:lang w:val="en-US" w:eastAsia="zh-CN" w:bidi="ar"/>
        </w:rPr>
        <w:t>）该空间每年须举办过不少于5次的相关文化活动，且空间生产的文化产品和所提供的文化服务符合社会主义核心价值观，导向正确，内容健康</w:t>
      </w:r>
      <w:r>
        <w:rPr>
          <w:rFonts w:hint="eastAsia" w:ascii="仿宋_GB2312" w:hAnsi="仿宋_GB2312" w:eastAsia="仿宋_GB2312" w:cs="仿宋_GB2312"/>
          <w:bCs/>
          <w:color w:val="000000"/>
          <w:kern w:val="2"/>
          <w:sz w:val="32"/>
          <w:szCs w:val="32"/>
          <w:highlight w:val="none"/>
          <w:lang w:val="en-US" w:eastAsia="zh-CN" w:bidi="ar"/>
        </w:rPr>
        <w:t>。</w:t>
      </w:r>
    </w:p>
    <w:p w14:paraId="2E570729">
      <w:pPr>
        <w:keepNext w:val="0"/>
        <w:keepLines w:val="0"/>
        <w:widowControl w:val="0"/>
        <w:suppressLineNumbers w:val="0"/>
        <w:spacing w:before="0" w:beforeAutospacing="0" w:after="0" w:afterAutospacing="0" w:line="570" w:lineRule="exact"/>
        <w:ind w:left="0" w:right="55" w:firstLine="632" w:firstLineChars="200"/>
        <w:jc w:val="both"/>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三</w:t>
      </w:r>
      <w:r>
        <w:rPr>
          <w:rFonts w:hint="default" w:ascii="仿宋_GB2312" w:hAnsi="仿宋_GB2312" w:eastAsia="仿宋_GB2312" w:cs="仿宋_GB2312"/>
          <w:bCs/>
          <w:color w:val="000000"/>
          <w:kern w:val="2"/>
          <w:sz w:val="32"/>
          <w:szCs w:val="32"/>
          <w:highlight w:val="none"/>
          <w:lang w:val="en-US" w:eastAsia="zh-CN" w:bidi="ar"/>
        </w:rPr>
        <w:t>）该空间具有</w:t>
      </w:r>
      <w:r>
        <w:rPr>
          <w:rFonts w:hint="eastAsia" w:ascii="仿宋_GB2312" w:hAnsi="仿宋_GB2312" w:eastAsia="仿宋_GB2312" w:cs="仿宋_GB2312"/>
          <w:bCs/>
          <w:color w:val="000000"/>
          <w:kern w:val="2"/>
          <w:sz w:val="32"/>
          <w:szCs w:val="32"/>
          <w:highlight w:val="none"/>
          <w:lang w:val="en-US" w:eastAsia="zh-CN" w:bidi="ar"/>
        </w:rPr>
        <w:t>明确的边界和</w:t>
      </w:r>
      <w:r>
        <w:rPr>
          <w:rFonts w:hint="default" w:ascii="仿宋_GB2312" w:hAnsi="仿宋_GB2312" w:eastAsia="仿宋_GB2312" w:cs="仿宋_GB2312"/>
          <w:bCs/>
          <w:color w:val="000000"/>
          <w:kern w:val="2"/>
          <w:sz w:val="32"/>
          <w:szCs w:val="32"/>
          <w:highlight w:val="none"/>
          <w:lang w:val="en-US" w:eastAsia="zh-CN" w:bidi="ar"/>
        </w:rPr>
        <w:t>较为完善的配套设施：有观众互动娱乐的空间、具有展示作品或表演活动的空间、配有完善的体验设施设备</w:t>
      </w:r>
      <w:r>
        <w:rPr>
          <w:rFonts w:hint="default" w:ascii="仿宋_GB2312" w:hAnsi="仿宋_GB2312" w:eastAsia="仿宋_GB2312" w:cs="仿宋_GB2312"/>
          <w:bCs/>
          <w:color w:val="auto"/>
          <w:kern w:val="2"/>
          <w:sz w:val="32"/>
          <w:szCs w:val="32"/>
          <w:highlight w:val="none"/>
          <w:lang w:val="en-US" w:eastAsia="zh-CN" w:bidi="ar"/>
        </w:rPr>
        <w:t>，且在土地、消防、安全、节能、环保、卫生等方面符合国家和省市相关规定和标准</w:t>
      </w:r>
      <w:r>
        <w:rPr>
          <w:rFonts w:hint="eastAsia" w:ascii="仿宋_GB2312" w:hAnsi="仿宋_GB2312" w:eastAsia="仿宋_GB2312" w:cs="仿宋_GB2312"/>
          <w:bCs/>
          <w:color w:val="auto"/>
          <w:kern w:val="2"/>
          <w:sz w:val="32"/>
          <w:szCs w:val="32"/>
          <w:highlight w:val="none"/>
          <w:lang w:val="en-US" w:eastAsia="zh-CN" w:bidi="ar"/>
        </w:rPr>
        <w:t>。</w:t>
      </w:r>
    </w:p>
    <w:p w14:paraId="137AD672">
      <w:pPr>
        <w:keepNext w:val="0"/>
        <w:keepLines w:val="0"/>
        <w:widowControl w:val="0"/>
        <w:suppressLineNumbers w:val="0"/>
        <w:spacing w:before="0" w:beforeAutospacing="0" w:after="0" w:afterAutospacing="0" w:line="570" w:lineRule="exact"/>
        <w:ind w:left="0" w:right="55" w:firstLine="632" w:firstLineChars="200"/>
        <w:jc w:val="both"/>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四</w:t>
      </w:r>
      <w:r>
        <w:rPr>
          <w:rFonts w:hint="default" w:ascii="仿宋_GB2312" w:hAnsi="仿宋_GB2312" w:eastAsia="仿宋_GB2312" w:cs="仿宋_GB2312"/>
          <w:bCs/>
          <w:color w:val="000000"/>
          <w:kern w:val="2"/>
          <w:sz w:val="32"/>
          <w:szCs w:val="32"/>
          <w:highlight w:val="none"/>
          <w:lang w:val="en-US" w:eastAsia="zh-CN" w:bidi="ar"/>
        </w:rPr>
        <w:t>）该空间有相对明确的产业定位和行业特色，有助于增加旅游及商业黏性</w:t>
      </w:r>
      <w:r>
        <w:rPr>
          <w:rFonts w:hint="eastAsia" w:ascii="仿宋_GB2312" w:hAnsi="仿宋_GB2312" w:eastAsia="仿宋_GB2312" w:cs="仿宋_GB2312"/>
          <w:bCs/>
          <w:color w:val="000000"/>
          <w:kern w:val="2"/>
          <w:sz w:val="32"/>
          <w:szCs w:val="32"/>
          <w:highlight w:val="none"/>
          <w:lang w:val="en-US" w:eastAsia="zh-CN" w:bidi="ar"/>
        </w:rPr>
        <w:t>。</w:t>
      </w:r>
    </w:p>
    <w:p w14:paraId="047319C5">
      <w:pPr>
        <w:keepNext w:val="0"/>
        <w:keepLines w:val="0"/>
        <w:widowControl w:val="0"/>
        <w:suppressLineNumbers w:val="0"/>
        <w:spacing w:before="0" w:beforeAutospacing="0" w:after="0" w:afterAutospacing="0" w:line="570" w:lineRule="exact"/>
        <w:ind w:left="0" w:right="55" w:firstLine="632" w:firstLineChars="200"/>
        <w:jc w:val="both"/>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五</w:t>
      </w: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需</w:t>
      </w:r>
      <w:r>
        <w:rPr>
          <w:rFonts w:hint="default" w:ascii="仿宋_GB2312" w:hAnsi="仿宋_GB2312" w:eastAsia="仿宋_GB2312" w:cs="仿宋_GB2312"/>
          <w:bCs/>
          <w:color w:val="000000"/>
          <w:kern w:val="2"/>
          <w:sz w:val="32"/>
          <w:szCs w:val="32"/>
          <w:highlight w:val="none"/>
          <w:lang w:val="en-US" w:eastAsia="zh-CN" w:bidi="ar"/>
        </w:rPr>
        <w:t>拥有包括但不限于以下内容至少一项：获得由区级及以上文化和旅游主管部门评定或授予的称号；空间负责人是行业大师；在行业内获得过国际级、国家级、省级奖项；举办过省级的行业活动；举办过知名专题展览、读书节或演艺活动。</w:t>
      </w:r>
    </w:p>
    <w:p w14:paraId="073A7AC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32" w:firstLineChars="200"/>
        <w:textAlignment w:val="auto"/>
        <w:rPr>
          <w:rFonts w:hint="eastAsia"/>
        </w:rPr>
      </w:pPr>
      <w:r>
        <w:rPr>
          <w:rFonts w:hint="eastAsia" w:ascii="黑体" w:hAnsi="黑体" w:eastAsia="黑体" w:cs="黑体"/>
          <w:sz w:val="32"/>
          <w:szCs w:val="32"/>
        </w:rPr>
        <w:t>三、申请材料</w:t>
      </w:r>
    </w:p>
    <w:p w14:paraId="10A9D2CD">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0"/>
        <w:textAlignment w:val="auto"/>
        <w:rPr>
          <w:rFonts w:hint="eastAsia" w:ascii="仿宋_GB2312" w:hAnsi="仿宋_GB2312" w:eastAsia="仿宋_GB2312" w:cs="仿宋_GB2312"/>
          <w:bCs/>
          <w:color w:val="000000"/>
          <w:kern w:val="2"/>
          <w:sz w:val="32"/>
          <w:szCs w:val="32"/>
          <w:highlight w:val="none"/>
          <w:lang w:val="en-US" w:eastAsia="zh-CN" w:bidi="ar"/>
        </w:rPr>
      </w:pPr>
      <w:r>
        <w:rPr>
          <w:rFonts w:hint="eastAsia" w:ascii="仿宋_GB2312" w:hAnsi="仿宋_GB2312" w:eastAsia="仿宋_GB2312" w:cs="仿宋_GB2312"/>
          <w:bCs/>
          <w:color w:val="000000"/>
          <w:kern w:val="2"/>
          <w:sz w:val="32"/>
          <w:szCs w:val="32"/>
          <w:highlight w:val="none"/>
          <w:lang w:val="en-US" w:eastAsia="zh-CN" w:bidi="ar"/>
        </w:rPr>
        <w:t>以下材料分别用A4纸按顺序印制，附封面、目录和页码，并胶装成册加盖骑缝章，一式五份，在申请时提供。</w:t>
      </w:r>
    </w:p>
    <w:p w14:paraId="590DF447">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0"/>
        <w:textAlignment w:val="auto"/>
        <w:rPr>
          <w:rFonts w:hint="default" w:ascii="仿宋_GB2312" w:hAnsi="仿宋_GB2312" w:eastAsia="仿宋_GB2312" w:cs="仿宋_GB2312"/>
          <w:bCs/>
          <w:color w:val="000000"/>
          <w:kern w:val="2"/>
          <w:sz w:val="32"/>
          <w:szCs w:val="32"/>
          <w:highlight w:val="none"/>
          <w:lang w:val="en-US" w:eastAsia="zh-CN" w:bidi="ar"/>
        </w:rPr>
      </w:pPr>
      <w:r>
        <w:rPr>
          <w:rFonts w:hint="eastAsia" w:ascii="仿宋_GB2312" w:hAnsi="仿宋_GB2312" w:eastAsia="仿宋_GB2312" w:cs="仿宋_GB2312"/>
          <w:bCs/>
          <w:color w:val="000000"/>
          <w:kern w:val="2"/>
          <w:sz w:val="32"/>
          <w:szCs w:val="32"/>
          <w:highlight w:val="none"/>
          <w:lang w:val="en-US" w:eastAsia="zh-CN" w:bidi="ar"/>
        </w:rPr>
        <w:t>（一）</w:t>
      </w:r>
      <w:r>
        <w:rPr>
          <w:rFonts w:hint="default" w:ascii="仿宋_GB2312" w:hAnsi="仿宋_GB2312" w:eastAsia="仿宋_GB2312" w:cs="仿宋_GB2312"/>
          <w:bCs/>
          <w:color w:val="000000"/>
          <w:kern w:val="2"/>
          <w:sz w:val="32"/>
          <w:szCs w:val="32"/>
          <w:highlight w:val="none"/>
          <w:lang w:val="en-US" w:eastAsia="zh-CN" w:bidi="ar"/>
        </w:rPr>
        <w:t>《广州市荔湾区</w:t>
      </w:r>
      <w:r>
        <w:rPr>
          <w:rFonts w:hint="eastAsia" w:ascii="仿宋_GB2312" w:hAnsi="仿宋_GB2312" w:eastAsia="仿宋_GB2312" w:cs="仿宋_GB2312"/>
          <w:bCs/>
          <w:color w:val="000000"/>
          <w:kern w:val="2"/>
          <w:sz w:val="32"/>
          <w:szCs w:val="32"/>
          <w:highlight w:val="none"/>
          <w:lang w:val="en-US" w:eastAsia="zh-CN" w:bidi="ar"/>
        </w:rPr>
        <w:t>文旅特色空间</w:t>
      </w:r>
      <w:r>
        <w:rPr>
          <w:rFonts w:hint="default" w:ascii="仿宋_GB2312" w:hAnsi="仿宋_GB2312" w:eastAsia="仿宋_GB2312" w:cs="仿宋_GB2312"/>
          <w:bCs/>
          <w:color w:val="000000"/>
          <w:kern w:val="2"/>
          <w:sz w:val="32"/>
          <w:szCs w:val="32"/>
          <w:highlight w:val="none"/>
          <w:lang w:val="en-US" w:eastAsia="zh-CN" w:bidi="ar"/>
        </w:rPr>
        <w:t>认定申请表》（模板见附件</w:t>
      </w:r>
      <w:r>
        <w:rPr>
          <w:rFonts w:hint="eastAsia" w:ascii="仿宋_GB2312" w:hAnsi="仿宋_GB2312" w:eastAsia="仿宋_GB2312" w:cs="仿宋_GB2312"/>
          <w:bCs/>
          <w:color w:val="000000"/>
          <w:kern w:val="2"/>
          <w:sz w:val="32"/>
          <w:szCs w:val="32"/>
          <w:highlight w:val="none"/>
          <w:lang w:val="en-US" w:eastAsia="zh-CN" w:bidi="ar"/>
        </w:rPr>
        <w:t>2-</w:t>
      </w:r>
      <w:r>
        <w:rPr>
          <w:rFonts w:hint="default" w:ascii="仿宋_GB2312" w:hAnsi="仿宋_GB2312" w:eastAsia="仿宋_GB2312" w:cs="仿宋_GB2312"/>
          <w:bCs/>
          <w:color w:val="000000"/>
          <w:kern w:val="2"/>
          <w:sz w:val="32"/>
          <w:szCs w:val="32"/>
          <w:highlight w:val="none"/>
          <w:lang w:val="en-US" w:eastAsia="zh-CN" w:bidi="ar"/>
        </w:rPr>
        <w:t>1）</w:t>
      </w:r>
      <w:r>
        <w:rPr>
          <w:rFonts w:hint="eastAsia" w:ascii="仿宋_GB2312" w:hAnsi="仿宋_GB2312" w:eastAsia="仿宋_GB2312" w:cs="仿宋_GB2312"/>
          <w:bCs/>
          <w:color w:val="000000"/>
          <w:kern w:val="2"/>
          <w:sz w:val="32"/>
          <w:szCs w:val="32"/>
          <w:highlight w:val="none"/>
          <w:lang w:val="en-US" w:eastAsia="zh-CN" w:bidi="ar"/>
        </w:rPr>
        <w:t>；</w:t>
      </w:r>
    </w:p>
    <w:p w14:paraId="47A5F883">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0"/>
        <w:textAlignment w:val="auto"/>
        <w:rPr>
          <w:rFonts w:hint="default" w:ascii="仿宋_GB2312" w:hAnsi="仿宋_GB2312" w:eastAsia="仿宋_GB2312" w:cs="仿宋_GB2312"/>
          <w:bCs/>
          <w:color w:val="000000"/>
          <w:kern w:val="2"/>
          <w:sz w:val="32"/>
          <w:szCs w:val="32"/>
          <w:highlight w:val="none"/>
          <w:lang w:val="en-US" w:eastAsia="zh-CN" w:bidi="ar"/>
        </w:rPr>
      </w:pPr>
      <w:r>
        <w:rPr>
          <w:rFonts w:hint="eastAsia" w:ascii="仿宋_GB2312" w:hAnsi="仿宋_GB2312" w:eastAsia="仿宋_GB2312" w:cs="仿宋_GB2312"/>
          <w:bCs/>
          <w:color w:val="000000"/>
          <w:kern w:val="2"/>
          <w:sz w:val="32"/>
          <w:szCs w:val="32"/>
          <w:highlight w:val="none"/>
          <w:lang w:val="en-US" w:eastAsia="zh-CN" w:bidi="ar"/>
        </w:rPr>
        <w:t>（二）</w:t>
      </w:r>
      <w:r>
        <w:rPr>
          <w:rFonts w:hint="default" w:ascii="仿宋_GB2312" w:hAnsi="仿宋_GB2312" w:eastAsia="仿宋_GB2312" w:cs="仿宋_GB2312"/>
          <w:bCs/>
          <w:color w:val="000000"/>
          <w:kern w:val="2"/>
          <w:sz w:val="32"/>
          <w:szCs w:val="32"/>
          <w:highlight w:val="none"/>
          <w:lang w:val="en-US" w:eastAsia="zh-CN" w:bidi="ar"/>
        </w:rPr>
        <w:t>申报单位的营业执照复印件；</w:t>
      </w:r>
    </w:p>
    <w:p w14:paraId="6581B5E2">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40"/>
        <w:textAlignment w:val="auto"/>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三</w:t>
      </w:r>
      <w:r>
        <w:rPr>
          <w:rFonts w:hint="default" w:ascii="仿宋_GB2312" w:hAnsi="仿宋_GB2312" w:eastAsia="仿宋_GB2312" w:cs="仿宋_GB2312"/>
          <w:bCs/>
          <w:color w:val="000000"/>
          <w:kern w:val="2"/>
          <w:sz w:val="32"/>
          <w:szCs w:val="32"/>
          <w:highlight w:val="none"/>
          <w:lang w:val="en-US" w:eastAsia="zh-CN" w:bidi="ar"/>
        </w:rPr>
        <w:t>）文旅特色空间负责人身份证复印件、</w:t>
      </w:r>
      <w:r>
        <w:rPr>
          <w:rFonts w:hint="eastAsia" w:ascii="仿宋_GB2312" w:hAnsi="仿宋_GB2312" w:eastAsia="仿宋_GB2312" w:cs="仿宋_GB2312"/>
          <w:bCs/>
          <w:color w:val="000000"/>
          <w:kern w:val="2"/>
          <w:sz w:val="32"/>
          <w:szCs w:val="32"/>
          <w:highlight w:val="none"/>
          <w:lang w:val="en-US" w:eastAsia="zh-CN" w:bidi="ar"/>
        </w:rPr>
        <w:t>个人</w:t>
      </w:r>
      <w:r>
        <w:rPr>
          <w:rFonts w:hint="default" w:ascii="仿宋_GB2312" w:hAnsi="仿宋_GB2312" w:eastAsia="仿宋_GB2312" w:cs="仿宋_GB2312"/>
          <w:bCs/>
          <w:color w:val="000000"/>
          <w:kern w:val="2"/>
          <w:sz w:val="32"/>
          <w:szCs w:val="32"/>
          <w:highlight w:val="none"/>
          <w:lang w:val="en-US" w:eastAsia="zh-CN" w:bidi="ar"/>
        </w:rPr>
        <w:t>简介，如是行业大师的，须提供有关的证书复印件；</w:t>
      </w:r>
    </w:p>
    <w:p w14:paraId="5963CBB3">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40"/>
        <w:textAlignment w:val="auto"/>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四</w:t>
      </w:r>
      <w:r>
        <w:rPr>
          <w:rFonts w:hint="default" w:ascii="仿宋_GB2312" w:hAnsi="仿宋_GB2312" w:eastAsia="仿宋_GB2312" w:cs="仿宋_GB2312"/>
          <w:bCs/>
          <w:color w:val="000000"/>
          <w:kern w:val="2"/>
          <w:sz w:val="32"/>
          <w:szCs w:val="32"/>
          <w:highlight w:val="none"/>
          <w:lang w:val="en-US" w:eastAsia="zh-CN" w:bidi="ar"/>
        </w:rPr>
        <w:t>）空间内、外实景短视频和图片</w:t>
      </w:r>
      <w:r>
        <w:rPr>
          <w:rFonts w:hint="eastAsia" w:ascii="仿宋_GB2312" w:hAnsi="仿宋_GB2312" w:eastAsia="仿宋_GB2312" w:cs="仿宋_GB2312"/>
          <w:bCs/>
          <w:color w:val="000000"/>
          <w:kern w:val="2"/>
          <w:sz w:val="32"/>
          <w:szCs w:val="32"/>
          <w:highlight w:val="none"/>
          <w:lang w:val="en-US" w:eastAsia="zh-CN" w:bidi="ar"/>
        </w:rPr>
        <w:t>以及空间面积证明材料</w:t>
      </w:r>
      <w:r>
        <w:rPr>
          <w:rFonts w:hint="default" w:ascii="仿宋_GB2312" w:hAnsi="仿宋_GB2312" w:eastAsia="仿宋_GB2312" w:cs="仿宋_GB2312"/>
          <w:bCs/>
          <w:color w:val="000000"/>
          <w:kern w:val="2"/>
          <w:sz w:val="32"/>
          <w:szCs w:val="32"/>
          <w:highlight w:val="none"/>
          <w:lang w:val="en-US" w:eastAsia="zh-CN" w:bidi="ar"/>
        </w:rPr>
        <w:t>片；</w:t>
      </w:r>
    </w:p>
    <w:p w14:paraId="3C44BE79">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40"/>
        <w:textAlignment w:val="auto"/>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五</w:t>
      </w:r>
      <w:r>
        <w:rPr>
          <w:rFonts w:hint="default" w:ascii="仿宋_GB2312" w:hAnsi="仿宋_GB2312" w:eastAsia="仿宋_GB2312" w:cs="仿宋_GB2312"/>
          <w:bCs/>
          <w:color w:val="000000"/>
          <w:kern w:val="2"/>
          <w:sz w:val="32"/>
          <w:szCs w:val="32"/>
          <w:highlight w:val="none"/>
          <w:lang w:val="en-US" w:eastAsia="zh-CN" w:bidi="ar"/>
        </w:rPr>
        <w:t>）运营</w:t>
      </w:r>
      <w:r>
        <w:rPr>
          <w:rFonts w:hint="eastAsia" w:ascii="仿宋_GB2312" w:hAnsi="仿宋_GB2312" w:eastAsia="仿宋_GB2312" w:cs="仿宋_GB2312"/>
          <w:bCs/>
          <w:color w:val="000000"/>
          <w:kern w:val="2"/>
          <w:sz w:val="32"/>
          <w:szCs w:val="32"/>
          <w:highlight w:val="none"/>
          <w:lang w:val="en-US" w:eastAsia="zh-CN" w:bidi="ar"/>
        </w:rPr>
        <w:t>规范情况</w:t>
      </w:r>
      <w:r>
        <w:rPr>
          <w:rFonts w:hint="default" w:ascii="仿宋_GB2312" w:hAnsi="仿宋_GB2312" w:eastAsia="仿宋_GB2312" w:cs="仿宋_GB2312"/>
          <w:bCs/>
          <w:color w:val="000000"/>
          <w:kern w:val="2"/>
          <w:sz w:val="32"/>
          <w:szCs w:val="32"/>
          <w:highlight w:val="none"/>
          <w:lang w:val="en-US" w:eastAsia="zh-CN" w:bidi="ar"/>
        </w:rPr>
        <w:t>、荣誉证书、</w:t>
      </w:r>
      <w:r>
        <w:rPr>
          <w:rFonts w:hint="eastAsia" w:ascii="仿宋_GB2312" w:hAnsi="仿宋_GB2312" w:eastAsia="仿宋_GB2312" w:cs="仿宋_GB2312"/>
          <w:bCs/>
          <w:color w:val="000000"/>
          <w:kern w:val="2"/>
          <w:sz w:val="32"/>
          <w:szCs w:val="32"/>
          <w:highlight w:val="none"/>
          <w:lang w:val="en-US" w:eastAsia="zh-CN" w:bidi="ar"/>
        </w:rPr>
        <w:t>活动开展情况、</w:t>
      </w:r>
      <w:r>
        <w:rPr>
          <w:rFonts w:hint="default" w:ascii="仿宋_GB2312" w:hAnsi="仿宋_GB2312" w:eastAsia="仿宋_GB2312" w:cs="仿宋_GB2312"/>
          <w:bCs/>
          <w:color w:val="000000"/>
          <w:kern w:val="2"/>
          <w:sz w:val="32"/>
          <w:szCs w:val="32"/>
          <w:highlight w:val="none"/>
          <w:lang w:val="en-US" w:eastAsia="zh-CN" w:bidi="ar"/>
        </w:rPr>
        <w:t>媒体报道等佐证材料，有引入社会力量参与建设的应提供相应佐证材料</w:t>
      </w:r>
      <w:r>
        <w:rPr>
          <w:rFonts w:hint="eastAsia" w:ascii="仿宋_GB2312" w:hAnsi="仿宋_GB2312" w:eastAsia="仿宋_GB2312" w:cs="仿宋_GB2312"/>
          <w:bCs/>
          <w:color w:val="000000"/>
          <w:kern w:val="2"/>
          <w:sz w:val="32"/>
          <w:szCs w:val="32"/>
          <w:highlight w:val="none"/>
          <w:lang w:val="en-US" w:eastAsia="zh-CN" w:bidi="ar"/>
        </w:rPr>
        <w:t>；</w:t>
      </w:r>
    </w:p>
    <w:p w14:paraId="14CFDF26">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40"/>
        <w:textAlignment w:val="auto"/>
        <w:rPr>
          <w:rFonts w:hint="eastAsia"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六</w:t>
      </w: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w:t>
      </w:r>
      <w:r>
        <w:rPr>
          <w:rFonts w:hint="default" w:ascii="仿宋_GB2312" w:hAnsi="仿宋_GB2312" w:eastAsia="仿宋_GB2312" w:cs="仿宋_GB2312"/>
          <w:bCs/>
          <w:color w:val="000000"/>
          <w:kern w:val="2"/>
          <w:sz w:val="32"/>
          <w:szCs w:val="32"/>
          <w:highlight w:val="none"/>
          <w:lang w:val="en-US" w:eastAsia="zh-CN" w:bidi="ar"/>
        </w:rPr>
        <w:t>广州市荔湾区</w:t>
      </w:r>
      <w:r>
        <w:rPr>
          <w:rFonts w:hint="eastAsia" w:ascii="仿宋_GB2312" w:hAnsi="仿宋_GB2312" w:eastAsia="仿宋_GB2312" w:cs="仿宋_GB2312"/>
          <w:bCs/>
          <w:color w:val="000000"/>
          <w:kern w:val="2"/>
          <w:sz w:val="32"/>
          <w:szCs w:val="32"/>
          <w:highlight w:val="none"/>
          <w:lang w:val="en-US" w:eastAsia="zh-CN" w:bidi="ar"/>
        </w:rPr>
        <w:t>文旅特色空间</w:t>
      </w:r>
      <w:r>
        <w:rPr>
          <w:rFonts w:hint="default" w:ascii="仿宋_GB2312" w:hAnsi="仿宋_GB2312" w:eastAsia="仿宋_GB2312" w:cs="仿宋_GB2312"/>
          <w:bCs/>
          <w:color w:val="000000"/>
          <w:kern w:val="2"/>
          <w:sz w:val="32"/>
          <w:szCs w:val="32"/>
          <w:highlight w:val="none"/>
          <w:lang w:val="en-US" w:eastAsia="zh-CN" w:bidi="ar"/>
        </w:rPr>
        <w:t>认定申请表</w:t>
      </w:r>
      <w:r>
        <w:rPr>
          <w:rFonts w:hint="eastAsia" w:ascii="仿宋_GB2312" w:hAnsi="仿宋_GB2312" w:eastAsia="仿宋_GB2312" w:cs="仿宋_GB2312"/>
          <w:bCs/>
          <w:color w:val="000000"/>
          <w:kern w:val="2"/>
          <w:sz w:val="32"/>
          <w:szCs w:val="32"/>
          <w:highlight w:val="none"/>
          <w:lang w:val="en-US" w:eastAsia="zh-CN" w:bidi="ar"/>
        </w:rPr>
        <w:t>》</w:t>
      </w:r>
      <w:r>
        <w:rPr>
          <w:rFonts w:hint="default" w:ascii="仿宋_GB2312" w:hAnsi="仿宋_GB2312" w:eastAsia="仿宋_GB2312" w:cs="仿宋_GB2312"/>
          <w:bCs/>
          <w:color w:val="000000"/>
          <w:kern w:val="2"/>
          <w:sz w:val="32"/>
          <w:szCs w:val="32"/>
          <w:highlight w:val="none"/>
          <w:lang w:val="en-US" w:eastAsia="zh-CN" w:bidi="ar"/>
        </w:rPr>
        <w:t>中所填写数据的有效证明材料</w:t>
      </w:r>
      <w:r>
        <w:rPr>
          <w:rFonts w:hint="eastAsia" w:ascii="仿宋_GB2312" w:hAnsi="仿宋_GB2312" w:eastAsia="仿宋_GB2312" w:cs="仿宋_GB2312"/>
          <w:bCs/>
          <w:color w:val="000000"/>
          <w:kern w:val="2"/>
          <w:sz w:val="32"/>
          <w:szCs w:val="32"/>
          <w:highlight w:val="none"/>
          <w:lang w:val="en-US" w:eastAsia="zh-CN" w:bidi="ar"/>
        </w:rPr>
        <w:t>；</w:t>
      </w:r>
    </w:p>
    <w:p w14:paraId="4179E78A">
      <w:pPr>
        <w:pStyle w:val="2"/>
        <w:keepNext w:val="0"/>
        <w:keepLines w:val="0"/>
        <w:pageBreakBefore w:val="0"/>
        <w:widowControl w:val="0"/>
        <w:kinsoku/>
        <w:wordWrap/>
        <w:overflowPunct/>
        <w:topLinePunct w:val="0"/>
        <w:autoSpaceDE/>
        <w:autoSpaceDN/>
        <w:bidi w:val="0"/>
        <w:adjustRightInd/>
        <w:snapToGrid/>
        <w:spacing w:after="0" w:line="580" w:lineRule="exact"/>
        <w:ind w:left="0" w:firstLine="640"/>
        <w:textAlignment w:val="auto"/>
        <w:rPr>
          <w:rFonts w:hint="default" w:ascii="仿宋_GB2312" w:hAnsi="仿宋_GB2312" w:eastAsia="仿宋_GB2312" w:cs="仿宋_GB2312"/>
          <w:bCs/>
          <w:color w:val="000000"/>
          <w:kern w:val="2"/>
          <w:sz w:val="32"/>
          <w:szCs w:val="32"/>
          <w:highlight w:val="none"/>
          <w:lang w:val="en-US" w:eastAsia="zh-CN" w:bidi="ar"/>
        </w:rPr>
      </w:pPr>
      <w:r>
        <w:rPr>
          <w:rFonts w:hint="default" w:ascii="仿宋_GB2312" w:hAnsi="仿宋_GB2312" w:eastAsia="仿宋_GB2312" w:cs="仿宋_GB2312"/>
          <w:bCs/>
          <w:color w:val="000000"/>
          <w:kern w:val="2"/>
          <w:sz w:val="32"/>
          <w:szCs w:val="32"/>
          <w:highlight w:val="none"/>
          <w:lang w:val="en-US" w:eastAsia="zh-CN" w:bidi="ar"/>
        </w:rPr>
        <w:t>（</w:t>
      </w:r>
      <w:r>
        <w:rPr>
          <w:rFonts w:hint="eastAsia" w:ascii="仿宋_GB2312" w:hAnsi="仿宋_GB2312" w:eastAsia="仿宋_GB2312" w:cs="仿宋_GB2312"/>
          <w:bCs/>
          <w:color w:val="000000"/>
          <w:kern w:val="2"/>
          <w:sz w:val="32"/>
          <w:szCs w:val="32"/>
          <w:highlight w:val="none"/>
          <w:lang w:val="en-US" w:eastAsia="zh-CN" w:bidi="ar"/>
        </w:rPr>
        <w:t>七</w:t>
      </w:r>
      <w:r>
        <w:rPr>
          <w:rFonts w:hint="default" w:ascii="仿宋_GB2312" w:hAnsi="仿宋_GB2312" w:eastAsia="仿宋_GB2312" w:cs="仿宋_GB2312"/>
          <w:bCs/>
          <w:color w:val="000000"/>
          <w:kern w:val="2"/>
          <w:sz w:val="32"/>
          <w:szCs w:val="32"/>
          <w:highlight w:val="none"/>
          <w:lang w:val="en-US" w:eastAsia="zh-CN" w:bidi="ar"/>
        </w:rPr>
        <w:t>）申报单位认为需要提供的其它材料。</w:t>
      </w:r>
    </w:p>
    <w:p w14:paraId="39F347B8">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、管理与考核</w:t>
      </w:r>
    </w:p>
    <w:p w14:paraId="7A32766C">
      <w:pPr>
        <w:keepNext w:val="0"/>
        <w:keepLines w:val="0"/>
        <w:pageBreakBefore w:val="0"/>
        <w:widowControl w:val="0"/>
        <w:kinsoku/>
        <w:wordWrap/>
        <w:overflowPunct/>
        <w:topLinePunct w:val="0"/>
        <w:autoSpaceDE/>
        <w:autoSpaceDN/>
        <w:bidi w:val="0"/>
        <w:adjustRightInd/>
        <w:snapToGrid/>
        <w:spacing w:line="580"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）经认定的</w:t>
      </w:r>
      <w:r>
        <w:rPr>
          <w:rFonts w:hint="eastAsia" w:ascii="仿宋_GB2312" w:hAnsi="仿宋_GB2312" w:eastAsia="仿宋_GB2312" w:cs="仿宋_GB2312"/>
          <w:sz w:val="32"/>
          <w:szCs w:val="32"/>
          <w:lang w:val="en-US" w:eastAsia="zh-CN"/>
        </w:rPr>
        <w:t>文旅特色空间有效期5年，到期后自动失效。有效期内</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实行动态监管，运营管理机构应</w:t>
      </w:r>
      <w:r>
        <w:rPr>
          <w:rFonts w:hint="eastAsia" w:ascii="仿宋_GB2312" w:hAnsi="仿宋_GB2312" w:eastAsia="仿宋_GB2312" w:cs="仿宋_GB2312"/>
          <w:color w:val="auto"/>
          <w:sz w:val="32"/>
          <w:szCs w:val="32"/>
          <w:highlight w:val="none"/>
        </w:rPr>
        <w:t>每年5月30日前</w:t>
      </w:r>
      <w:r>
        <w:rPr>
          <w:rFonts w:hint="eastAsia" w:ascii="仿宋_GB2312" w:hAnsi="仿宋_GB2312" w:eastAsia="仿宋_GB2312" w:cs="仿宋_GB2312"/>
          <w:sz w:val="32"/>
          <w:szCs w:val="32"/>
        </w:rPr>
        <w:t>，以书面形式向</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报送上一年度</w:t>
      </w:r>
      <w:r>
        <w:rPr>
          <w:rFonts w:hint="eastAsia" w:ascii="仿宋_GB2312" w:hAnsi="仿宋_GB2312" w:eastAsia="仿宋_GB2312" w:cs="仿宋_GB2312"/>
          <w:sz w:val="32"/>
          <w:szCs w:val="32"/>
          <w:lang w:val="en-US" w:eastAsia="zh-CN"/>
        </w:rPr>
        <w:t>空间</w:t>
      </w:r>
      <w:r>
        <w:rPr>
          <w:rFonts w:hint="eastAsia" w:ascii="仿宋_GB2312" w:hAnsi="仿宋_GB2312" w:eastAsia="仿宋_GB2312" w:cs="仿宋_GB2312"/>
          <w:sz w:val="32"/>
          <w:szCs w:val="32"/>
        </w:rPr>
        <w:t>经营、管理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活动开展、服务效能</w:t>
      </w:r>
      <w:r>
        <w:rPr>
          <w:rFonts w:hint="eastAsia" w:ascii="仿宋_GB2312" w:hAnsi="仿宋_GB2312" w:eastAsia="仿宋_GB2312" w:cs="仿宋_GB2312"/>
          <w:sz w:val="32"/>
          <w:szCs w:val="32"/>
        </w:rPr>
        <w:t>等情况</w:t>
      </w:r>
      <w:r>
        <w:rPr>
          <w:rFonts w:hint="eastAsia" w:ascii="仿宋_GB2312" w:hAnsi="仿宋_GB2312" w:eastAsia="仿宋_GB2312" w:cs="仿宋_GB2312"/>
          <w:sz w:val="32"/>
          <w:szCs w:val="32"/>
          <w:lang w:eastAsia="zh-CN"/>
        </w:rPr>
        <w:t>。</w:t>
      </w:r>
    </w:p>
    <w:p w14:paraId="3B452FFD">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）经认定的</w:t>
      </w:r>
      <w:r>
        <w:rPr>
          <w:rFonts w:hint="eastAsia" w:ascii="仿宋_GB2312" w:hAnsi="仿宋_GB2312" w:eastAsia="仿宋_GB2312" w:cs="仿宋_GB2312"/>
          <w:sz w:val="32"/>
          <w:szCs w:val="32"/>
          <w:lang w:val="en-US" w:eastAsia="zh-CN"/>
        </w:rPr>
        <w:t>文旅特色空间</w:t>
      </w:r>
      <w:r>
        <w:rPr>
          <w:rFonts w:hint="eastAsia" w:ascii="仿宋_GB2312" w:hAnsi="仿宋_GB2312" w:eastAsia="仿宋_GB2312" w:cs="仿宋_GB2312"/>
          <w:sz w:val="32"/>
          <w:szCs w:val="32"/>
        </w:rPr>
        <w:t>存在以下变更行为之一的，应在变更后15个工作日内，将变更情况书面报告</w:t>
      </w:r>
      <w:r>
        <w:rPr>
          <w:rFonts w:hint="eastAsia" w:ascii="仿宋_GB2312" w:hAnsi="仿宋_GB2312" w:eastAsia="仿宋_GB2312" w:cs="仿宋_GB2312"/>
          <w:sz w:val="32"/>
          <w:szCs w:val="32"/>
          <w:lang w:eastAsia="zh-CN"/>
        </w:rPr>
        <w:t>荔湾区文化广电旅游体育局</w:t>
      </w:r>
      <w:r>
        <w:rPr>
          <w:rFonts w:hint="eastAsia" w:ascii="仿宋_GB2312" w:hAnsi="仿宋_GB2312" w:eastAsia="仿宋_GB2312" w:cs="仿宋_GB2312"/>
          <w:sz w:val="32"/>
          <w:szCs w:val="32"/>
        </w:rPr>
        <w:t>。若变更后不再符合相关认定要求，予以撤销认定及称号、摘牌。</w:t>
      </w:r>
    </w:p>
    <w:p w14:paraId="484F3E5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该空间</w:t>
      </w:r>
      <w:r>
        <w:rPr>
          <w:rFonts w:hint="eastAsia" w:ascii="仿宋_GB2312" w:hAnsi="仿宋_GB2312" w:eastAsia="仿宋_GB2312" w:cs="仿宋_GB2312"/>
          <w:sz w:val="32"/>
          <w:szCs w:val="32"/>
        </w:rPr>
        <w:t>功能、性质、范围、产权发生变更。</w:t>
      </w:r>
    </w:p>
    <w:p w14:paraId="6BC204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val="en-US" w:eastAsia="zh-CN"/>
        </w:rPr>
        <w:t>该空间</w:t>
      </w:r>
      <w:r>
        <w:rPr>
          <w:rFonts w:hint="eastAsia" w:ascii="仿宋_GB2312" w:hAnsi="仿宋_GB2312" w:eastAsia="仿宋_GB2312" w:cs="仿宋_GB2312"/>
          <w:sz w:val="32"/>
          <w:szCs w:val="32"/>
        </w:rPr>
        <w:t>运营管理机构发生变更。</w:t>
      </w:r>
    </w:p>
    <w:p w14:paraId="5D496622">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3．该空间运营商名称、法人等关键信息发生变更。</w:t>
      </w:r>
    </w:p>
    <w:p w14:paraId="304FD642">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．影响</w:t>
      </w:r>
      <w:r>
        <w:rPr>
          <w:rFonts w:hint="eastAsia" w:ascii="仿宋_GB2312" w:hAnsi="仿宋_GB2312" w:eastAsia="仿宋_GB2312" w:cs="仿宋_GB2312"/>
          <w:sz w:val="32"/>
          <w:szCs w:val="32"/>
          <w:lang w:val="en-US" w:eastAsia="zh-CN"/>
        </w:rPr>
        <w:t>该空间</w:t>
      </w:r>
      <w:r>
        <w:rPr>
          <w:rFonts w:hint="eastAsia" w:ascii="仿宋_GB2312" w:hAnsi="仿宋_GB2312" w:eastAsia="仿宋_GB2312" w:cs="仿宋_GB2312"/>
          <w:sz w:val="32"/>
          <w:szCs w:val="32"/>
        </w:rPr>
        <w:t>经营的其他变更事项</w:t>
      </w:r>
      <w:r>
        <w:rPr>
          <w:rFonts w:hint="eastAsia" w:ascii="仿宋_GB2312" w:hAnsi="仿宋_GB2312" w:eastAsia="仿宋_GB2312" w:cs="仿宋_GB2312"/>
          <w:sz w:val="32"/>
          <w:szCs w:val="32"/>
          <w:lang w:eastAsia="zh-CN"/>
        </w:rPr>
        <w:t>。</w:t>
      </w:r>
    </w:p>
    <w:p w14:paraId="647B98E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空间</w:t>
      </w:r>
      <w:r>
        <w:rPr>
          <w:rFonts w:hint="eastAsia" w:ascii="仿宋_GB2312" w:hAnsi="仿宋_GB2312" w:eastAsia="仿宋_GB2312" w:cs="仿宋_GB2312"/>
          <w:sz w:val="32"/>
          <w:szCs w:val="32"/>
        </w:rPr>
        <w:t>存在以下行为之一的，采取撤销认定及称号、摘牌处理，且三年内不再受理其</w:t>
      </w:r>
      <w:r>
        <w:rPr>
          <w:rFonts w:hint="eastAsia" w:ascii="仿宋_GB2312" w:hAnsi="仿宋_GB2312" w:eastAsia="仿宋_GB2312" w:cs="仿宋_GB2312"/>
          <w:sz w:val="32"/>
          <w:szCs w:val="32"/>
          <w:lang w:val="en-US" w:eastAsia="zh-CN"/>
        </w:rPr>
        <w:t>文旅特色空间</w:t>
      </w:r>
      <w:r>
        <w:rPr>
          <w:rFonts w:hint="eastAsia" w:ascii="仿宋_GB2312" w:hAnsi="仿宋_GB2312" w:eastAsia="仿宋_GB2312" w:cs="仿宋_GB2312"/>
          <w:sz w:val="32"/>
          <w:szCs w:val="32"/>
        </w:rPr>
        <w:t>认定申请。</w:t>
      </w:r>
    </w:p>
    <w:p w14:paraId="2C4CF54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1．有严重侵犯知识产权行为的</w:t>
      </w:r>
      <w:r>
        <w:rPr>
          <w:rFonts w:hint="eastAsia" w:ascii="仿宋_GB2312" w:hAnsi="仿宋_GB2312" w:eastAsia="仿宋_GB2312" w:cs="仿宋_GB2312"/>
          <w:sz w:val="32"/>
          <w:szCs w:val="32"/>
          <w:lang w:eastAsia="zh-CN"/>
        </w:rPr>
        <w:t>。</w:t>
      </w:r>
    </w:p>
    <w:p w14:paraId="43C156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2．发生重大安全生产事故或文化安全事故的</w:t>
      </w:r>
      <w:r>
        <w:rPr>
          <w:rFonts w:hint="eastAsia" w:ascii="仿宋_GB2312" w:hAnsi="仿宋_GB2312" w:eastAsia="仿宋_GB2312" w:cs="仿宋_GB2312"/>
          <w:sz w:val="32"/>
          <w:szCs w:val="32"/>
          <w:lang w:eastAsia="zh-CN"/>
        </w:rPr>
        <w:t>。</w:t>
      </w:r>
    </w:p>
    <w:p w14:paraId="419DA58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3．存在严重失信记录的</w:t>
      </w:r>
      <w:r>
        <w:rPr>
          <w:rFonts w:hint="eastAsia" w:ascii="仿宋_GB2312" w:hAnsi="仿宋_GB2312" w:eastAsia="仿宋_GB2312" w:cs="仿宋_GB2312"/>
          <w:sz w:val="32"/>
          <w:szCs w:val="32"/>
          <w:lang w:eastAsia="zh-CN"/>
        </w:rPr>
        <w:t>。</w:t>
      </w:r>
    </w:p>
    <w:p w14:paraId="2317DF6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4．不接受或不配合绩效考核的</w:t>
      </w:r>
      <w:r>
        <w:rPr>
          <w:rFonts w:hint="eastAsia" w:ascii="仿宋_GB2312" w:hAnsi="仿宋_GB2312" w:eastAsia="仿宋_GB2312" w:cs="仿宋_GB2312"/>
          <w:sz w:val="32"/>
          <w:szCs w:val="32"/>
          <w:lang w:eastAsia="zh-CN"/>
        </w:rPr>
        <w:t>。</w:t>
      </w:r>
    </w:p>
    <w:p w14:paraId="52ABE78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5．连续两次评估不合格的</w:t>
      </w:r>
      <w:r>
        <w:rPr>
          <w:rFonts w:hint="eastAsia" w:ascii="仿宋_GB2312" w:hAnsi="仿宋_GB2312" w:eastAsia="仿宋_GB2312" w:cs="仿宋_GB2312"/>
          <w:sz w:val="32"/>
          <w:szCs w:val="32"/>
          <w:lang w:eastAsia="zh-CN"/>
        </w:rPr>
        <w:t>。</w:t>
      </w:r>
    </w:p>
    <w:p w14:paraId="13D7E67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6．评估不合格，且整改后仍未达标的</w:t>
      </w:r>
      <w:r>
        <w:rPr>
          <w:rFonts w:hint="eastAsia" w:ascii="仿宋_GB2312" w:hAnsi="仿宋_GB2312" w:eastAsia="仿宋_GB2312" w:cs="仿宋_GB2312"/>
          <w:sz w:val="32"/>
          <w:szCs w:val="32"/>
          <w:lang w:eastAsia="zh-CN"/>
        </w:rPr>
        <w:t>。</w:t>
      </w:r>
    </w:p>
    <w:p w14:paraId="75496F7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7．提供虚假材料的</w:t>
      </w:r>
      <w:r>
        <w:rPr>
          <w:rFonts w:hint="eastAsia" w:ascii="仿宋_GB2312" w:hAnsi="仿宋_GB2312" w:eastAsia="仿宋_GB2312" w:cs="仿宋_GB2312"/>
          <w:sz w:val="32"/>
          <w:szCs w:val="32"/>
          <w:lang w:eastAsia="zh-CN"/>
        </w:rPr>
        <w:t>。</w:t>
      </w:r>
    </w:p>
    <w:p w14:paraId="628A067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8．不服从</w:t>
      </w:r>
      <w:r>
        <w:rPr>
          <w:rFonts w:hint="eastAsia" w:ascii="仿宋_GB2312" w:hAnsi="仿宋_GB2312" w:eastAsia="仿宋_GB2312" w:cs="仿宋_GB2312"/>
          <w:sz w:val="32"/>
          <w:szCs w:val="32"/>
          <w:lang w:val="en-US" w:eastAsia="zh-CN"/>
        </w:rPr>
        <w:t>荔湾区文化广电旅游体育局</w:t>
      </w:r>
      <w:r>
        <w:rPr>
          <w:rFonts w:hint="eastAsia" w:ascii="仿宋_GB2312" w:hAnsi="仿宋_GB2312" w:eastAsia="仿宋_GB2312" w:cs="仿宋_GB2312"/>
          <w:sz w:val="32"/>
          <w:szCs w:val="32"/>
        </w:rPr>
        <w:t>依法管理的</w:t>
      </w:r>
      <w:r>
        <w:rPr>
          <w:rFonts w:hint="eastAsia" w:ascii="仿宋_GB2312" w:hAnsi="仿宋_GB2312" w:eastAsia="仿宋_GB2312" w:cs="仿宋_GB2312"/>
          <w:sz w:val="32"/>
          <w:szCs w:val="32"/>
          <w:lang w:eastAsia="zh-CN"/>
        </w:rPr>
        <w:t>。</w:t>
      </w:r>
    </w:p>
    <w:p w14:paraId="21DE5E4F">
      <w:pPr>
        <w:keepNext w:val="0"/>
        <w:keepLines w:val="0"/>
        <w:pageBreakBefore w:val="0"/>
        <w:widowControl w:val="0"/>
        <w:kinsoku/>
        <w:wordWrap/>
        <w:overflowPunct/>
        <w:topLinePunct w:val="0"/>
        <w:autoSpaceDE/>
        <w:autoSpaceDN/>
        <w:bidi w:val="0"/>
        <w:adjustRightInd/>
        <w:snapToGrid/>
        <w:spacing w:line="580" w:lineRule="exact"/>
        <w:ind w:firstLine="631"/>
        <w:textAlignment w:val="auto"/>
        <w:rPr>
          <w:rFonts w:hint="default" w:eastAsia="仿宋_GB2312"/>
          <w:lang w:val="en-US" w:eastAsia="zh-CN"/>
        </w:rPr>
      </w:pPr>
      <w:r>
        <w:rPr>
          <w:rFonts w:hint="eastAsia" w:ascii="仿宋_GB2312" w:hAnsi="仿宋_GB2312" w:eastAsia="仿宋_GB2312" w:cs="仿宋_GB2312"/>
          <w:sz w:val="32"/>
          <w:szCs w:val="32"/>
        </w:rPr>
        <w:t>9．有其他严重违法</w:t>
      </w:r>
      <w:r>
        <w:rPr>
          <w:rFonts w:hint="eastAsia" w:ascii="仿宋_GB2312" w:hAnsi="仿宋_GB2312" w:eastAsia="仿宋_GB2312" w:cs="仿宋_GB2312"/>
          <w:sz w:val="32"/>
          <w:szCs w:val="32"/>
          <w:lang w:val="en-US" w:eastAsia="zh-CN"/>
        </w:rPr>
        <w:t>违规</w:t>
      </w:r>
      <w:r>
        <w:rPr>
          <w:rFonts w:hint="eastAsia" w:ascii="仿宋_GB2312" w:hAnsi="仿宋_GB2312" w:eastAsia="仿宋_GB2312" w:cs="仿宋_GB2312"/>
          <w:sz w:val="32"/>
          <w:szCs w:val="32"/>
        </w:rPr>
        <w:t>行为的。</w:t>
      </w:r>
    </w:p>
    <w:p w14:paraId="70FAEC77">
      <w:pPr>
        <w:ind w:firstLine="640"/>
      </w:pPr>
      <w:r>
        <w:br w:type="page"/>
      </w:r>
    </w:p>
    <w:p w14:paraId="0C97CB8F">
      <w:pPr>
        <w:keepNext w:val="0"/>
        <w:keepLines w:val="0"/>
        <w:widowControl/>
        <w:suppressLineNumbers w:val="0"/>
        <w:spacing w:before="0" w:beforeAutospacing="0" w:after="0" w:afterAutospacing="0" w:line="240" w:lineRule="atLeast"/>
        <w:ind w:left="0" w:right="0"/>
        <w:jc w:val="both"/>
        <w:outlineLvl w:val="1"/>
        <w:rPr>
          <w:rFonts w:hint="eastAsia" w:ascii="黑体" w:hAnsi="黑体" w:eastAsia="黑体" w:cs="黑体"/>
          <w:kern w:val="0"/>
          <w:shd w:val="clear" w:color="auto" w:fill="FFFFFF"/>
          <w:lang w:val="en-US"/>
        </w:rPr>
      </w:pPr>
      <w:r>
        <w:rPr>
          <w:rFonts w:hint="eastAsia" w:ascii="黑体" w:hAnsi="黑体" w:eastAsia="黑体" w:cs="黑体"/>
          <w:kern w:val="0"/>
          <w:sz w:val="32"/>
          <w:szCs w:val="32"/>
          <w:shd w:val="clear" w:color="auto" w:fill="FFFFFF"/>
          <w:lang w:val="en-US" w:eastAsia="zh-CN" w:bidi="ar"/>
        </w:rPr>
        <w:t>附件2-1：</w:t>
      </w:r>
    </w:p>
    <w:p w14:paraId="5923342A">
      <w:pPr>
        <w:keepNext w:val="0"/>
        <w:keepLines w:val="0"/>
        <w:widowControl/>
        <w:suppressLineNumbers w:val="0"/>
        <w:spacing w:before="0" w:beforeAutospacing="0" w:after="0" w:afterAutospacing="0" w:line="240" w:lineRule="atLeast"/>
        <w:ind w:left="0" w:right="0"/>
        <w:jc w:val="both"/>
        <w:outlineLvl w:val="1"/>
        <w:rPr>
          <w:rFonts w:eastAsia="黑体"/>
          <w:kern w:val="0"/>
          <w:shd w:val="clear" w:color="auto" w:fill="FFFFFF"/>
          <w:lang w:val="en-US"/>
        </w:rPr>
      </w:pPr>
    </w:p>
    <w:p w14:paraId="5E7DC565">
      <w:pPr>
        <w:keepNext w:val="0"/>
        <w:keepLines w:val="0"/>
        <w:widowControl/>
        <w:suppressLineNumbers w:val="0"/>
        <w:spacing w:before="0" w:beforeAutospacing="0" w:after="0" w:afterAutospacing="0" w:line="580" w:lineRule="exact"/>
        <w:ind w:left="0" w:right="-471"/>
        <w:jc w:val="center"/>
        <w:rPr>
          <w:rFonts w:hint="default" w:eastAsia="方正小标宋_GBK"/>
          <w:bCs/>
          <w:color w:val="000000"/>
          <w:sz w:val="44"/>
          <w:szCs w:val="44"/>
          <w:lang w:val="en-US"/>
        </w:rPr>
      </w:pPr>
      <w:r>
        <w:rPr>
          <w:rFonts w:hint="eastAsia" w:ascii="Times New Roman" w:hAnsi="方正小标宋_GBK" w:eastAsia="方正小标宋_GBK" w:cs="方正小标宋_GBK"/>
          <w:bCs/>
          <w:color w:val="000000"/>
          <w:kern w:val="2"/>
          <w:sz w:val="44"/>
          <w:szCs w:val="44"/>
          <w:lang w:val="en-US" w:eastAsia="zh-CN" w:bidi="ar"/>
        </w:rPr>
        <w:t>广州市荔湾区文旅特色空间</w:t>
      </w:r>
    </w:p>
    <w:p w14:paraId="1D001347">
      <w:pPr>
        <w:keepNext w:val="0"/>
        <w:keepLines w:val="0"/>
        <w:widowControl/>
        <w:suppressLineNumbers w:val="0"/>
        <w:spacing w:before="0" w:beforeAutospacing="0" w:after="0" w:afterAutospacing="0" w:line="580" w:lineRule="exact"/>
        <w:ind w:left="0" w:right="-471"/>
        <w:jc w:val="center"/>
        <w:rPr>
          <w:rFonts w:eastAsia="方正小标宋_GBK"/>
          <w:bCs/>
          <w:color w:val="000000"/>
          <w:sz w:val="44"/>
          <w:szCs w:val="44"/>
          <w:lang w:val="en-US"/>
        </w:rPr>
      </w:pPr>
      <w:r>
        <w:rPr>
          <w:rFonts w:hint="eastAsia" w:ascii="Times New Roman" w:hAnsi="方正小标宋_GBK" w:eastAsia="方正小标宋_GBK" w:cs="方正小标宋_GBK"/>
          <w:bCs/>
          <w:color w:val="000000"/>
          <w:kern w:val="2"/>
          <w:sz w:val="44"/>
          <w:szCs w:val="44"/>
          <w:lang w:val="en-US" w:eastAsia="zh-CN" w:bidi="ar"/>
        </w:rPr>
        <w:t>认定申请表</w:t>
      </w:r>
    </w:p>
    <w:p w14:paraId="16BCE4CE">
      <w:pPr>
        <w:keepNext w:val="0"/>
        <w:keepLines w:val="0"/>
        <w:widowControl w:val="0"/>
        <w:suppressLineNumbers w:val="0"/>
        <w:spacing w:before="0" w:beforeAutospacing="0" w:after="0" w:afterAutospacing="0" w:line="240" w:lineRule="atLeast"/>
        <w:ind w:left="0" w:right="-471"/>
        <w:jc w:val="left"/>
        <w:rPr>
          <w:b/>
          <w:bCs w:val="0"/>
          <w:color w:val="000000"/>
          <w:lang w:val="en-US"/>
        </w:rPr>
      </w:pPr>
    </w:p>
    <w:p w14:paraId="2C18F579">
      <w:pPr>
        <w:keepNext w:val="0"/>
        <w:keepLines w:val="0"/>
        <w:widowControl w:val="0"/>
        <w:suppressLineNumbers w:val="0"/>
        <w:spacing w:before="0" w:beforeAutospacing="0" w:after="0" w:afterAutospacing="0" w:line="240" w:lineRule="atLeast"/>
        <w:ind w:left="0" w:right="-471"/>
        <w:jc w:val="left"/>
        <w:rPr>
          <w:color w:val="000000"/>
          <w:u w:val="single"/>
          <w:lang w:val="en-US"/>
        </w:rPr>
      </w:pPr>
      <w:r>
        <w:rPr>
          <w:rFonts w:hint="default" w:ascii="Times New Roman" w:hAnsi="Times New Roman" w:eastAsia="仿宋_GB2312" w:cs="Times New Roman"/>
          <w:b/>
          <w:bCs w:val="0"/>
          <w:color w:val="000000"/>
          <w:kern w:val="2"/>
          <w:sz w:val="32"/>
          <w:szCs w:val="32"/>
          <w:lang w:val="en-US" w:eastAsia="zh-CN" w:bidi="ar"/>
        </w:rPr>
        <w:t xml:space="preserve">    </w:t>
      </w:r>
      <w:r>
        <w:rPr>
          <w:rFonts w:hint="eastAsia" w:ascii="Times New Roman" w:hAnsi="Times New Roman" w:eastAsia="仿宋_GB2312" w:cs="仿宋_GB2312"/>
          <w:b/>
          <w:bCs w:val="0"/>
          <w:color w:val="000000"/>
          <w:kern w:val="2"/>
          <w:sz w:val="32"/>
          <w:szCs w:val="32"/>
          <w:lang w:val="en-US" w:eastAsia="zh-CN" w:bidi="ar"/>
        </w:rPr>
        <w:t>空间全称：</w:t>
      </w:r>
      <w:r>
        <w:rPr>
          <w:rFonts w:hint="default" w:ascii="Times New Roman" w:hAnsi="Times New Roman" w:eastAsia="仿宋_GB2312" w:cs="Times New Roman"/>
          <w:color w:val="000000"/>
          <w:kern w:val="2"/>
          <w:sz w:val="32"/>
          <w:szCs w:val="32"/>
          <w:u w:val="single"/>
          <w:lang w:val="en-US" w:eastAsia="zh-CN" w:bidi="ar"/>
        </w:rPr>
        <w:t xml:space="preserve">                                       </w:t>
      </w:r>
    </w:p>
    <w:p w14:paraId="751E6DD1">
      <w:pPr>
        <w:keepNext w:val="0"/>
        <w:keepLines w:val="0"/>
        <w:widowControl w:val="0"/>
        <w:suppressLineNumbers w:val="0"/>
        <w:spacing w:before="0" w:beforeAutospacing="0" w:after="0" w:afterAutospacing="0" w:line="240" w:lineRule="atLeast"/>
        <w:ind w:left="0" w:right="-471"/>
        <w:jc w:val="left"/>
        <w:rPr>
          <w:color w:val="000000"/>
          <w:u w:val="single"/>
          <w:lang w:val="en-US"/>
        </w:rPr>
      </w:pPr>
    </w:p>
    <w:p w14:paraId="75E4BB86">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b/>
          <w:bCs w:val="0"/>
          <w:kern w:val="2"/>
          <w:sz w:val="32"/>
          <w:szCs w:val="32"/>
          <w:lang w:val="en-US" w:eastAsia="zh-CN" w:bidi="ar"/>
        </w:rPr>
        <w:t xml:space="preserve">    </w:t>
      </w:r>
      <w:r>
        <w:rPr>
          <w:rFonts w:hint="eastAsia" w:ascii="Times New Roman" w:hAnsi="Times New Roman" w:eastAsia="仿宋_GB2312" w:cs="仿宋_GB2312"/>
          <w:b/>
          <w:bCs w:val="0"/>
          <w:kern w:val="2"/>
          <w:sz w:val="32"/>
          <w:szCs w:val="32"/>
          <w:lang w:val="en-US" w:eastAsia="zh-CN" w:bidi="ar"/>
        </w:rPr>
        <w:t>申报单位</w:t>
      </w:r>
      <w:r>
        <w:rPr>
          <w:rFonts w:hint="default" w:ascii="Times New Roman" w:hAnsi="Times New Roman" w:eastAsia="仿宋_GB2312" w:cs="Times New Roman"/>
          <w:b/>
          <w:bCs w:val="0"/>
          <w:kern w:val="2"/>
          <w:sz w:val="32"/>
          <w:szCs w:val="32"/>
          <w:lang w:val="en-US" w:eastAsia="zh-CN" w:bidi="ar"/>
        </w:rPr>
        <w:t>[</w:t>
      </w:r>
      <w:r>
        <w:rPr>
          <w:rFonts w:hint="eastAsia" w:ascii="Times New Roman" w:hAnsi="Times New Roman" w:eastAsia="仿宋_GB2312" w:cs="仿宋_GB2312"/>
          <w:b/>
          <w:bCs w:val="0"/>
          <w:color w:val="000000"/>
          <w:kern w:val="2"/>
          <w:sz w:val="32"/>
          <w:szCs w:val="32"/>
          <w:lang w:val="en-US" w:eastAsia="zh-CN" w:bidi="ar"/>
        </w:rPr>
        <w:t>空间运营管理机构</w:t>
      </w:r>
      <w:r>
        <w:rPr>
          <w:rFonts w:hint="default" w:ascii="Times New Roman" w:hAnsi="Times New Roman" w:eastAsia="仿宋_GB2312" w:cs="Times New Roman"/>
          <w:b/>
          <w:bCs w:val="0"/>
          <w:kern w:val="2"/>
          <w:sz w:val="32"/>
          <w:szCs w:val="32"/>
          <w:lang w:val="en-US" w:eastAsia="zh-CN" w:bidi="ar"/>
        </w:rPr>
        <w:t>]</w:t>
      </w:r>
      <w:r>
        <w:rPr>
          <w:rFonts w:hint="eastAsia" w:ascii="Times New Roman" w:hAnsi="Times New Roman" w:eastAsia="仿宋_GB2312" w:cs="仿宋_GB2312"/>
          <w:b/>
          <w:bCs w:val="0"/>
          <w:kern w:val="2"/>
          <w:sz w:val="32"/>
          <w:szCs w:val="32"/>
          <w:lang w:val="en-US" w:eastAsia="zh-CN" w:bidi="ar"/>
        </w:rPr>
        <w:t>全称</w:t>
      </w:r>
      <w:r>
        <w:rPr>
          <w:rFonts w:hint="eastAsia" w:ascii="Times New Roman" w:hAnsi="Times New Roman" w:eastAsia="仿宋_GB2312" w:cs="仿宋_GB2312"/>
          <w:kern w:val="2"/>
          <w:sz w:val="32"/>
          <w:szCs w:val="32"/>
          <w:lang w:val="en-US" w:eastAsia="zh-CN" w:bidi="ar"/>
        </w:rPr>
        <w:t>：</w:t>
      </w:r>
    </w:p>
    <w:p w14:paraId="2706F962">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kern w:val="2"/>
          <w:sz w:val="32"/>
          <w:szCs w:val="32"/>
          <w:lang w:val="en-US"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（盖章）</w:t>
      </w:r>
    </w:p>
    <w:p w14:paraId="50B4F36E">
      <w:pPr>
        <w:keepNext w:val="0"/>
        <w:keepLines w:val="0"/>
        <w:widowControl w:val="0"/>
        <w:suppressLineNumbers w:val="0"/>
        <w:spacing w:before="0" w:beforeAutospacing="0" w:after="0" w:afterAutospacing="0" w:line="240" w:lineRule="atLeast"/>
        <w:ind w:left="0" w:right="-471"/>
        <w:jc w:val="left"/>
        <w:rPr>
          <w:u w:val="single"/>
          <w:lang w:val="en-US"/>
        </w:rPr>
      </w:pPr>
    </w:p>
    <w:p w14:paraId="2082A3D6">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b/>
          <w:bCs w:val="0"/>
          <w:color w:val="000000"/>
          <w:kern w:val="2"/>
          <w:sz w:val="32"/>
          <w:szCs w:val="32"/>
          <w:lang w:val="en-US" w:eastAsia="zh-CN" w:bidi="ar"/>
        </w:rPr>
        <w:t xml:space="preserve">    </w:t>
      </w:r>
    </w:p>
    <w:p w14:paraId="195D44C5">
      <w:pPr>
        <w:keepNext w:val="0"/>
        <w:keepLines w:val="0"/>
        <w:widowControl w:val="0"/>
        <w:suppressLineNumbers w:val="0"/>
        <w:spacing w:before="0" w:beforeAutospacing="0" w:after="0" w:afterAutospacing="0" w:line="240" w:lineRule="atLeast"/>
        <w:ind w:left="0" w:right="-471"/>
        <w:jc w:val="both"/>
        <w:rPr>
          <w:lang w:val="en-US"/>
        </w:rPr>
      </w:pPr>
      <w:r>
        <w:rPr>
          <w:rFonts w:hint="default" w:ascii="Times New Roman" w:hAnsi="Times New Roman" w:eastAsia="仿宋_GB2312" w:cs="Times New Roman"/>
          <w:kern w:val="2"/>
          <w:sz w:val="32"/>
          <w:szCs w:val="32"/>
          <w:lang w:val="en-US" w:eastAsia="zh-CN" w:bidi="ar"/>
        </w:rPr>
        <w:t xml:space="preserve">                                    </w:t>
      </w:r>
    </w:p>
    <w:p w14:paraId="7A20201B">
      <w:pPr>
        <w:keepNext w:val="0"/>
        <w:keepLines w:val="0"/>
        <w:widowControl w:val="0"/>
        <w:suppressLineNumbers w:val="0"/>
        <w:spacing w:before="0" w:beforeAutospacing="0" w:after="0" w:afterAutospacing="0" w:line="240" w:lineRule="atLeast"/>
        <w:ind w:left="0" w:right="-471"/>
        <w:jc w:val="left"/>
        <w:rPr>
          <w:b/>
          <w:bCs w:val="0"/>
          <w:u w:val="single"/>
          <w:lang w:val="en-US"/>
        </w:rPr>
      </w:pPr>
      <w:r>
        <w:rPr>
          <w:rFonts w:hint="default" w:ascii="Times New Roman" w:hAnsi="Times New Roman" w:eastAsia="仿宋_GB2312" w:cs="Times New Roman"/>
          <w:b/>
          <w:bCs w:val="0"/>
          <w:kern w:val="2"/>
          <w:sz w:val="32"/>
          <w:szCs w:val="32"/>
          <w:lang w:val="en-US" w:eastAsia="zh-CN" w:bidi="ar"/>
        </w:rPr>
        <w:t xml:space="preserve">    </w:t>
      </w:r>
      <w:r>
        <w:rPr>
          <w:rFonts w:hint="eastAsia" w:ascii="Times New Roman" w:hAnsi="Times New Roman" w:eastAsia="仿宋_GB2312" w:cs="仿宋_GB2312"/>
          <w:b/>
          <w:bCs w:val="0"/>
          <w:kern w:val="2"/>
          <w:sz w:val="32"/>
          <w:szCs w:val="32"/>
          <w:lang w:val="en-US" w:eastAsia="zh-CN" w:bidi="ar"/>
        </w:rPr>
        <w:t>场所地址：</w:t>
      </w:r>
      <w:r>
        <w:rPr>
          <w:rFonts w:hint="default" w:ascii="Times New Roman" w:hAnsi="Times New Roman" w:eastAsia="仿宋_GB2312" w:cs="Times New Roman"/>
          <w:kern w:val="2"/>
          <w:sz w:val="32"/>
          <w:szCs w:val="32"/>
          <w:u w:val="single"/>
          <w:lang w:val="en-US" w:eastAsia="zh-CN" w:bidi="ar"/>
        </w:rPr>
        <w:t xml:space="preserve">                                   </w:t>
      </w:r>
    </w:p>
    <w:p w14:paraId="651C5A3D">
      <w:pPr>
        <w:keepNext w:val="0"/>
        <w:keepLines w:val="0"/>
        <w:widowControl w:val="0"/>
        <w:suppressLineNumbers w:val="0"/>
        <w:spacing w:before="0" w:beforeAutospacing="0" w:after="0" w:afterAutospacing="0" w:line="240" w:lineRule="atLeast"/>
        <w:ind w:left="0" w:right="-471"/>
        <w:jc w:val="both"/>
        <w:rPr>
          <w:b/>
          <w:bCs w:val="0"/>
          <w:u w:val="single"/>
          <w:lang w:val="en-US"/>
        </w:rPr>
      </w:pPr>
    </w:p>
    <w:p w14:paraId="56B2FE19">
      <w:pPr>
        <w:keepNext w:val="0"/>
        <w:keepLines w:val="0"/>
        <w:widowControl w:val="0"/>
        <w:suppressLineNumbers w:val="0"/>
        <w:spacing w:before="0" w:beforeAutospacing="0" w:after="0" w:afterAutospacing="0" w:line="240" w:lineRule="atLeast"/>
        <w:ind w:left="0" w:right="-471"/>
        <w:jc w:val="left"/>
        <w:rPr>
          <w:lang w:val="en-US"/>
        </w:rPr>
      </w:pPr>
      <w:r>
        <w:rPr>
          <w:rFonts w:hint="default" w:ascii="Times New Roman" w:hAnsi="Times New Roman" w:eastAsia="仿宋_GB2312" w:cs="Times New Roman"/>
          <w:b/>
          <w:bCs w:val="0"/>
          <w:kern w:val="2"/>
          <w:sz w:val="32"/>
          <w:szCs w:val="32"/>
          <w:lang w:val="en-US" w:eastAsia="zh-CN" w:bidi="ar"/>
        </w:rPr>
        <w:t xml:space="preserve">    </w:t>
      </w:r>
      <w:r>
        <w:rPr>
          <w:rFonts w:hint="eastAsia" w:ascii="Times New Roman" w:hAnsi="Times New Roman" w:eastAsia="仿宋_GB2312" w:cs="仿宋_GB2312"/>
          <w:b/>
          <w:bCs w:val="0"/>
          <w:kern w:val="2"/>
          <w:sz w:val="32"/>
          <w:szCs w:val="32"/>
          <w:lang w:val="en-US" w:eastAsia="zh-CN" w:bidi="ar"/>
        </w:rPr>
        <w:t>填报日期：</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Times New Roman" w:hAnsi="Times New Roman" w:eastAsia="仿宋_GB2312" w:cs="仿宋_GB2312"/>
          <w:kern w:val="2"/>
          <w:sz w:val="32"/>
          <w:szCs w:val="32"/>
          <w:lang w:val="en-US" w:eastAsia="zh-CN" w:bidi="ar"/>
        </w:rPr>
        <w:t>日</w:t>
      </w:r>
    </w:p>
    <w:p w14:paraId="7F08CF39">
      <w:pPr>
        <w:keepNext w:val="0"/>
        <w:keepLines w:val="0"/>
        <w:widowControl w:val="0"/>
        <w:suppressLineNumbers w:val="0"/>
        <w:spacing w:before="0" w:beforeAutospacing="0" w:after="0" w:afterAutospacing="0" w:line="240" w:lineRule="atLeast"/>
        <w:ind w:left="0" w:right="-471"/>
        <w:jc w:val="both"/>
        <w:rPr>
          <w:b/>
          <w:bCs w:val="0"/>
          <w:lang w:val="en-US"/>
        </w:rPr>
      </w:pPr>
      <w:r>
        <w:rPr>
          <w:rFonts w:hint="default" w:ascii="Times New Roman" w:hAnsi="Times New Roman" w:eastAsia="仿宋_GB2312" w:cs="Times New Roman"/>
          <w:b/>
          <w:bCs w:val="0"/>
          <w:kern w:val="2"/>
          <w:sz w:val="32"/>
          <w:szCs w:val="32"/>
          <w:lang w:val="en-US" w:eastAsia="zh-CN" w:bidi="ar"/>
        </w:rPr>
        <w:t xml:space="preserve">                                      </w:t>
      </w:r>
    </w:p>
    <w:p w14:paraId="06EA8983">
      <w:pPr>
        <w:keepNext w:val="0"/>
        <w:keepLines w:val="0"/>
        <w:widowControl w:val="0"/>
        <w:suppressLineNumbers w:val="0"/>
        <w:spacing w:before="0" w:beforeAutospacing="0" w:after="0" w:afterAutospacing="0" w:line="240" w:lineRule="atLeast"/>
        <w:ind w:left="0" w:right="-471"/>
        <w:jc w:val="both"/>
        <w:rPr>
          <w:b/>
          <w:bCs w:val="0"/>
          <w:sz w:val="36"/>
          <w:szCs w:val="36"/>
          <w:lang w:val="en-US"/>
        </w:rPr>
      </w:pPr>
    </w:p>
    <w:p w14:paraId="35FD3093">
      <w:pPr>
        <w:keepNext w:val="0"/>
        <w:keepLines w:val="0"/>
        <w:widowControl w:val="0"/>
        <w:suppressLineNumbers w:val="0"/>
        <w:spacing w:before="0" w:beforeAutospacing="0" w:after="0" w:afterAutospacing="0" w:line="240" w:lineRule="atLeast"/>
        <w:ind w:left="0" w:right="-471"/>
        <w:jc w:val="both"/>
        <w:rPr>
          <w:b/>
          <w:bCs w:val="0"/>
          <w:sz w:val="36"/>
          <w:szCs w:val="36"/>
          <w:lang w:val="en-US"/>
        </w:rPr>
      </w:pPr>
    </w:p>
    <w:p w14:paraId="1DA80650">
      <w:pPr>
        <w:keepNext w:val="0"/>
        <w:keepLines w:val="0"/>
        <w:widowControl w:val="0"/>
        <w:suppressLineNumbers w:val="0"/>
        <w:spacing w:before="0" w:beforeAutospacing="0" w:after="0" w:afterAutospacing="0" w:line="240" w:lineRule="atLeast"/>
        <w:ind w:left="0" w:right="-471"/>
        <w:jc w:val="center"/>
        <w:rPr>
          <w:rFonts w:eastAsia="楷体_GB2312"/>
          <w:b/>
          <w:bCs w:val="0"/>
          <w:lang w:val="en-US"/>
        </w:rPr>
      </w:pPr>
      <w:r>
        <w:rPr>
          <w:rFonts w:hint="eastAsia" w:ascii="Times New Roman" w:hAnsi="Times New Roman" w:eastAsia="楷体_GB2312" w:cs="楷体_GB2312"/>
          <w:b/>
          <w:bCs w:val="0"/>
          <w:kern w:val="2"/>
          <w:sz w:val="32"/>
          <w:szCs w:val="32"/>
          <w:lang w:val="en-US" w:eastAsia="zh-CN" w:bidi="ar"/>
        </w:rPr>
        <w:t>制表单位：广州市荔湾区文化广电旅游体育局</w:t>
      </w:r>
    </w:p>
    <w:p w14:paraId="52F6441C">
      <w:pPr>
        <w:rPr>
          <w:rFonts w:hint="eastAsia" w:ascii="方正小标宋_GBK" w:hAnsi="方正小标宋_GBK" w:eastAsia="方正小标宋_GBK" w:cs="方正小标宋_GBK"/>
          <w:bCs/>
          <w:kern w:val="2"/>
          <w:sz w:val="44"/>
          <w:szCs w:val="44"/>
          <w:lang w:val="en-US" w:eastAsia="zh-CN" w:bidi="ar"/>
        </w:rPr>
        <w:sectPr>
          <w:footerReference r:id="rId3" w:type="default"/>
          <w:pgSz w:w="11906" w:h="16838"/>
          <w:pgMar w:top="2098" w:right="1474" w:bottom="1985" w:left="1588" w:header="851" w:footer="1417" w:gutter="0"/>
          <w:pgNumType w:fmt="decimal"/>
          <w:cols w:space="720" w:num="1"/>
          <w:rtlGutter w:val="0"/>
          <w:docGrid w:type="linesAndChars" w:linePitch="579" w:charSpace="-849"/>
        </w:sectPr>
      </w:pPr>
    </w:p>
    <w:p w14:paraId="7EBFC557">
      <w:pPr>
        <w:keepNext w:val="0"/>
        <w:keepLines w:val="0"/>
        <w:widowControl w:val="0"/>
        <w:suppressLineNumbers w:val="0"/>
        <w:spacing w:before="0" w:beforeAutospacing="0" w:after="0" w:afterAutospacing="0" w:line="570" w:lineRule="exact"/>
        <w:ind w:left="0" w:right="55"/>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kern w:val="2"/>
          <w:sz w:val="44"/>
          <w:szCs w:val="44"/>
          <w:lang w:val="en-US" w:eastAsia="zh-CN" w:bidi="ar"/>
        </w:rPr>
        <w:t>填表说明</w:t>
      </w:r>
    </w:p>
    <w:p w14:paraId="209D1BFD">
      <w:pPr>
        <w:keepNext w:val="0"/>
        <w:keepLines w:val="0"/>
        <w:widowControl w:val="0"/>
        <w:suppressLineNumbers w:val="0"/>
        <w:spacing w:before="0" w:beforeAutospacing="0" w:after="0" w:afterAutospacing="0" w:line="570" w:lineRule="exact"/>
        <w:ind w:left="0" w:right="-471" w:firstLine="480" w:firstLineChars="200"/>
        <w:jc w:val="center"/>
        <w:rPr>
          <w:lang w:val="en-US"/>
        </w:rPr>
      </w:pPr>
    </w:p>
    <w:p w14:paraId="1E295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55"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一、本《申请表》为申请认定“广州市荔湾区文旅特色空间</w:t>
      </w:r>
      <w:r>
        <w:rPr>
          <w:rFonts w:hint="eastAsia" w:ascii="仿宋_GB2312" w:hAnsi="仿宋_GB2312" w:eastAsia="仿宋_GB2312" w:cs="仿宋_GB2312"/>
          <w:color w:val="000000"/>
          <w:kern w:val="0"/>
          <w:sz w:val="32"/>
          <w:szCs w:val="32"/>
          <w:lang w:val="en-US" w:eastAsia="zh-CN" w:bidi="ar"/>
        </w:rPr>
        <w:t>”【以下简称“</w:t>
      </w:r>
      <w:r>
        <w:rPr>
          <w:rFonts w:hint="eastAsia" w:ascii="仿宋_GB2312" w:hAnsi="仿宋_GB2312" w:eastAsia="仿宋_GB2312" w:cs="仿宋_GB2312"/>
          <w:kern w:val="2"/>
          <w:sz w:val="32"/>
          <w:szCs w:val="32"/>
          <w:lang w:val="en-US" w:eastAsia="zh-CN" w:bidi="ar"/>
        </w:rPr>
        <w:t>文旅特色空间</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kern w:val="2"/>
          <w:sz w:val="32"/>
          <w:szCs w:val="32"/>
          <w:lang w:val="en-US" w:eastAsia="zh-CN" w:bidi="ar"/>
        </w:rPr>
        <w:t>的重要文字依据，由申报</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kern w:val="2"/>
          <w:sz w:val="32"/>
          <w:szCs w:val="32"/>
          <w:lang w:val="en-US" w:eastAsia="zh-CN" w:bidi="ar"/>
        </w:rPr>
        <w:t>文旅特色空间</w:t>
      </w:r>
      <w:r>
        <w:rPr>
          <w:rFonts w:hint="eastAsia" w:ascii="仿宋_GB2312" w:hAnsi="仿宋_GB2312" w:eastAsia="仿宋_GB2312" w:cs="仿宋_GB2312"/>
          <w:color w:val="000000"/>
          <w:kern w:val="0"/>
          <w:sz w:val="32"/>
          <w:szCs w:val="32"/>
          <w:lang w:val="en-US" w:eastAsia="zh-CN" w:bidi="ar"/>
        </w:rPr>
        <w:t>”的申报</w:t>
      </w:r>
      <w:r>
        <w:rPr>
          <w:rFonts w:hint="eastAsia" w:ascii="仿宋_GB2312" w:hAnsi="仿宋_GB2312" w:eastAsia="仿宋_GB2312" w:cs="仿宋_GB2312"/>
          <w:kern w:val="2"/>
          <w:sz w:val="32"/>
          <w:szCs w:val="32"/>
          <w:lang w:val="en-US" w:eastAsia="zh-CN" w:bidi="ar"/>
        </w:rPr>
        <w:t>单位（运营管理单位）负责填写相关内容。填报单位在填写本申请表之前，必须认真阅读申报工作通知内容，并保证严格遵守其中各项条款。</w:t>
      </w:r>
    </w:p>
    <w:p w14:paraId="53B057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55" w:firstLine="640" w:firstLineChars="200"/>
        <w:jc w:val="both"/>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kern w:val="2"/>
          <w:sz w:val="32"/>
          <w:szCs w:val="32"/>
          <w:highlight w:val="none"/>
          <w:lang w:val="en-US" w:eastAsia="zh-CN" w:bidi="ar"/>
        </w:rPr>
        <w:t>二、本《申请表》须同时附以下材料：</w:t>
      </w:r>
    </w:p>
    <w:p w14:paraId="0C03F973">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的营业执照复印件；</w:t>
      </w:r>
    </w:p>
    <w:p w14:paraId="0EF4C2F6">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文旅特色空间负责人身份证复印件、个人简介，如是行业大师的，须提供有关的证书复印件</w:t>
      </w:r>
      <w:r>
        <w:rPr>
          <w:rFonts w:hint="eastAsia" w:ascii="仿宋_GB2312" w:hAnsi="仿宋_GB2312" w:eastAsia="仿宋_GB2312" w:cs="仿宋_GB2312"/>
          <w:sz w:val="32"/>
          <w:szCs w:val="32"/>
          <w:highlight w:val="none"/>
        </w:rPr>
        <w:t>；</w:t>
      </w:r>
    </w:p>
    <w:p w14:paraId="37826486">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（三）空间内、外实景短视频和图片以及空间面积证明材料片；</w:t>
      </w:r>
    </w:p>
    <w:p w14:paraId="2844B910">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（四）运营规范情况、荣誉证书、活动开展情况、媒体报道等佐证材料，有引入社会力量参与建设的应提供相应佐证材料；</w:t>
      </w:r>
    </w:p>
    <w:p w14:paraId="525918E2">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kern w:val="2"/>
          <w:sz w:val="32"/>
          <w:szCs w:val="32"/>
          <w:highlight w:val="none"/>
          <w:lang w:val="en-US" w:eastAsia="zh-CN" w:bidi="ar"/>
        </w:rPr>
        <w:t>本《申请表》</w:t>
      </w:r>
      <w:r>
        <w:rPr>
          <w:rFonts w:hint="eastAsia" w:ascii="仿宋_GB2312" w:hAnsi="仿宋_GB2312" w:eastAsia="仿宋_GB2312" w:cs="仿宋_GB2312"/>
          <w:color w:val="auto"/>
          <w:sz w:val="32"/>
          <w:szCs w:val="32"/>
          <w:highlight w:val="none"/>
          <w:lang w:val="en-US" w:eastAsia="zh-CN"/>
        </w:rPr>
        <w:t>中所填写数据的有效证明材料；</w:t>
      </w:r>
    </w:p>
    <w:p w14:paraId="4401F8CF">
      <w:pPr>
        <w:pStyle w:val="2"/>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（六）申报单位认为需要提供的其它材料。</w:t>
      </w:r>
    </w:p>
    <w:p w14:paraId="78E126EB">
      <w:pPr>
        <w:pStyle w:val="2"/>
        <w:keepNext w:val="0"/>
        <w:keepLines w:val="0"/>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auto"/>
          <w:szCs w:val="32"/>
          <w:highlight w:val="none"/>
          <w:lang w:val="en-US" w:eastAsia="zh-CN"/>
        </w:rPr>
      </w:pPr>
    </w:p>
    <w:p w14:paraId="6EB1F833">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1B582C27">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4A108BA5">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040FC89E">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79B3752A">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4164E576">
      <w:pPr>
        <w:keepNext w:val="0"/>
        <w:keepLines w:val="0"/>
        <w:widowControl w:val="0"/>
        <w:suppressLineNumbers w:val="0"/>
        <w:spacing w:before="0" w:beforeAutospacing="0" w:after="0" w:afterAutospacing="0" w:line="240" w:lineRule="atLeast"/>
        <w:ind w:left="0" w:right="-471" w:firstLine="480" w:firstLineChars="200"/>
        <w:jc w:val="both"/>
        <w:rPr>
          <w:lang w:val="en-US"/>
        </w:rPr>
      </w:pPr>
    </w:p>
    <w:p w14:paraId="724D6706">
      <w:pPr>
        <w:rPr>
          <w:rFonts w:hint="eastAsia" w:ascii="方正小标宋_GBK" w:hAnsi="方正小标宋_GBK" w:eastAsia="方正小标宋_GBK" w:cs="方正小标宋_GBK"/>
          <w:bCs/>
          <w:color w:val="000000"/>
          <w:kern w:val="2"/>
          <w:sz w:val="44"/>
          <w:szCs w:val="44"/>
          <w:lang w:val="en-US" w:eastAsia="zh-CN" w:bidi="ar"/>
        </w:rPr>
      </w:pPr>
      <w:r>
        <w:rPr>
          <w:rFonts w:hint="eastAsia" w:ascii="方正小标宋_GBK" w:hAnsi="方正小标宋_GBK" w:eastAsia="方正小标宋_GBK" w:cs="方正小标宋_GBK"/>
          <w:bCs/>
          <w:color w:val="000000"/>
          <w:kern w:val="2"/>
          <w:sz w:val="44"/>
          <w:szCs w:val="44"/>
          <w:lang w:val="en-US" w:eastAsia="zh-CN" w:bidi="ar"/>
        </w:rPr>
        <w:br w:type="page"/>
      </w:r>
    </w:p>
    <w:p w14:paraId="0EE558AA">
      <w:pPr>
        <w:keepNext w:val="0"/>
        <w:keepLines w:val="0"/>
        <w:widowControl/>
        <w:suppressLineNumbers w:val="0"/>
        <w:spacing w:before="0" w:beforeAutospacing="0" w:after="0" w:afterAutospacing="0" w:line="580" w:lineRule="exact"/>
        <w:ind w:left="0" w:right="-471"/>
        <w:jc w:val="center"/>
        <w:rPr>
          <w:rFonts w:hint="default" w:ascii="Times New Roman" w:hAnsi="Times New Roman" w:eastAsia="方正小标宋_GBK" w:cs="方正小标宋_GBK"/>
          <w:bCs/>
          <w:color w:val="000000"/>
          <w:sz w:val="44"/>
          <w:szCs w:val="44"/>
          <w:lang w:val="en-US"/>
        </w:rPr>
      </w:pPr>
      <w:r>
        <w:rPr>
          <w:rFonts w:hint="eastAsia" w:ascii="Times New Roman" w:hAnsi="Times New Roman" w:eastAsia="方正小标宋_GBK" w:cs="方正小标宋_GBK"/>
          <w:bCs/>
          <w:color w:val="000000"/>
          <w:kern w:val="2"/>
          <w:sz w:val="44"/>
          <w:szCs w:val="44"/>
          <w:lang w:val="en-US" w:eastAsia="zh-CN" w:bidi="ar"/>
        </w:rPr>
        <w:t>广州市荔湾区文旅特色空间</w:t>
      </w:r>
    </w:p>
    <w:p w14:paraId="40F33B16">
      <w:pPr>
        <w:keepNext w:val="0"/>
        <w:keepLines w:val="0"/>
        <w:widowControl/>
        <w:suppressLineNumbers w:val="0"/>
        <w:spacing w:before="0" w:beforeAutospacing="0" w:after="0" w:afterAutospacing="0" w:line="580" w:lineRule="exact"/>
        <w:ind w:left="0" w:right="-471"/>
        <w:jc w:val="center"/>
        <w:rPr>
          <w:rFonts w:hint="eastAsia" w:ascii="Times New Roman" w:hAnsi="Times New Roman" w:eastAsia="方正小标宋_GBK" w:cs="方正小标宋_GBK"/>
          <w:bCs/>
          <w:color w:val="000000"/>
          <w:kern w:val="2"/>
          <w:sz w:val="44"/>
          <w:szCs w:val="44"/>
          <w:lang w:val="en-US" w:eastAsia="zh-CN" w:bidi="ar"/>
        </w:rPr>
      </w:pPr>
      <w:r>
        <w:rPr>
          <w:rFonts w:hint="eastAsia" w:ascii="Times New Roman" w:hAnsi="Times New Roman" w:eastAsia="方正小标宋_GBK" w:cs="方正小标宋_GBK"/>
          <w:bCs/>
          <w:color w:val="000000"/>
          <w:kern w:val="2"/>
          <w:sz w:val="44"/>
          <w:szCs w:val="44"/>
          <w:lang w:val="en-US" w:eastAsia="zh-CN" w:bidi="ar"/>
        </w:rPr>
        <w:t>认定申请表</w:t>
      </w:r>
    </w:p>
    <w:p w14:paraId="2BAEFB66">
      <w:pPr>
        <w:keepNext w:val="0"/>
        <w:keepLines w:val="0"/>
        <w:widowControl/>
        <w:suppressLineNumbers w:val="0"/>
        <w:spacing w:before="0" w:beforeAutospacing="0" w:after="0" w:afterAutospacing="0" w:line="580" w:lineRule="exact"/>
        <w:ind w:left="0" w:right="-471"/>
        <w:jc w:val="center"/>
        <w:rPr>
          <w:rFonts w:hint="eastAsia" w:ascii="Times New Roman" w:hAnsi="Times New Roman" w:eastAsia="方正小标宋_GBK" w:cs="方正小标宋_GBK"/>
          <w:bCs/>
          <w:color w:val="000000"/>
          <w:kern w:val="2"/>
          <w:sz w:val="44"/>
          <w:szCs w:val="44"/>
          <w:lang w:val="en-US" w:eastAsia="zh-CN" w:bidi="ar"/>
        </w:rPr>
      </w:pPr>
    </w:p>
    <w:tbl>
      <w:tblPr>
        <w:tblStyle w:val="4"/>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23"/>
        <w:gridCol w:w="1719"/>
        <w:gridCol w:w="426"/>
        <w:gridCol w:w="1416"/>
        <w:gridCol w:w="710"/>
        <w:gridCol w:w="1132"/>
        <w:gridCol w:w="1845"/>
      </w:tblGrid>
      <w:tr w14:paraId="3B45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552" w:type="dxa"/>
            <w:noWrap/>
            <w:vAlign w:val="center"/>
          </w:tcPr>
          <w:p w14:paraId="1DBFCFEC">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空间名称</w:t>
            </w:r>
          </w:p>
        </w:tc>
        <w:tc>
          <w:tcPr>
            <w:tcW w:w="2268" w:type="dxa"/>
            <w:gridSpan w:val="3"/>
            <w:noWrap/>
            <w:vAlign w:val="center"/>
          </w:tcPr>
          <w:p w14:paraId="74BF16C0">
            <w:pPr>
              <w:spacing w:line="400" w:lineRule="exact"/>
              <w:jc w:val="center"/>
              <w:rPr>
                <w:rFonts w:hint="eastAsia" w:ascii="仿宋" w:hAnsi="仿宋" w:eastAsia="仿宋" w:cs="仿宋"/>
                <w:sz w:val="28"/>
                <w:szCs w:val="28"/>
              </w:rPr>
            </w:pPr>
          </w:p>
        </w:tc>
        <w:tc>
          <w:tcPr>
            <w:tcW w:w="2126" w:type="dxa"/>
            <w:gridSpan w:val="2"/>
            <w:noWrap w:val="0"/>
            <w:vAlign w:val="center"/>
          </w:tcPr>
          <w:p w14:paraId="1F884219">
            <w:pPr>
              <w:spacing w:line="400" w:lineRule="exact"/>
              <w:jc w:val="center"/>
              <w:rPr>
                <w:rFonts w:hint="eastAsia" w:ascii="仿宋" w:hAnsi="仿宋" w:eastAsia="仿宋" w:cs="仿宋"/>
                <w:sz w:val="28"/>
                <w:szCs w:val="28"/>
              </w:rPr>
            </w:pPr>
            <w:r>
              <w:rPr>
                <w:rFonts w:hint="eastAsia" w:ascii="仿宋_GB2312" w:hAnsi="仿宋_GB2312" w:eastAsia="仿宋_GB2312" w:cs="仿宋_GB2312"/>
                <w:kern w:val="2"/>
                <w:sz w:val="28"/>
                <w:szCs w:val="28"/>
                <w:lang w:val="en-US" w:eastAsia="zh-CN" w:bidi="ar"/>
              </w:rPr>
              <w:t>运营起始时间</w:t>
            </w:r>
          </w:p>
        </w:tc>
        <w:tc>
          <w:tcPr>
            <w:tcW w:w="2977" w:type="dxa"/>
            <w:gridSpan w:val="2"/>
            <w:noWrap/>
            <w:vAlign w:val="center"/>
          </w:tcPr>
          <w:p w14:paraId="5E31402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 xml:space="preserve">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w:t>
            </w:r>
          </w:p>
        </w:tc>
      </w:tr>
      <w:tr w14:paraId="2FF8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2552" w:type="dxa"/>
            <w:noWrap/>
            <w:vAlign w:val="center"/>
          </w:tcPr>
          <w:p w14:paraId="63F7528C">
            <w:pPr>
              <w:spacing w:line="400" w:lineRule="exact"/>
              <w:jc w:val="center"/>
              <w:rPr>
                <w:rFonts w:hint="eastAsia" w:ascii="仿宋" w:hAnsi="仿宋" w:eastAsia="仿宋" w:cs="仿宋"/>
                <w:sz w:val="28"/>
                <w:szCs w:val="28"/>
              </w:rPr>
            </w:pPr>
            <w:r>
              <w:rPr>
                <w:rFonts w:hint="eastAsia" w:ascii="仿宋_GB2312" w:hAnsi="仿宋_GB2312" w:eastAsia="仿宋_GB2312" w:cs="仿宋_GB2312"/>
                <w:kern w:val="2"/>
                <w:sz w:val="28"/>
                <w:szCs w:val="28"/>
                <w:lang w:val="en-US" w:eastAsia="zh-CN" w:bidi="ar"/>
              </w:rPr>
              <w:t>场所地址</w:t>
            </w:r>
          </w:p>
        </w:tc>
        <w:tc>
          <w:tcPr>
            <w:tcW w:w="7371" w:type="dxa"/>
            <w:gridSpan w:val="7"/>
            <w:noWrap/>
            <w:vAlign w:val="center"/>
          </w:tcPr>
          <w:p w14:paraId="35F2A499">
            <w:pPr>
              <w:spacing w:line="400" w:lineRule="exact"/>
              <w:jc w:val="center"/>
              <w:rPr>
                <w:rFonts w:hint="eastAsia" w:ascii="仿宋" w:hAnsi="仿宋" w:eastAsia="仿宋" w:cs="仿宋"/>
                <w:sz w:val="28"/>
                <w:szCs w:val="28"/>
              </w:rPr>
            </w:pPr>
          </w:p>
        </w:tc>
      </w:tr>
      <w:tr w14:paraId="139A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2552" w:type="dxa"/>
            <w:noWrap/>
            <w:vAlign w:val="center"/>
          </w:tcPr>
          <w:p w14:paraId="060210F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空间类型</w:t>
            </w:r>
          </w:p>
        </w:tc>
        <w:tc>
          <w:tcPr>
            <w:tcW w:w="7371" w:type="dxa"/>
            <w:gridSpan w:val="7"/>
            <w:noWrap w:val="0"/>
            <w:vAlign w:val="center"/>
          </w:tcPr>
          <w:p w14:paraId="48250836">
            <w:pPr>
              <w:spacing w:line="400" w:lineRule="exact"/>
              <w:jc w:val="left"/>
              <w:rPr>
                <w:rFonts w:hint="eastAsia" w:ascii="仿宋" w:hAnsi="仿宋" w:eastAsia="仿宋" w:cs="仿宋"/>
                <w:sz w:val="28"/>
                <w:szCs w:val="28"/>
              </w:rPr>
            </w:pPr>
            <w:r>
              <w:rPr>
                <w:rFonts w:hint="eastAsia" w:ascii="仿宋" w:hAnsi="仿宋" w:eastAsia="仿宋" w:cs="仿宋"/>
                <w:sz w:val="28"/>
                <w:szCs w:val="28"/>
                <w:lang w:eastAsia="zh-CN"/>
              </w:rPr>
              <w:t>□文旅消费</w:t>
            </w:r>
            <w:r>
              <w:rPr>
                <w:rFonts w:hint="eastAsia" w:ascii="仿宋" w:hAnsi="仿宋" w:eastAsia="仿宋" w:cs="仿宋"/>
                <w:sz w:val="28"/>
                <w:szCs w:val="28"/>
              </w:rPr>
              <w:t>空间 □公共阅读空间 □</w:t>
            </w:r>
            <w:r>
              <w:rPr>
                <w:rFonts w:hint="eastAsia" w:ascii="仿宋" w:hAnsi="仿宋" w:eastAsia="仿宋" w:cs="仿宋"/>
                <w:sz w:val="28"/>
                <w:szCs w:val="28"/>
                <w:lang w:eastAsia="zh-CN"/>
              </w:rPr>
              <w:t>演艺</w:t>
            </w:r>
            <w:r>
              <w:rPr>
                <w:rFonts w:hint="eastAsia" w:ascii="仿宋" w:hAnsi="仿宋" w:eastAsia="仿宋" w:cs="仿宋"/>
                <w:sz w:val="28"/>
                <w:szCs w:val="28"/>
              </w:rPr>
              <w:t xml:space="preserve">文化空间 </w:t>
            </w:r>
          </w:p>
          <w:p w14:paraId="373C92D0">
            <w:pPr>
              <w:spacing w:line="400" w:lineRule="exact"/>
              <w:jc w:val="left"/>
              <w:rPr>
                <w:rFonts w:hint="eastAsia"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文</w:t>
            </w:r>
            <w:r>
              <w:rPr>
                <w:rFonts w:hint="eastAsia" w:ascii="仿宋" w:hAnsi="仿宋" w:eastAsia="仿宋" w:cs="仿宋"/>
                <w:sz w:val="28"/>
                <w:szCs w:val="28"/>
                <w:lang w:eastAsia="zh-CN"/>
              </w:rPr>
              <w:t>化</w:t>
            </w:r>
            <w:r>
              <w:rPr>
                <w:rFonts w:hint="eastAsia" w:ascii="仿宋" w:hAnsi="仿宋" w:eastAsia="仿宋" w:cs="仿宋"/>
                <w:sz w:val="28"/>
                <w:szCs w:val="28"/>
              </w:rPr>
              <w:t>艺术空间 □跨界文化空间</w:t>
            </w:r>
          </w:p>
          <w:p w14:paraId="5EAD3BF6">
            <w:pPr>
              <w:spacing w:line="400" w:lineRule="exact"/>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（直接填写）</w:t>
            </w:r>
          </w:p>
        </w:tc>
      </w:tr>
      <w:tr w14:paraId="641D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552" w:type="dxa"/>
            <w:noWrap w:val="0"/>
            <w:vAlign w:val="center"/>
          </w:tcPr>
          <w:p w14:paraId="35C60F3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社会力量</w:t>
            </w:r>
          </w:p>
          <w:p w14:paraId="1F22ACF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参与情况</w:t>
            </w:r>
          </w:p>
        </w:tc>
        <w:tc>
          <w:tcPr>
            <w:tcW w:w="7371" w:type="dxa"/>
            <w:gridSpan w:val="7"/>
            <w:noWrap w:val="0"/>
            <w:vAlign w:val="center"/>
          </w:tcPr>
          <w:p w14:paraId="17137FAA">
            <w:pPr>
              <w:spacing w:line="400" w:lineRule="exact"/>
              <w:jc w:val="left"/>
              <w:rPr>
                <w:rFonts w:hint="eastAsia" w:ascii="仿宋" w:hAnsi="仿宋" w:eastAsia="仿宋" w:cs="仿宋"/>
                <w:sz w:val="28"/>
                <w:szCs w:val="28"/>
              </w:rPr>
            </w:pPr>
            <w:r>
              <w:rPr>
                <w:rFonts w:hint="eastAsia" w:ascii="仿宋" w:hAnsi="仿宋" w:eastAsia="仿宋" w:cs="仿宋"/>
                <w:sz w:val="28"/>
                <w:szCs w:val="28"/>
              </w:rPr>
              <w:t>□是，模式：□同政府合作共建  □社会力量自主建设</w:t>
            </w:r>
          </w:p>
          <w:p w14:paraId="377035D1">
            <w:pPr>
              <w:spacing w:line="400" w:lineRule="exact"/>
              <w:jc w:val="left"/>
              <w:rPr>
                <w:rFonts w:hint="eastAsia" w:ascii="仿宋" w:hAnsi="仿宋" w:eastAsia="仿宋" w:cs="仿宋"/>
                <w:sz w:val="28"/>
                <w:szCs w:val="28"/>
              </w:rPr>
            </w:pPr>
            <w:r>
              <w:rPr>
                <w:rFonts w:hint="eastAsia" w:ascii="仿宋" w:hAnsi="仿宋" w:eastAsia="仿宋" w:cs="仿宋"/>
                <w:sz w:val="28"/>
                <w:szCs w:val="28"/>
              </w:rPr>
              <w:t>□否</w:t>
            </w:r>
          </w:p>
        </w:tc>
      </w:tr>
      <w:tr w14:paraId="26D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552" w:type="dxa"/>
            <w:vMerge w:val="restart"/>
            <w:noWrap w:val="0"/>
            <w:vAlign w:val="center"/>
          </w:tcPr>
          <w:p w14:paraId="4E03123F">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建设主体单位</w:t>
            </w:r>
          </w:p>
          <w:p w14:paraId="354E6BE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（运营管理单位）</w:t>
            </w:r>
          </w:p>
        </w:tc>
        <w:tc>
          <w:tcPr>
            <w:tcW w:w="1842" w:type="dxa"/>
            <w:gridSpan w:val="2"/>
            <w:noWrap w:val="0"/>
            <w:vAlign w:val="center"/>
          </w:tcPr>
          <w:p w14:paraId="6F69CED7">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名  称</w:t>
            </w:r>
          </w:p>
        </w:tc>
        <w:tc>
          <w:tcPr>
            <w:tcW w:w="1842" w:type="dxa"/>
            <w:gridSpan w:val="2"/>
            <w:noWrap w:val="0"/>
            <w:vAlign w:val="center"/>
          </w:tcPr>
          <w:p w14:paraId="76BF0845">
            <w:pPr>
              <w:spacing w:line="400" w:lineRule="exact"/>
              <w:jc w:val="center"/>
              <w:rPr>
                <w:rFonts w:hint="eastAsia" w:ascii="仿宋" w:hAnsi="仿宋" w:eastAsia="仿宋" w:cs="仿宋"/>
                <w:sz w:val="28"/>
                <w:szCs w:val="28"/>
              </w:rPr>
            </w:pPr>
          </w:p>
        </w:tc>
        <w:tc>
          <w:tcPr>
            <w:tcW w:w="1842" w:type="dxa"/>
            <w:gridSpan w:val="2"/>
            <w:noWrap w:val="0"/>
            <w:vAlign w:val="center"/>
          </w:tcPr>
          <w:p w14:paraId="5A12BFC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法人代表</w:t>
            </w:r>
          </w:p>
        </w:tc>
        <w:tc>
          <w:tcPr>
            <w:tcW w:w="1845" w:type="dxa"/>
            <w:noWrap w:val="0"/>
            <w:vAlign w:val="center"/>
          </w:tcPr>
          <w:p w14:paraId="34E713BB">
            <w:pPr>
              <w:spacing w:line="400" w:lineRule="exact"/>
              <w:jc w:val="center"/>
              <w:rPr>
                <w:rFonts w:hint="eastAsia" w:ascii="仿宋" w:hAnsi="仿宋" w:eastAsia="仿宋" w:cs="仿宋"/>
                <w:sz w:val="28"/>
                <w:szCs w:val="28"/>
              </w:rPr>
            </w:pPr>
          </w:p>
        </w:tc>
      </w:tr>
      <w:tr w14:paraId="314A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552" w:type="dxa"/>
            <w:vMerge w:val="continue"/>
            <w:noWrap w:val="0"/>
            <w:vAlign w:val="center"/>
          </w:tcPr>
          <w:p w14:paraId="3A6413A3">
            <w:pPr>
              <w:spacing w:line="400" w:lineRule="exact"/>
              <w:jc w:val="center"/>
              <w:rPr>
                <w:rFonts w:hint="eastAsia" w:ascii="仿宋" w:hAnsi="仿宋" w:eastAsia="仿宋" w:cs="仿宋"/>
                <w:sz w:val="28"/>
                <w:szCs w:val="28"/>
              </w:rPr>
            </w:pPr>
          </w:p>
        </w:tc>
        <w:tc>
          <w:tcPr>
            <w:tcW w:w="1842" w:type="dxa"/>
            <w:gridSpan w:val="2"/>
            <w:noWrap w:val="0"/>
            <w:vAlign w:val="center"/>
          </w:tcPr>
          <w:p w14:paraId="1B7D5073">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联系方式</w:t>
            </w:r>
          </w:p>
        </w:tc>
        <w:tc>
          <w:tcPr>
            <w:tcW w:w="1842" w:type="dxa"/>
            <w:gridSpan w:val="2"/>
            <w:noWrap w:val="0"/>
            <w:vAlign w:val="center"/>
          </w:tcPr>
          <w:p w14:paraId="649B117A">
            <w:pPr>
              <w:spacing w:line="400" w:lineRule="exact"/>
              <w:jc w:val="left"/>
              <w:rPr>
                <w:rFonts w:hint="eastAsia" w:ascii="仿宋" w:hAnsi="仿宋" w:eastAsia="仿宋" w:cs="仿宋"/>
                <w:sz w:val="28"/>
                <w:szCs w:val="28"/>
              </w:rPr>
            </w:pPr>
          </w:p>
        </w:tc>
        <w:tc>
          <w:tcPr>
            <w:tcW w:w="1842" w:type="dxa"/>
            <w:gridSpan w:val="2"/>
            <w:noWrap w:val="0"/>
            <w:vAlign w:val="center"/>
          </w:tcPr>
          <w:p w14:paraId="127A6B44">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统一社会</w:t>
            </w:r>
            <w:r>
              <w:rPr>
                <w:rFonts w:hint="eastAsia" w:ascii="仿宋" w:hAnsi="仿宋" w:eastAsia="仿宋" w:cs="仿宋"/>
                <w:sz w:val="28"/>
                <w:szCs w:val="28"/>
              </w:rPr>
              <w:br w:type="textWrapping"/>
            </w:r>
            <w:r>
              <w:rPr>
                <w:rFonts w:hint="eastAsia" w:ascii="仿宋" w:hAnsi="仿宋" w:eastAsia="仿宋" w:cs="仿宋"/>
                <w:sz w:val="28"/>
                <w:szCs w:val="28"/>
              </w:rPr>
              <w:t>信用代码</w:t>
            </w:r>
          </w:p>
        </w:tc>
        <w:tc>
          <w:tcPr>
            <w:tcW w:w="1845" w:type="dxa"/>
            <w:noWrap w:val="0"/>
            <w:vAlign w:val="center"/>
          </w:tcPr>
          <w:p w14:paraId="245765AF">
            <w:pPr>
              <w:spacing w:line="400" w:lineRule="exact"/>
              <w:jc w:val="center"/>
              <w:rPr>
                <w:rFonts w:hint="eastAsia" w:ascii="仿宋" w:hAnsi="仿宋" w:eastAsia="仿宋" w:cs="仿宋"/>
                <w:sz w:val="28"/>
                <w:szCs w:val="28"/>
              </w:rPr>
            </w:pPr>
          </w:p>
        </w:tc>
      </w:tr>
      <w:tr w14:paraId="4AC9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2552" w:type="dxa"/>
            <w:noWrap w:val="0"/>
            <w:vAlign w:val="center"/>
          </w:tcPr>
          <w:p w14:paraId="05253BB0">
            <w:pPr>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建筑面积</w:t>
            </w:r>
          </w:p>
        </w:tc>
        <w:tc>
          <w:tcPr>
            <w:tcW w:w="7371" w:type="dxa"/>
            <w:gridSpan w:val="7"/>
            <w:noWrap w:val="0"/>
            <w:vAlign w:val="center"/>
          </w:tcPr>
          <w:p w14:paraId="4EEE461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（平方米）</w:t>
            </w:r>
          </w:p>
          <w:p w14:paraId="4E0F13F7">
            <w:pPr>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（未被作为该空间功能使用的面积，不计算在内）</w:t>
            </w:r>
          </w:p>
        </w:tc>
      </w:tr>
      <w:tr w14:paraId="22FA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52" w:type="dxa"/>
            <w:noWrap w:val="0"/>
            <w:vAlign w:val="center"/>
          </w:tcPr>
          <w:p w14:paraId="1250F563">
            <w:pPr>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服务项目</w:t>
            </w:r>
          </w:p>
        </w:tc>
        <w:tc>
          <w:tcPr>
            <w:tcW w:w="7371" w:type="dxa"/>
            <w:gridSpan w:val="7"/>
            <w:noWrap/>
            <w:vAlign w:val="center"/>
          </w:tcPr>
          <w:p w14:paraId="23AF5E18">
            <w:pPr>
              <w:spacing w:line="400" w:lineRule="exact"/>
              <w:jc w:val="center"/>
              <w:rPr>
                <w:rFonts w:hint="eastAsia" w:ascii="仿宋" w:hAnsi="仿宋" w:eastAsia="仿宋" w:cs="仿宋"/>
                <w:kern w:val="2"/>
                <w:sz w:val="28"/>
                <w:szCs w:val="28"/>
                <w:lang w:val="en-US" w:eastAsia="zh-CN" w:bidi="ar-SA"/>
              </w:rPr>
            </w:pPr>
          </w:p>
        </w:tc>
      </w:tr>
      <w:tr w14:paraId="0830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552" w:type="dxa"/>
            <w:noWrap/>
            <w:vAlign w:val="center"/>
          </w:tcPr>
          <w:p w14:paraId="133E1597">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2023</w:t>
            </w:r>
            <w:r>
              <w:rPr>
                <w:rFonts w:hint="eastAsia" w:ascii="仿宋" w:hAnsi="仿宋" w:eastAsia="仿宋" w:cs="仿宋"/>
                <w:sz w:val="28"/>
                <w:szCs w:val="28"/>
              </w:rPr>
              <w:t>年度线下</w:t>
            </w:r>
          </w:p>
          <w:p w14:paraId="00037708">
            <w:pPr>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服务人次</w:t>
            </w:r>
          </w:p>
        </w:tc>
        <w:tc>
          <w:tcPr>
            <w:tcW w:w="7371" w:type="dxa"/>
            <w:gridSpan w:val="7"/>
            <w:noWrap/>
            <w:vAlign w:val="center"/>
          </w:tcPr>
          <w:p w14:paraId="34D83031">
            <w:pPr>
              <w:spacing w:line="400" w:lineRule="exact"/>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（人次）</w:t>
            </w:r>
          </w:p>
        </w:tc>
      </w:tr>
      <w:tr w14:paraId="59E1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jc w:val="center"/>
        </w:trPr>
        <w:tc>
          <w:tcPr>
            <w:tcW w:w="9923" w:type="dxa"/>
            <w:gridSpan w:val="8"/>
            <w:noWrap/>
            <w:vAlign w:val="top"/>
          </w:tcPr>
          <w:p w14:paraId="165EBEFD">
            <w:pPr>
              <w:spacing w:line="400" w:lineRule="exact"/>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一、空间简介、功能设置、近两年度</w:t>
            </w:r>
            <w:r>
              <w:rPr>
                <w:rFonts w:hint="default" w:ascii="楷体_GB2312" w:hAnsi="楷体_GB2312" w:eastAsia="楷体_GB2312" w:cs="楷体_GB2312"/>
                <w:sz w:val="28"/>
                <w:szCs w:val="28"/>
                <w:lang w:val="en-US" w:eastAsia="zh-CN"/>
              </w:rPr>
              <w:t>服务效能</w:t>
            </w:r>
            <w:r>
              <w:rPr>
                <w:rFonts w:hint="eastAsia" w:ascii="楷体_GB2312" w:hAnsi="楷体_GB2312" w:eastAsia="楷体_GB2312" w:cs="楷体_GB2312"/>
                <w:sz w:val="28"/>
                <w:szCs w:val="28"/>
                <w:lang w:val="en-US" w:eastAsia="zh-CN"/>
              </w:rPr>
              <w:t>等基本情况。</w:t>
            </w:r>
          </w:p>
          <w:p w14:paraId="59126692">
            <w:pPr>
              <w:spacing w:line="40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（文字、图片、视频等佐证资料附页证明）</w:t>
            </w:r>
          </w:p>
          <w:p w14:paraId="54FB1C8C">
            <w:pPr>
              <w:spacing w:line="400" w:lineRule="exact"/>
              <w:jc w:val="left"/>
              <w:rPr>
                <w:rFonts w:hint="eastAsia" w:ascii="仿宋" w:hAnsi="仿宋" w:eastAsia="仿宋" w:cs="仿宋"/>
                <w:sz w:val="28"/>
                <w:szCs w:val="28"/>
              </w:rPr>
            </w:pPr>
          </w:p>
          <w:p w14:paraId="2EDA2DEB">
            <w:pPr>
              <w:spacing w:line="400" w:lineRule="exact"/>
              <w:jc w:val="left"/>
              <w:rPr>
                <w:rFonts w:hint="eastAsia" w:ascii="仿宋" w:hAnsi="仿宋" w:eastAsia="仿宋" w:cs="仿宋"/>
                <w:sz w:val="28"/>
                <w:szCs w:val="28"/>
              </w:rPr>
            </w:pPr>
          </w:p>
          <w:p w14:paraId="5453FBBC">
            <w:pPr>
              <w:spacing w:line="400" w:lineRule="exact"/>
              <w:jc w:val="left"/>
              <w:rPr>
                <w:rFonts w:hint="eastAsia" w:ascii="仿宋" w:hAnsi="仿宋" w:eastAsia="仿宋" w:cs="仿宋"/>
                <w:sz w:val="28"/>
                <w:szCs w:val="28"/>
              </w:rPr>
            </w:pPr>
          </w:p>
        </w:tc>
      </w:tr>
      <w:tr w14:paraId="4DAB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jc w:val="center"/>
        </w:trPr>
        <w:tc>
          <w:tcPr>
            <w:tcW w:w="9923" w:type="dxa"/>
            <w:gridSpan w:val="8"/>
            <w:noWrap/>
            <w:vAlign w:val="top"/>
          </w:tcPr>
          <w:p w14:paraId="141C0AEB">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楷体" w:hAnsi="楷体" w:eastAsia="楷体" w:cs="Times New Roman"/>
                <w:sz w:val="28"/>
                <w:szCs w:val="28"/>
                <w:lang w:val="en-US" w:eastAsia="zh-CN"/>
              </w:rPr>
            </w:pPr>
            <w:r>
              <w:rPr>
                <w:rFonts w:hint="eastAsia" w:ascii="楷体" w:hAnsi="楷体" w:eastAsia="楷体" w:cs="Times New Roman"/>
                <w:sz w:val="28"/>
                <w:szCs w:val="28"/>
                <w:lang w:val="en-US" w:eastAsia="zh-CN"/>
              </w:rPr>
              <w:t>空间的运营规范情况，包括运营人员配备、运营制度制定、安全生产等。</w:t>
            </w:r>
          </w:p>
          <w:p w14:paraId="54C7D2B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（佐证材料附页证明，含附法人资质复印件）</w:t>
            </w:r>
          </w:p>
          <w:p w14:paraId="6B8E6A8D">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240" w:lineRule="auto"/>
              <w:ind w:leftChars="0" w:right="0" w:rightChars="0"/>
              <w:jc w:val="both"/>
              <w:textAlignment w:val="auto"/>
              <w:outlineLvl w:val="9"/>
              <w:rPr>
                <w:rFonts w:hint="eastAsia" w:ascii="楷体" w:hAnsi="楷体" w:eastAsia="楷体" w:cs="Times New Roman"/>
                <w:sz w:val="28"/>
                <w:szCs w:val="28"/>
                <w:lang w:val="en-US" w:eastAsia="zh-CN"/>
              </w:rPr>
            </w:pPr>
          </w:p>
        </w:tc>
      </w:tr>
      <w:tr w14:paraId="1390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jc w:val="center"/>
        </w:trPr>
        <w:tc>
          <w:tcPr>
            <w:tcW w:w="9923" w:type="dxa"/>
            <w:gridSpan w:val="8"/>
            <w:noWrap/>
            <w:vAlign w:val="top"/>
          </w:tcPr>
          <w:p w14:paraId="679E92B3">
            <w:pPr>
              <w:numPr>
                <w:ilvl w:val="0"/>
                <w:numId w:val="0"/>
              </w:numPr>
              <w:spacing w:line="400" w:lineRule="exact"/>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kern w:val="2"/>
                <w:sz w:val="28"/>
                <w:szCs w:val="28"/>
                <w:lang w:val="en-US" w:eastAsia="zh-CN" w:bidi="ar-SA"/>
              </w:rPr>
              <w:t>三、</w:t>
            </w:r>
            <w:r>
              <w:rPr>
                <w:rFonts w:hint="eastAsia" w:ascii="楷体_GB2312" w:hAnsi="楷体_GB2312" w:eastAsia="楷体_GB2312" w:cs="楷体_GB2312"/>
                <w:sz w:val="28"/>
                <w:szCs w:val="28"/>
                <w:lang w:val="en-US" w:eastAsia="zh-CN"/>
              </w:rPr>
              <w:t>近两年该空间活动开展情况。</w:t>
            </w:r>
          </w:p>
          <w:p w14:paraId="603881DD">
            <w:pPr>
              <w:numPr>
                <w:ilvl w:val="0"/>
                <w:numId w:val="0"/>
              </w:numPr>
              <w:spacing w:line="40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（佐证资料附页证明</w:t>
            </w:r>
            <w:r>
              <w:rPr>
                <w:rFonts w:hint="eastAsia" w:asciiTheme="minorEastAsia" w:hAnsiTheme="minorEastAsia" w:cstheme="minorEastAsia"/>
                <w:sz w:val="24"/>
                <w:szCs w:val="24"/>
                <w:lang w:val="en-US" w:eastAsia="zh-CN"/>
              </w:rPr>
              <w:t>，需包含活动方案、活动总结、活动现场图片、有关报道等</w:t>
            </w:r>
            <w:r>
              <w:rPr>
                <w:rFonts w:hint="eastAsia" w:asciiTheme="minorEastAsia" w:hAnsiTheme="minorEastAsia" w:eastAsiaTheme="minorEastAsia" w:cstheme="minorEastAsia"/>
                <w:sz w:val="24"/>
                <w:szCs w:val="24"/>
                <w:lang w:val="en-US" w:eastAsia="zh-CN"/>
              </w:rPr>
              <w:t>）</w:t>
            </w:r>
          </w:p>
          <w:p w14:paraId="25444F75">
            <w:pPr>
              <w:spacing w:line="400" w:lineRule="exact"/>
              <w:jc w:val="left"/>
              <w:rPr>
                <w:rFonts w:hint="eastAsia" w:ascii="仿宋" w:hAnsi="仿宋" w:eastAsia="仿宋" w:cs="仿宋"/>
                <w:sz w:val="28"/>
                <w:szCs w:val="28"/>
              </w:rPr>
            </w:pPr>
          </w:p>
        </w:tc>
      </w:tr>
      <w:tr w14:paraId="2FA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7" w:hRule="atLeast"/>
          <w:jc w:val="center"/>
        </w:trPr>
        <w:tc>
          <w:tcPr>
            <w:tcW w:w="9923" w:type="dxa"/>
            <w:gridSpan w:val="8"/>
            <w:noWrap/>
            <w:vAlign w:val="top"/>
          </w:tcPr>
          <w:p w14:paraId="66E2C702">
            <w:pPr>
              <w:numPr>
                <w:ilvl w:val="0"/>
                <w:numId w:val="0"/>
              </w:numPr>
              <w:spacing w:line="400" w:lineRule="exact"/>
              <w:ind w:left="0" w:leftChars="0" w:firstLine="0" w:firstLineChars="0"/>
              <w:jc w:val="left"/>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kern w:val="2"/>
                <w:sz w:val="28"/>
                <w:szCs w:val="28"/>
                <w:lang w:val="en-US" w:eastAsia="zh-CN" w:bidi="ar-SA"/>
              </w:rPr>
              <w:t>四、</w:t>
            </w:r>
            <w:r>
              <w:rPr>
                <w:rFonts w:hint="eastAsia" w:ascii="楷体_GB2312" w:hAnsi="楷体_GB2312" w:eastAsia="楷体_GB2312" w:cs="楷体_GB2312"/>
                <w:sz w:val="28"/>
                <w:szCs w:val="28"/>
                <w:lang w:val="en-US" w:eastAsia="zh-CN"/>
              </w:rPr>
              <w:t>荣誉获得</w:t>
            </w:r>
            <w:r>
              <w:rPr>
                <w:rFonts w:hint="default" w:ascii="楷体_GB2312" w:hAnsi="楷体_GB2312" w:eastAsia="楷体_GB2312" w:cs="楷体_GB2312"/>
                <w:sz w:val="28"/>
                <w:szCs w:val="28"/>
                <w:lang w:val="en-US" w:eastAsia="zh-CN"/>
              </w:rPr>
              <w:t>情况</w:t>
            </w:r>
            <w:r>
              <w:rPr>
                <w:rFonts w:hint="eastAsia" w:ascii="楷体_GB2312" w:hAnsi="楷体_GB2312" w:eastAsia="楷体_GB2312" w:cs="楷体_GB2312"/>
                <w:sz w:val="28"/>
                <w:szCs w:val="28"/>
                <w:lang w:val="en-US" w:eastAsia="zh-CN"/>
              </w:rPr>
              <w:t>，包括但不限于：获得由区级及以上文化和旅游主管部门评定或授予的称号；空间负责人是行业大师；在行业内获得过国际级、国家级、省级奖项。</w:t>
            </w:r>
          </w:p>
          <w:p w14:paraId="19B047EA">
            <w:pPr>
              <w:spacing w:line="400" w:lineRule="exact"/>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（佐证资料附页证明</w:t>
            </w:r>
            <w:r>
              <w:rPr>
                <w:rFonts w:hint="eastAsia" w:asciiTheme="minorEastAsia" w:hAnsiTheme="minorEastAsia" w:cstheme="minorEastAsia"/>
                <w:sz w:val="24"/>
                <w:szCs w:val="24"/>
                <w:lang w:val="en-US" w:eastAsia="zh-CN"/>
              </w:rPr>
              <w:t>，需包含荣誉称号证书复印件、获奖证书复印件</w:t>
            </w:r>
            <w:r>
              <w:rPr>
                <w:rFonts w:hint="eastAsia" w:asciiTheme="minorEastAsia" w:hAnsiTheme="minorEastAsia" w:eastAsiaTheme="minorEastAsia" w:cstheme="minorEastAsia"/>
                <w:sz w:val="24"/>
                <w:szCs w:val="24"/>
                <w:lang w:val="en-US" w:eastAsia="zh-CN"/>
              </w:rPr>
              <w:t>）</w:t>
            </w:r>
          </w:p>
          <w:p w14:paraId="24EFC91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6425F14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42E2C62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54AF484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7C469D7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79EE324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6B4CA69F">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66F2921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both"/>
              <w:textAlignment w:val="auto"/>
              <w:outlineLvl w:val="9"/>
              <w:rPr>
                <w:rFonts w:hint="eastAsia" w:ascii="楷体" w:hAnsi="楷体" w:eastAsia="楷体" w:cs="Times New Roman"/>
                <w:sz w:val="24"/>
                <w:lang w:val="en-US" w:eastAsia="zh-CN"/>
              </w:rPr>
            </w:pPr>
          </w:p>
          <w:p w14:paraId="45F29C4E">
            <w:pPr>
              <w:spacing w:line="400" w:lineRule="exact"/>
              <w:jc w:val="left"/>
              <w:rPr>
                <w:rFonts w:hint="eastAsia" w:ascii="仿宋" w:hAnsi="仿宋" w:eastAsia="仿宋" w:cs="仿宋"/>
                <w:sz w:val="28"/>
                <w:szCs w:val="28"/>
              </w:rPr>
            </w:pPr>
          </w:p>
        </w:tc>
      </w:tr>
      <w:tr w14:paraId="1A03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jc w:val="center"/>
        </w:trPr>
        <w:tc>
          <w:tcPr>
            <w:tcW w:w="9923" w:type="dxa"/>
            <w:gridSpan w:val="8"/>
            <w:noWrap/>
            <w:vAlign w:val="top"/>
          </w:tcPr>
          <w:p w14:paraId="3D79DA23">
            <w:pPr>
              <w:spacing w:line="400" w:lineRule="exact"/>
              <w:jc w:val="left"/>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val="en-US" w:eastAsia="zh-CN"/>
              </w:rPr>
              <w:t>五、简单描述该空间未来两年的运营思路、品牌打造、宣传推广等方面的计划</w:t>
            </w:r>
            <w:r>
              <w:rPr>
                <w:rFonts w:hint="eastAsia" w:ascii="楷体_GB2312" w:hAnsi="楷体_GB2312" w:eastAsia="楷体_GB2312" w:cs="楷体_GB2312"/>
                <w:sz w:val="28"/>
                <w:szCs w:val="28"/>
                <w:lang w:eastAsia="zh-CN"/>
              </w:rPr>
              <w:t>。</w:t>
            </w:r>
          </w:p>
          <w:p w14:paraId="0033C3E7">
            <w:pPr>
              <w:spacing w:line="400" w:lineRule="exact"/>
              <w:jc w:val="left"/>
              <w:rPr>
                <w:rFonts w:hint="eastAsia" w:ascii="仿宋" w:hAnsi="仿宋" w:eastAsia="仿宋" w:cs="仿宋"/>
                <w:sz w:val="28"/>
                <w:szCs w:val="28"/>
              </w:rPr>
            </w:pPr>
          </w:p>
          <w:p w14:paraId="557256C7">
            <w:pPr>
              <w:spacing w:line="400" w:lineRule="exact"/>
              <w:jc w:val="left"/>
              <w:rPr>
                <w:rFonts w:hint="eastAsia" w:ascii="仿宋" w:hAnsi="仿宋" w:eastAsia="仿宋" w:cs="仿宋"/>
                <w:sz w:val="28"/>
                <w:szCs w:val="28"/>
              </w:rPr>
            </w:pPr>
          </w:p>
          <w:p w14:paraId="58DB2AE3">
            <w:pPr>
              <w:spacing w:line="400" w:lineRule="exact"/>
              <w:jc w:val="left"/>
              <w:rPr>
                <w:rFonts w:hint="eastAsia" w:ascii="仿宋" w:hAnsi="仿宋" w:eastAsia="仿宋" w:cs="仿宋"/>
                <w:sz w:val="28"/>
                <w:szCs w:val="28"/>
              </w:rPr>
            </w:pPr>
          </w:p>
          <w:p w14:paraId="3AB04603">
            <w:pPr>
              <w:spacing w:line="400" w:lineRule="exact"/>
              <w:jc w:val="left"/>
              <w:rPr>
                <w:rFonts w:hint="eastAsia" w:ascii="仿宋" w:hAnsi="仿宋" w:eastAsia="仿宋" w:cs="仿宋"/>
                <w:sz w:val="28"/>
                <w:szCs w:val="28"/>
              </w:rPr>
            </w:pPr>
          </w:p>
          <w:p w14:paraId="38ECF241">
            <w:pPr>
              <w:spacing w:line="400" w:lineRule="exact"/>
              <w:jc w:val="left"/>
              <w:rPr>
                <w:rFonts w:hint="eastAsia" w:ascii="仿宋" w:hAnsi="仿宋" w:eastAsia="仿宋" w:cs="仿宋"/>
                <w:sz w:val="28"/>
                <w:szCs w:val="28"/>
              </w:rPr>
            </w:pPr>
          </w:p>
          <w:p w14:paraId="2593B580">
            <w:pPr>
              <w:spacing w:line="400" w:lineRule="exact"/>
              <w:jc w:val="left"/>
              <w:rPr>
                <w:rFonts w:hint="eastAsia" w:ascii="仿宋" w:hAnsi="仿宋" w:eastAsia="仿宋" w:cs="仿宋"/>
                <w:sz w:val="28"/>
                <w:szCs w:val="28"/>
              </w:rPr>
            </w:pPr>
          </w:p>
          <w:p w14:paraId="71B06FC7">
            <w:pPr>
              <w:spacing w:line="400" w:lineRule="exact"/>
              <w:jc w:val="left"/>
              <w:rPr>
                <w:rFonts w:hint="eastAsia" w:ascii="仿宋" w:hAnsi="仿宋" w:eastAsia="仿宋" w:cs="仿宋"/>
                <w:sz w:val="28"/>
                <w:szCs w:val="28"/>
              </w:rPr>
            </w:pPr>
          </w:p>
        </w:tc>
      </w:tr>
      <w:tr w14:paraId="6C33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jc w:val="center"/>
        </w:trPr>
        <w:tc>
          <w:tcPr>
            <w:tcW w:w="2675" w:type="dxa"/>
            <w:gridSpan w:val="2"/>
            <w:noWrap/>
            <w:vAlign w:val="center"/>
          </w:tcPr>
          <w:p w14:paraId="410FCD3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kern w:val="2"/>
                <w:sz w:val="28"/>
                <w:szCs w:val="28"/>
                <w:lang w:val="en-US" w:eastAsia="zh-CN" w:bidi="ar"/>
              </w:rPr>
            </w:pPr>
            <w:r>
              <w:rPr>
                <w:rFonts w:hint="eastAsia" w:ascii="仿宋_GB2312" w:hAnsi="仿宋_GB2312" w:eastAsia="仿宋_GB2312" w:cs="仿宋_GB2312"/>
                <w:kern w:val="2"/>
                <w:sz w:val="28"/>
                <w:szCs w:val="28"/>
                <w:lang w:val="en-US" w:eastAsia="zh-CN" w:bidi="ar"/>
              </w:rPr>
              <w:t>申报单位承诺</w:t>
            </w:r>
          </w:p>
        </w:tc>
        <w:tc>
          <w:tcPr>
            <w:tcW w:w="7248" w:type="dxa"/>
            <w:gridSpan w:val="6"/>
            <w:noWrap/>
            <w:vAlign w:val="top"/>
          </w:tcPr>
          <w:p w14:paraId="053F44FC">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
              </w:rPr>
            </w:pPr>
          </w:p>
          <w:p w14:paraId="1C0BED3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left"/>
              <w:textAlignment w:val="auto"/>
              <w:outlineLvl w:val="9"/>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本单位承诺：</w:t>
            </w:r>
          </w:p>
          <w:p w14:paraId="0EE1E86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480" w:firstLineChars="200"/>
              <w:jc w:val="left"/>
              <w:textAlignment w:val="auto"/>
              <w:outlineLvl w:val="9"/>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本单位是合法成立并有效存续的法人，未被认定为相关市场失信主体，近三年内在内容安全、生产安全、生态环境等方面未出现违法违规问题，</w:t>
            </w:r>
            <w:r>
              <w:rPr>
                <w:rFonts w:hint="eastAsia" w:ascii="仿宋_GB2312" w:hAnsi="仿宋_GB2312" w:eastAsia="仿宋_GB2312" w:cs="仿宋_GB2312"/>
                <w:color w:val="auto"/>
                <w:kern w:val="2"/>
                <w:sz w:val="24"/>
                <w:szCs w:val="24"/>
                <w:lang w:val="en-US" w:eastAsia="zh-CN" w:bidi="ar"/>
              </w:rPr>
              <w:t>在土地、消防、安全、节能、环保、卫生等方面符合国家和省市相关规定和标准。</w:t>
            </w:r>
            <w:r>
              <w:rPr>
                <w:rFonts w:hint="eastAsia" w:ascii="仿宋_GB2312" w:hAnsi="仿宋_GB2312" w:eastAsia="仿宋_GB2312" w:cs="仿宋_GB2312"/>
                <w:kern w:val="2"/>
                <w:sz w:val="24"/>
                <w:szCs w:val="24"/>
                <w:lang w:val="en-US" w:eastAsia="zh-CN" w:bidi="ar"/>
              </w:rPr>
              <w:t>空间不存在政治导向、意识形态等方面的问题。</w:t>
            </w:r>
          </w:p>
          <w:p w14:paraId="5500A776">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480" w:firstLineChars="200"/>
              <w:jc w:val="left"/>
              <w:textAlignment w:val="auto"/>
              <w:outlineLvl w:val="9"/>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以上填报内容、提交申报材料及复印件的有效性、真实性、合法性、完整性，绝无弄虚作假。如有失实，本单位愿承担全部责任和后果。</w:t>
            </w:r>
          </w:p>
          <w:p w14:paraId="718D9125">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center"/>
              <w:textAlignment w:val="auto"/>
              <w:outlineLvl w:val="9"/>
              <w:rPr>
                <w:rFonts w:hint="eastAsia" w:ascii="仿宋_GB2312" w:hAnsi="仿宋_GB2312" w:eastAsia="仿宋_GB2312" w:cs="仿宋_GB2312"/>
                <w:kern w:val="2"/>
                <w:sz w:val="24"/>
                <w:szCs w:val="24"/>
                <w:lang w:val="en-US" w:eastAsia="zh-CN" w:bidi="ar"/>
              </w:rPr>
            </w:pPr>
          </w:p>
          <w:p w14:paraId="6B294E6E">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center"/>
              <w:textAlignment w:val="auto"/>
              <w:outlineLvl w:val="9"/>
              <w:rPr>
                <w:rFonts w:hint="eastAsia" w:ascii="仿宋_GB2312" w:hAnsi="仿宋_GB2312" w:eastAsia="仿宋_GB2312" w:cs="仿宋_GB2312"/>
                <w:kern w:val="2"/>
                <w:sz w:val="24"/>
                <w:szCs w:val="24"/>
                <w:lang w:val="en-US" w:eastAsia="zh-CN" w:bidi="ar"/>
              </w:rPr>
            </w:pPr>
          </w:p>
          <w:p w14:paraId="5D9F1BB3">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center"/>
              <w:textAlignment w:val="auto"/>
              <w:outlineLvl w:val="9"/>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 xml:space="preserve">       申报单位负责人签字：                 </w:t>
            </w:r>
          </w:p>
          <w:p w14:paraId="0B6C356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center"/>
              <w:textAlignment w:val="auto"/>
              <w:outlineLvl w:val="9"/>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 xml:space="preserve">             申报单位盖章：                       </w:t>
            </w:r>
          </w:p>
          <w:p w14:paraId="3BA27A10">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rightChars="0" w:firstLine="0" w:firstLineChars="0"/>
              <w:jc w:val="center"/>
              <w:textAlignment w:val="auto"/>
              <w:outlineLvl w:val="9"/>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 xml:space="preserve">                    年   月   日 </w:t>
            </w:r>
          </w:p>
          <w:p w14:paraId="6857B613">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both"/>
              <w:textAlignment w:val="auto"/>
              <w:outlineLvl w:val="9"/>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kern w:val="2"/>
                <w:sz w:val="24"/>
                <w:szCs w:val="24"/>
                <w:lang w:val="en-US" w:eastAsia="zh-CN" w:bidi="ar"/>
              </w:rPr>
              <w:t xml:space="preserve">             </w:t>
            </w:r>
          </w:p>
        </w:tc>
      </w:tr>
    </w:tbl>
    <w:p w14:paraId="067F83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3624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-234315</wp:posOffset>
              </wp:positionV>
              <wp:extent cx="755650" cy="3505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55650" cy="350520"/>
                      </a:xfrm>
                      <a:prstGeom prst="rect">
                        <a:avLst/>
                      </a:prstGeom>
                      <a:noFill/>
                      <a:ln w="6350">
                        <a:noFill/>
                      </a:ln>
                    </wps:spPr>
                    <wps:txbx>
                      <w:txbxContent>
                        <w:p w14:paraId="2ABA63A3">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8.45pt;height:27.6pt;width:59.5pt;mso-position-horizontal:outside;mso-position-horizontal-relative:margin;z-index:251659264;mso-width-relative:page;mso-height-relative:page;" filled="f" stroked="f" coordsize="21600,21600" o:gfxdata="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zDxgnWAAAABwEAAA8A&#10;AAAAAAAAAQAgAAAAIgAAAGRycy9kb3ducmV2LnhtbFBLAQIUABQAAAAIAIdO4kA8pLXs4AEAAK0D&#10;AAAOAAAAAAAAAAEAIAAAACUBAABkcnMvZTJvRG9jLnhtbFBLBQYAAAAABgAGAFkBAAB3BQAAAAA=&#10;">
              <v:fill on="f" focussize="0,0"/>
              <v:stroke on="f" weight="0.5pt"/>
              <v:imagedata o:title=""/>
              <o:lock v:ext="edit" aspectratio="f"/>
              <v:textbox inset="0mm,0mm,0mm,0mm">
                <w:txbxContent>
                  <w:p w14:paraId="2ABA63A3">
                    <w:pPr>
                      <w:pStyle w:val="3"/>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EAA38"/>
    <w:multiLevelType w:val="singleLevel"/>
    <w:tmpl w:val="690EAA3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YWY0NWIxNmRiOGJjZjZlYjJmNDcyNWY3Mzc1OTYifQ=="/>
  </w:docVars>
  <w:rsids>
    <w:rsidRoot w:val="2D2B4333"/>
    <w:rsid w:val="2D2B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2024-08-19T06:30:00Z</dcterms:created>
  <dc:creator>新青年</dc:creator>
  <cp:lastModifiedBy>新青年</cp:lastModifiedBy>
  <dcterms:modified xsi:type="dcterms:W3CDTF">2024-08-19T06:34:01Z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2869C4849E174A42A93E8D5154E4F02D_11</vt:lpwstr>
  </property>
</Properties>
</file>