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广州市荔湾区进一步促进</w:t>
      </w: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优质企业发展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办法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申报材料</w:t>
      </w: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（2023年度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企业落户奖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）</w:t>
      </w: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企业名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称：（盖章）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企业联系人：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手机号码：　　　　　　　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电子邮箱：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申报时间：    年　　月　　日</w:t>
      </w: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企业落户奖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申请表</w:t>
      </w:r>
    </w:p>
    <w:p>
      <w:pPr>
        <w:spacing w:line="4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sz w:val="21"/>
          <w:szCs w:val="21"/>
        </w:rPr>
        <w:t>申请企业（盖章）：</w:t>
      </w:r>
      <w:r>
        <w:rPr>
          <w:rFonts w:hint="eastAsia" w:ascii="仿宋" w:hAnsi="仿宋" w:eastAsia="仿宋" w:cs="仿宋"/>
          <w:sz w:val="32"/>
          <w:szCs w:val="32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</w:t>
      </w:r>
    </w:p>
    <w:tbl>
      <w:tblPr>
        <w:tblStyle w:val="4"/>
        <w:tblW w:w="90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3"/>
        <w:gridCol w:w="2273"/>
        <w:gridCol w:w="2273"/>
        <w:gridCol w:w="2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一、企业基本情况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6"/>
                <w:kern w:val="0"/>
                <w:szCs w:val="21"/>
              </w:rPr>
              <w:t>企业名称</w:t>
            </w:r>
          </w:p>
        </w:tc>
        <w:tc>
          <w:tcPr>
            <w:tcW w:w="2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2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  <w:t>注册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68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所属行业</w:t>
            </w:r>
          </w:p>
        </w:tc>
        <w:tc>
          <w:tcPr>
            <w:tcW w:w="68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批发业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  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零售业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  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服务业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  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住宿餐饮业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    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建筑业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注：需与国家统计局统计报表中行业领域一致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6"/>
                <w:kern w:val="0"/>
                <w:szCs w:val="21"/>
              </w:rPr>
              <w:t>法人代表</w:t>
            </w:r>
          </w:p>
        </w:tc>
        <w:tc>
          <w:tcPr>
            <w:tcW w:w="2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企业联系人</w:t>
            </w:r>
          </w:p>
        </w:tc>
        <w:tc>
          <w:tcPr>
            <w:tcW w:w="2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6"/>
                <w:kern w:val="0"/>
                <w:szCs w:val="21"/>
              </w:rPr>
              <w:t>联系电话</w:t>
            </w:r>
          </w:p>
        </w:tc>
        <w:tc>
          <w:tcPr>
            <w:tcW w:w="2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、申请奖励事项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  <w:t>所属类型</w:t>
            </w:r>
          </w:p>
        </w:tc>
        <w:tc>
          <w:tcPr>
            <w:tcW w:w="68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□ 以世界企业500强作为母公司、总公司、控股股东或实际控制人设立的企业，且是其在本市内设立的最高级别机构。       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□ 以中央大型企业（集团）、中国企业500强、中国民营企业500强、中国制造业企业500强、中国服务业企业500强作为母公司、总公司、控股股东或实际控制人设立的企业，且是其在荔湾区设立的总部或区域总部。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  <w:t>企业注册年度</w:t>
            </w:r>
          </w:p>
        </w:tc>
        <w:tc>
          <w:tcPr>
            <w:tcW w:w="68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  <w:t>纳入“四上”企业统计管理年度</w:t>
            </w:r>
          </w:p>
        </w:tc>
        <w:tc>
          <w:tcPr>
            <w:tcW w:w="68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  <w:t>申请奖励金额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  <w:t>（万元）</w:t>
            </w:r>
          </w:p>
        </w:tc>
        <w:tc>
          <w:tcPr>
            <w:tcW w:w="68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企业所属街道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68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ind w:right="525"/>
              <w:jc w:val="both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widowControl/>
              <w:spacing w:line="280" w:lineRule="exact"/>
              <w:ind w:right="525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                                   （盖章）</w:t>
            </w:r>
          </w:p>
          <w:p>
            <w:pPr>
              <w:widowControl/>
              <w:spacing w:line="280" w:lineRule="exact"/>
              <w:ind w:right="4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                                    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68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           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广州市荔湾区商务和投资促进局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（盖章）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                                   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日</w:t>
            </w:r>
          </w:p>
        </w:tc>
      </w:tr>
    </w:tbl>
    <w:p>
      <w:pPr>
        <w:spacing w:line="20" w:lineRule="exact"/>
        <w:jc w:val="center"/>
        <w:rPr>
          <w:rFonts w:hint="default" w:ascii="Times New Roman" w:hAnsi="Times New Roman" w:cs="Times New Roman"/>
          <w:sz w:val="44"/>
          <w:szCs w:val="44"/>
        </w:rPr>
      </w:pPr>
    </w:p>
    <w:tbl>
      <w:tblPr>
        <w:tblStyle w:val="4"/>
        <w:tblpPr w:leftFromText="180" w:rightFromText="180" w:vertAnchor="text" w:horzAnchor="page" w:tblpX="1622" w:tblpY="59"/>
        <w:tblOverlap w:val="never"/>
        <w:tblW w:w="88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236"/>
        <w:gridCol w:w="43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both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申请单位法人签名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盖章：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申请时间：      年 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83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注：1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</w:rPr>
              <w:t>此表格适用于《广州市荔湾区进一步促进优质企业发展办法》（荔府办规〔202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</w:rPr>
              <w:t>〕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</w:rPr>
              <w:t>号）。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</w:rPr>
              <w:t>申请奖励的单位和个人，应确保申报资料的真实有效。如有弄虚作假、骗取奖励的，将收回奖励。违反其他法律法规规定的，依法追究相应法律责任；情节严重、构成犯罪的，依法追究刑事责任。</w:t>
            </w:r>
          </w:p>
        </w:tc>
      </w:tr>
    </w:tbl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需提交附件清单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4667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466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  <w:t>材料类型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4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  <w:t>共性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  <w:t>材料</w:t>
            </w:r>
          </w:p>
        </w:tc>
        <w:tc>
          <w:tcPr>
            <w:tcW w:w="4667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广州市荔湾区进一步促进优质企业发展办法申报材料（封面）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4667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企业落户奖申请表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法人签字或签章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加盖公司公章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所属街道加盖公章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4667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企业营业执照副本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复印件加盖公章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4667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承诺书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4667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企业法定代表人身份证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复印件加盖公章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4667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经办人身份证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（如委托经办人需提供）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复印件加盖公章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4667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委托书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（如委托经办人需提供）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4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  <w:t>企业落户奖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  <w:t>材料</w:t>
            </w:r>
          </w:p>
        </w:tc>
        <w:tc>
          <w:tcPr>
            <w:tcW w:w="4667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母公司的资质证明材料；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复印件加盖公章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4667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母公司投资设立企业的证明材料，包括但不限于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公司章程、</w:t>
            </w: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股权投资的证明、股东构成等；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复印件加盖公章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4667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国家统计局一套表系统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中</w:t>
            </w: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2023年度</w:t>
            </w: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“调查单位基本情况表”和“财务状况表”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复印件加盖公章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10FDF"/>
    <w:rsid w:val="09540EC6"/>
    <w:rsid w:val="0DD005B8"/>
    <w:rsid w:val="0EB8371D"/>
    <w:rsid w:val="160B7CDF"/>
    <w:rsid w:val="17544D85"/>
    <w:rsid w:val="1DDF0B5E"/>
    <w:rsid w:val="24A355B8"/>
    <w:rsid w:val="2ADE6F27"/>
    <w:rsid w:val="2C6578E0"/>
    <w:rsid w:val="31765011"/>
    <w:rsid w:val="3F450DE9"/>
    <w:rsid w:val="415B690C"/>
    <w:rsid w:val="4DAA5C36"/>
    <w:rsid w:val="54610FDF"/>
    <w:rsid w:val="55EF20C5"/>
    <w:rsid w:val="603F7561"/>
    <w:rsid w:val="610D1EF5"/>
    <w:rsid w:val="66B52927"/>
    <w:rsid w:val="6DCB76E3"/>
    <w:rsid w:val="6EC1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420" w:leftChars="200"/>
    </w:p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PMingLiU" w:hAnsi="Times New Roman" w:eastAsia="宋体" w:cs="PMingLiU"/>
      <w:color w:val="000000"/>
      <w:sz w:val="24"/>
      <w:szCs w:val="24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2024-03-28T06:43:00Z</dcterms:created>
  <dc:creator>SKY</dc:creator>
  <cp:lastModifiedBy>梅丹（四级主任科员）</cp:lastModifiedBy>
  <dcterms:modified xsi:type="dcterms:W3CDTF">2024-05-28T01:48:30Z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7D7521E81A2145EE93E65594CA75A2C2</vt:lpwstr>
  </property>
</Properties>
</file>