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 w:val="0"/>
        <w:snapToGrid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2023年度电动汽车充电基础设施建设</w:t>
      </w:r>
    </w:p>
    <w:p>
      <w:pPr>
        <w:widowControl w:val="0"/>
        <w:snapToGrid w:val="0"/>
        <w:spacing w:line="360" w:lineRule="auto"/>
        <w:ind w:firstLine="0" w:firstLineChars="0"/>
        <w:jc w:val="center"/>
        <w:rPr>
          <w:rFonts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项目奖补资金申报真实性承诺</w:t>
      </w:r>
    </w:p>
    <w:p>
      <w:pPr>
        <w:snapToGrid w:val="0"/>
        <w:spacing w:line="36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承诺对项目和申报材料的真实性、完整性负责，对申报资格和申报条件的符合性负责；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未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zh-CN"/>
        </w:rPr>
        <w:t>在专项审计、资金申报、绩效评价、监督检查等方面出现过违法违规情况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</w:rPr>
        <w:t>违反上述承诺的不诚信行为，同意有关部门录入相关的企业征信体系中。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如</w:t>
      </w:r>
      <w:r>
        <w:rPr>
          <w:rFonts w:ascii="仿宋_GB2312" w:hAnsi="Calibri" w:eastAsia="仿宋_GB2312" w:cs="Times New Roman"/>
          <w:b/>
          <w:sz w:val="32"/>
          <w:szCs w:val="32"/>
        </w:rPr>
        <w:t>被发现存在同一项目重复申报，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骗取财政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奖补</w:t>
      </w:r>
      <w:r>
        <w:rPr>
          <w:rFonts w:ascii="仿宋_GB2312" w:hAnsi="Calibri" w:eastAsia="仿宋_GB2312" w:cs="Times New Roman"/>
          <w:b/>
          <w:sz w:val="32"/>
          <w:szCs w:val="32"/>
        </w:rPr>
        <w:t>资金的行为，则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自愿</w:t>
      </w:r>
      <w:r>
        <w:rPr>
          <w:rFonts w:ascii="仿宋_GB2312" w:hAnsi="Calibri" w:eastAsia="仿宋_GB2312" w:cs="Times New Roman"/>
          <w:b/>
          <w:sz w:val="32"/>
          <w:szCs w:val="32"/>
        </w:rPr>
        <w:t>放弃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今年</w:t>
      </w:r>
      <w:r>
        <w:rPr>
          <w:rFonts w:ascii="仿宋_GB2312" w:hAnsi="Calibri" w:eastAsia="仿宋_GB2312" w:cs="Times New Roman"/>
          <w:b/>
          <w:sz w:val="32"/>
          <w:szCs w:val="32"/>
        </w:rPr>
        <w:t>及以后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申报</w:t>
      </w:r>
      <w:r>
        <w:rPr>
          <w:rFonts w:ascii="仿宋_GB2312" w:hAnsi="Calibri" w:eastAsia="仿宋_GB2312" w:cs="Times New Roman"/>
          <w:b/>
          <w:sz w:val="32"/>
          <w:szCs w:val="32"/>
        </w:rPr>
        <w:t>充电基础设施建设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项目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奖补</w:t>
      </w:r>
      <w:r>
        <w:rPr>
          <w:rFonts w:ascii="仿宋_GB2312" w:hAnsi="Calibri" w:eastAsia="仿宋_GB2312" w:cs="Times New Roman"/>
          <w:b/>
          <w:sz w:val="32"/>
          <w:szCs w:val="32"/>
        </w:rPr>
        <w:t>资金的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资格</w:t>
      </w:r>
      <w:r>
        <w:rPr>
          <w:rFonts w:ascii="仿宋_GB2312" w:hAnsi="Calibri" w:eastAsia="仿宋_GB2312" w:cs="Times New Roman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</w:t>
      </w:r>
    </w:p>
    <w:p>
      <w:pPr>
        <w:snapToGrid w:val="0"/>
        <w:spacing w:line="36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申报单位（盖章）：           法人代表（签字）：</w:t>
      </w:r>
    </w:p>
    <w:p>
      <w:pPr>
        <w:widowControl w:val="0"/>
        <w:snapToGrid w:val="0"/>
        <w:spacing w:line="360" w:lineRule="auto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jc w:val="right"/>
      </w:pPr>
      <w:bookmarkStart w:id="0" w:name="_GoBack"/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 xml:space="preserve">           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WNiZWEyNjAwODJjMmI1NDg2NGI3MDY4NmI4MTcifQ=="/>
  </w:docVars>
  <w:rsids>
    <w:rsidRoot w:val="00000000"/>
    <w:rsid w:val="43016A94"/>
    <w:rsid w:val="7426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szCs w:val="24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2024-02-07T02:18:20Z</dcterms:created>
  <dc:creator>liujias</dc:creator>
  <cp:lastModifiedBy>WPS_1688450858</cp:lastModifiedBy>
  <dcterms:modified xsi:type="dcterms:W3CDTF">2024-02-07T02:18:48Z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158D1429A1B74AFC94D8EC6535EDF9B9_12</vt:lpwstr>
  </property>
</Properties>
</file>