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6940EF">
      <w:pPr>
        <w:pStyle w:val="7"/>
        <w:ind w:left="0" w:leftChars="0" w:firstLine="0"/>
        <w:rPr>
          <w:rFonts w:hint="default" w:ascii="Times New Roman" w:hAnsi="Times New Roman" w:eastAsia="黑体" w:cs="Times New Roman"/>
          <w:highlight w:val="none"/>
          <w:lang w:val="en-US" w:eastAsia="zh-CN"/>
        </w:rPr>
      </w:pPr>
      <w:bookmarkStart w:id="0" w:name="_GoBack"/>
      <w:bookmarkEnd w:id="0"/>
      <w:r>
        <w:rPr>
          <w:rFonts w:hint="default" w:ascii="Times New Roman" w:hAnsi="Times New Roman" w:eastAsia="黑体" w:cs="Times New Roman"/>
          <w:highlight w:val="none"/>
          <w:lang w:val="en-US" w:eastAsia="zh-CN"/>
        </w:rPr>
        <w:t>附件9</w:t>
      </w:r>
    </w:p>
    <w:p w14:paraId="257BBDA2">
      <w:pPr>
        <w:rPr>
          <w:rFonts w:hint="default" w:ascii="Times New Roman" w:hAnsi="Times New Roman" w:cs="Times New Roman"/>
          <w:sz w:val="32"/>
          <w:szCs w:val="32"/>
          <w:highlight w:val="none"/>
          <w:lang w:val="en-US" w:eastAsia="zh-CN"/>
        </w:rPr>
      </w:pPr>
    </w:p>
    <w:p w14:paraId="15179811">
      <w:pPr>
        <w:keepNext w:val="0"/>
        <w:keepLines w:val="0"/>
        <w:pageBreakBefore w:val="0"/>
        <w:widowControl w:val="0"/>
        <w:kinsoku/>
        <w:wordWrap/>
        <w:overflowPunct/>
        <w:topLinePunct w:val="0"/>
        <w:autoSpaceDE/>
        <w:autoSpaceDN/>
        <w:bidi w:val="0"/>
        <w:spacing w:line="600" w:lineRule="exact"/>
        <w:jc w:val="center"/>
        <w:textAlignment w:val="auto"/>
        <w:rPr>
          <w:rFonts w:hint="default" w:ascii="Times New Roman" w:hAnsi="Times New Roman" w:eastAsia="方正小标宋简体" w:cs="Times New Roman"/>
          <w:b w:val="0"/>
          <w:bCs/>
          <w:sz w:val="44"/>
          <w:szCs w:val="44"/>
          <w:highlight w:val="none"/>
          <w:lang w:eastAsia="zh-CN"/>
        </w:rPr>
      </w:pPr>
      <w:r>
        <w:rPr>
          <w:rFonts w:hint="default" w:ascii="Times New Roman" w:hAnsi="Times New Roman" w:eastAsia="方正小标宋简体" w:cs="Times New Roman"/>
          <w:b w:val="0"/>
          <w:bCs/>
          <w:sz w:val="44"/>
          <w:szCs w:val="44"/>
          <w:highlight w:val="none"/>
          <w:lang w:eastAsia="zh-CN"/>
        </w:rPr>
        <w:t>附件材料清单</w:t>
      </w:r>
    </w:p>
    <w:p w14:paraId="22B2EA59">
      <w:pPr>
        <w:keepNext w:val="0"/>
        <w:keepLines w:val="0"/>
        <w:pageBreakBefore w:val="0"/>
        <w:widowControl w:val="0"/>
        <w:kinsoku/>
        <w:wordWrap/>
        <w:overflowPunct/>
        <w:topLinePunct w:val="0"/>
        <w:autoSpaceDE/>
        <w:autoSpaceDN/>
        <w:bidi w:val="0"/>
        <w:spacing w:line="600" w:lineRule="exact"/>
        <w:jc w:val="center"/>
        <w:textAlignment w:val="auto"/>
        <w:rPr>
          <w:rFonts w:hint="default" w:ascii="Times New Roman" w:hAnsi="Times New Roman" w:eastAsia="楷体_GB2312" w:cs="Times New Roman"/>
          <w:b w:val="0"/>
          <w:bCs/>
          <w:sz w:val="32"/>
          <w:szCs w:val="32"/>
          <w:highlight w:val="none"/>
          <w:lang w:val="en-US" w:eastAsia="zh-CN"/>
        </w:rPr>
      </w:pPr>
      <w:r>
        <w:rPr>
          <w:rFonts w:hint="default" w:ascii="Times New Roman" w:hAnsi="Times New Roman" w:eastAsia="楷体_GB2312" w:cs="Times New Roman"/>
          <w:b w:val="0"/>
          <w:bCs/>
          <w:sz w:val="32"/>
          <w:szCs w:val="32"/>
          <w:highlight w:val="none"/>
          <w:lang w:val="en-US" w:eastAsia="zh-CN"/>
        </w:rPr>
        <w:t>（创新类-科研院所组）</w:t>
      </w:r>
    </w:p>
    <w:p w14:paraId="268D7228">
      <w:pPr>
        <w:keepNext w:val="0"/>
        <w:keepLines w:val="0"/>
        <w:pageBreakBefore w:val="0"/>
        <w:widowControl w:val="0"/>
        <w:numPr>
          <w:ilvl w:val="0"/>
          <w:numId w:val="0"/>
        </w:numPr>
        <w:kinsoku/>
        <w:wordWrap/>
        <w:overflowPunct/>
        <w:topLinePunct w:val="0"/>
        <w:autoSpaceDE/>
        <w:autoSpaceDN/>
        <w:bidi w:val="0"/>
        <w:spacing w:line="600" w:lineRule="exact"/>
        <w:ind w:firstLine="700" w:firstLineChars="200"/>
        <w:jc w:val="both"/>
        <w:textAlignment w:val="auto"/>
        <w:rPr>
          <w:rFonts w:hint="default" w:ascii="Times New Roman" w:hAnsi="Times New Roman" w:eastAsia="仿宋_GB2312" w:cs="Times New Roman"/>
          <w:color w:val="000000" w:themeColor="text1"/>
          <w:spacing w:val="15"/>
          <w:sz w:val="32"/>
          <w:szCs w:val="32"/>
          <w:highlight w:val="none"/>
          <w:shd w:val="clear" w:color="auto" w:fill="auto"/>
          <w14:textFill>
            <w14:solidFill>
              <w14:schemeClr w14:val="tx1"/>
            </w14:solidFill>
          </w14:textFill>
        </w:rPr>
      </w:pPr>
    </w:p>
    <w:p w14:paraId="0EEC98DC">
      <w:pPr>
        <w:keepNext w:val="0"/>
        <w:keepLines w:val="0"/>
        <w:pageBreakBefore w:val="0"/>
        <w:widowControl w:val="0"/>
        <w:numPr>
          <w:ilvl w:val="0"/>
          <w:numId w:val="0"/>
        </w:numPr>
        <w:kinsoku/>
        <w:wordWrap/>
        <w:overflowPunct/>
        <w:topLinePunct w:val="0"/>
        <w:autoSpaceDE/>
        <w:autoSpaceDN/>
        <w:bidi w:val="0"/>
        <w:spacing w:line="600" w:lineRule="exact"/>
        <w:ind w:firstLine="700" w:firstLineChars="200"/>
        <w:jc w:val="both"/>
        <w:textAlignment w:val="auto"/>
        <w:rPr>
          <w:rFonts w:hint="default" w:ascii="Times New Roman" w:hAnsi="Times New Roman" w:eastAsia="仿宋_GB2312" w:cs="Times New Roman"/>
          <w:color w:val="000000" w:themeColor="text1"/>
          <w:spacing w:val="15"/>
          <w:sz w:val="32"/>
          <w:szCs w:val="32"/>
          <w:highlight w:val="none"/>
          <w:shd w:val="clear" w:color="auto" w:fill="auto"/>
          <w14:textFill>
            <w14:solidFill>
              <w14:schemeClr w14:val="tx1"/>
            </w14:solidFill>
          </w14:textFill>
        </w:rPr>
      </w:pPr>
      <w:r>
        <w:rPr>
          <w:rFonts w:hint="default" w:ascii="Times New Roman" w:hAnsi="Times New Roman" w:eastAsia="仿宋_GB2312" w:cs="Times New Roman"/>
          <w:color w:val="000000" w:themeColor="text1"/>
          <w:spacing w:val="15"/>
          <w:kern w:val="0"/>
          <w:sz w:val="32"/>
          <w:szCs w:val="32"/>
          <w:highlight w:val="none"/>
          <w:shd w:val="clear" w:color="auto" w:fill="FFFFFF"/>
          <w:lang w:eastAsia="zh-CN"/>
          <w14:textFill>
            <w14:solidFill>
              <w14:schemeClr w14:val="tx1"/>
            </w14:solidFill>
          </w14:textFill>
        </w:rPr>
        <w:t>创新类</w:t>
      </w:r>
      <w:r>
        <w:rPr>
          <w:rFonts w:hint="eastAsia" w:ascii="Times New Roman" w:hAnsi="Times New Roman" w:eastAsia="仿宋_GB2312" w:cs="Times New Roman"/>
          <w:color w:val="000000" w:themeColor="text1"/>
          <w:spacing w:val="15"/>
          <w:kern w:val="0"/>
          <w:sz w:val="32"/>
          <w:szCs w:val="32"/>
          <w:highlight w:val="none"/>
          <w:shd w:val="clear" w:color="auto" w:fill="FFFFFF"/>
          <w:lang w:eastAsia="zh-CN"/>
          <w14:textFill>
            <w14:solidFill>
              <w14:schemeClr w14:val="tx1"/>
            </w14:solidFill>
          </w14:textFill>
        </w:rPr>
        <w:t>—</w:t>
      </w:r>
      <w:r>
        <w:rPr>
          <w:rFonts w:hint="eastAsia" w:ascii="Times New Roman" w:hAnsi="Times New Roman" w:eastAsia="仿宋_GB2312" w:cs="Times New Roman"/>
          <w:color w:val="000000" w:themeColor="text1"/>
          <w:spacing w:val="15"/>
          <w:kern w:val="0"/>
          <w:sz w:val="32"/>
          <w:szCs w:val="32"/>
          <w:highlight w:val="none"/>
          <w:shd w:val="clear" w:color="auto" w:fill="FFFFFF"/>
          <w:lang w:val="en-US" w:eastAsia="zh-CN"/>
          <w14:textFill>
            <w14:solidFill>
              <w14:schemeClr w14:val="tx1"/>
            </w14:solidFill>
          </w14:textFill>
        </w:rPr>
        <w:t>科研院所组</w:t>
      </w:r>
      <w:r>
        <w:rPr>
          <w:rFonts w:hint="default" w:ascii="Times New Roman" w:hAnsi="Times New Roman" w:eastAsia="仿宋_GB2312" w:cs="Times New Roman"/>
          <w:color w:val="000000" w:themeColor="text1"/>
          <w:spacing w:val="15"/>
          <w:kern w:val="0"/>
          <w:sz w:val="32"/>
          <w:szCs w:val="32"/>
          <w:highlight w:val="none"/>
          <w:shd w:val="clear" w:color="auto" w:fill="FFFFFF"/>
          <w:lang w:eastAsia="zh-CN"/>
          <w14:textFill>
            <w14:solidFill>
              <w14:schemeClr w14:val="tx1"/>
            </w14:solidFill>
          </w14:textFill>
        </w:rPr>
        <w:t>申报材料附件</w:t>
      </w:r>
      <w:r>
        <w:rPr>
          <w:rFonts w:hint="default" w:ascii="Times New Roman" w:hAnsi="Times New Roman" w:eastAsia="仿宋_GB2312" w:cs="Times New Roman"/>
          <w:color w:val="000000" w:themeColor="text1"/>
          <w:spacing w:val="15"/>
          <w:sz w:val="32"/>
          <w:szCs w:val="32"/>
          <w:highlight w:val="none"/>
          <w:shd w:val="clear" w:color="auto" w:fill="auto"/>
          <w14:textFill>
            <w14:solidFill>
              <w14:schemeClr w14:val="tx1"/>
            </w14:solidFill>
          </w14:textFill>
        </w:rPr>
        <w:t>一般应包括：</w:t>
      </w:r>
    </w:p>
    <w:p w14:paraId="7AB7967E">
      <w:pPr>
        <w:keepNext w:val="0"/>
        <w:keepLines w:val="0"/>
        <w:pageBreakBefore w:val="0"/>
        <w:widowControl w:val="0"/>
        <w:numPr>
          <w:ilvl w:val="0"/>
          <w:numId w:val="0"/>
        </w:numPr>
        <w:kinsoku/>
        <w:wordWrap/>
        <w:overflowPunct/>
        <w:topLinePunct w:val="0"/>
        <w:autoSpaceDE/>
        <w:autoSpaceDN/>
        <w:bidi w:val="0"/>
        <w:spacing w:line="600" w:lineRule="exact"/>
        <w:ind w:firstLine="700" w:firstLineChars="200"/>
        <w:jc w:val="both"/>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1.</w:t>
      </w:r>
      <w:r>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t>有效身份证明材料：中国籍内地地区居民须提供居民身份证，</w:t>
      </w:r>
      <w:r>
        <w:rPr>
          <w:rFonts w:hint="default" w:ascii="Times New Roman" w:hAnsi="Times New Roman" w:eastAsia="仿宋_GB2312" w:cs="Times New Roman"/>
          <w:color w:val="000000" w:themeColor="text1"/>
          <w:spacing w:val="15"/>
          <w:sz w:val="32"/>
          <w:szCs w:val="32"/>
          <w:highlight w:val="none"/>
          <w:shd w:val="clear" w:color="auto" w:fill="FFFFFF"/>
          <w14:textFill>
            <w14:solidFill>
              <w14:schemeClr w14:val="tx1"/>
            </w14:solidFill>
          </w14:textFill>
        </w:rPr>
        <w:t>中国籍</w:t>
      </w:r>
      <w:r>
        <w:rPr>
          <w:rFonts w:hint="default" w:ascii="Times New Roman" w:hAnsi="Times New Roman" w:eastAsia="仿宋_GB2312" w:cs="Times New Roman"/>
          <w:sz w:val="32"/>
          <w:szCs w:val="32"/>
          <w:highlight w:val="none"/>
        </w:rPr>
        <w:t>港、澳</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color w:val="000000" w:themeColor="text1"/>
          <w:spacing w:val="15"/>
          <w:sz w:val="32"/>
          <w:szCs w:val="32"/>
          <w:highlight w:val="none"/>
          <w:shd w:val="clear" w:color="auto" w:fill="FFFFFF"/>
          <w14:textFill>
            <w14:solidFill>
              <w14:schemeClr w14:val="tx1"/>
            </w14:solidFill>
          </w14:textFill>
        </w:rPr>
        <w:t>台</w:t>
      </w:r>
      <w:r>
        <w:rPr>
          <w:rFonts w:hint="default" w:ascii="Times New Roman" w:hAnsi="Times New Roman" w:eastAsia="仿宋_GB2312" w:cs="Times New Roman"/>
          <w:sz w:val="32"/>
          <w:szCs w:val="32"/>
          <w:highlight w:val="none"/>
        </w:rPr>
        <w:t>地区居民须提供港澳居民来往内地通行证或台湾居民来往大陆通行证</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color w:val="000000"/>
          <w:sz w:val="32"/>
          <w:szCs w:val="32"/>
          <w:highlight w:val="none"/>
          <w:lang w:eastAsia="zh-CN"/>
        </w:rPr>
        <w:t>外籍人士</w:t>
      </w:r>
      <w:r>
        <w:rPr>
          <w:rFonts w:hint="default" w:ascii="Times New Roman" w:hAnsi="Times New Roman" w:eastAsia="仿宋_GB2312" w:cs="Times New Roman"/>
          <w:sz w:val="32"/>
          <w:szCs w:val="32"/>
          <w:highlight w:val="none"/>
        </w:rPr>
        <w:t>须提供</w:t>
      </w:r>
      <w:r>
        <w:rPr>
          <w:rFonts w:hint="default" w:ascii="Times New Roman" w:hAnsi="Times New Roman" w:eastAsia="仿宋_GB2312" w:cs="Times New Roman"/>
          <w:sz w:val="32"/>
          <w:szCs w:val="32"/>
          <w:highlight w:val="none"/>
          <w:lang w:eastAsia="zh-CN"/>
        </w:rPr>
        <w:t>护照；</w:t>
      </w:r>
    </w:p>
    <w:p w14:paraId="413D37A8">
      <w:pPr>
        <w:keepNext w:val="0"/>
        <w:keepLines w:val="0"/>
        <w:pageBreakBefore w:val="0"/>
        <w:widowControl w:val="0"/>
        <w:numPr>
          <w:ilvl w:val="0"/>
          <w:numId w:val="0"/>
        </w:numPr>
        <w:kinsoku/>
        <w:wordWrap/>
        <w:overflowPunct/>
        <w:topLinePunct w:val="0"/>
        <w:autoSpaceDE/>
        <w:autoSpaceDN/>
        <w:bidi w:val="0"/>
        <w:spacing w:line="600" w:lineRule="exact"/>
        <w:ind w:firstLine="700" w:firstLineChars="200"/>
        <w:jc w:val="both"/>
        <w:textAlignment w:val="auto"/>
        <w:rPr>
          <w:rFonts w:hint="default" w:ascii="Times New Roman" w:hAnsi="Times New Roman" w:eastAsia="仿宋_GB2312" w:cs="Times New Roman"/>
          <w:color w:val="000000" w:themeColor="text1"/>
          <w:spacing w:val="15"/>
          <w:sz w:val="32"/>
          <w:szCs w:val="32"/>
          <w:highlight w:val="none"/>
          <w:shd w:val="clear" w:color="auto" w:fill="auto"/>
          <w14:textFill>
            <w14:solidFill>
              <w14:schemeClr w14:val="tx1"/>
            </w14:solidFill>
          </w14:textFill>
        </w:rPr>
      </w:pPr>
      <w:r>
        <w:rPr>
          <w:rFonts w:hint="default"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2.</w:t>
      </w:r>
      <w:r>
        <w:rPr>
          <w:rFonts w:hint="default" w:ascii="Times New Roman" w:hAnsi="Times New Roman" w:eastAsia="仿宋_GB2312" w:cs="Times New Roman"/>
          <w:color w:val="000000" w:themeColor="text1"/>
          <w:spacing w:val="15"/>
          <w:sz w:val="32"/>
          <w:szCs w:val="32"/>
          <w:highlight w:val="none"/>
          <w:shd w:val="clear" w:color="auto" w:fill="FFFFFF"/>
          <w14:textFill>
            <w14:solidFill>
              <w14:schemeClr w14:val="tx1"/>
            </w14:solidFill>
          </w14:textFill>
        </w:rPr>
        <w:t>外籍人才须提供外国人永久居留</w:t>
      </w:r>
      <w:r>
        <w:rPr>
          <w:rFonts w:hint="eastAsia"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身份</w:t>
      </w:r>
      <w:r>
        <w:rPr>
          <w:rFonts w:hint="default" w:ascii="Times New Roman" w:hAnsi="Times New Roman" w:eastAsia="仿宋_GB2312" w:cs="Times New Roman"/>
          <w:color w:val="000000" w:themeColor="text1"/>
          <w:spacing w:val="15"/>
          <w:sz w:val="32"/>
          <w:szCs w:val="32"/>
          <w:highlight w:val="none"/>
          <w:shd w:val="clear" w:color="auto" w:fill="FFFFFF"/>
          <w14:textFill>
            <w14:solidFill>
              <w14:schemeClr w14:val="tx1"/>
            </w14:solidFill>
          </w14:textFill>
        </w:rPr>
        <w:t>证或工作许可及工作类居留许可证明</w:t>
      </w:r>
      <w:r>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t>；</w:t>
      </w:r>
    </w:p>
    <w:p w14:paraId="09AE2233">
      <w:pPr>
        <w:keepNext w:val="0"/>
        <w:keepLines w:val="0"/>
        <w:pageBreakBefore w:val="0"/>
        <w:widowControl/>
        <w:numPr>
          <w:ilvl w:val="0"/>
          <w:numId w:val="0"/>
        </w:numPr>
        <w:kinsoku/>
        <w:wordWrap/>
        <w:overflowPunct/>
        <w:topLinePunct w:val="0"/>
        <w:autoSpaceDE/>
        <w:autoSpaceDN/>
        <w:bidi w:val="0"/>
        <w:spacing w:line="600" w:lineRule="exact"/>
        <w:ind w:firstLine="700" w:firstLineChars="200"/>
        <w:jc w:val="both"/>
        <w:textAlignment w:val="auto"/>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pPr>
      <w:r>
        <w:rPr>
          <w:rFonts w:hint="default"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3.</w:t>
      </w:r>
      <w:r>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t>最高学历、学位证书以及学历、学位查询结果或认证材料：</w:t>
      </w:r>
      <w:r>
        <w:rPr>
          <w:rFonts w:hint="default" w:ascii="Times New Roman" w:hAnsi="Times New Roman" w:eastAsia="仿宋_GB2312" w:cs="Times New Roman"/>
          <w:b/>
          <w:bCs/>
          <w:color w:val="000000" w:themeColor="text1"/>
          <w:spacing w:val="15"/>
          <w:sz w:val="32"/>
          <w:szCs w:val="32"/>
          <w:highlight w:val="none"/>
          <w:shd w:val="clear" w:color="auto" w:fill="FFFFFF"/>
          <w:lang w:eastAsia="zh-CN"/>
          <w14:textFill>
            <w14:solidFill>
              <w14:schemeClr w14:val="tx1"/>
            </w14:solidFill>
          </w14:textFill>
        </w:rPr>
        <w:t>学历认证材料</w:t>
      </w:r>
      <w:r>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t>主要包括通过中国高等教育学生信息网验证打印的《教育部学历证书电子注册备案表》或全国高等学校学生信息咨询与就业指导中心出具的《中国高等教育学历认证报告》；</w:t>
      </w:r>
      <w:r>
        <w:rPr>
          <w:rFonts w:hint="default" w:ascii="Times New Roman" w:hAnsi="Times New Roman" w:eastAsia="仿宋_GB2312" w:cs="Times New Roman"/>
          <w:b/>
          <w:bCs/>
          <w:color w:val="000000" w:themeColor="text1"/>
          <w:spacing w:val="15"/>
          <w:sz w:val="32"/>
          <w:szCs w:val="32"/>
          <w:highlight w:val="none"/>
          <w:shd w:val="clear" w:color="auto" w:fill="FFFFFF"/>
          <w:lang w:eastAsia="zh-CN"/>
          <w14:textFill>
            <w14:solidFill>
              <w14:schemeClr w14:val="tx1"/>
            </w14:solidFill>
          </w14:textFill>
        </w:rPr>
        <w:t>学位认证材料</w:t>
      </w:r>
      <w:r>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t>主要包括通过中国学位与研究生教育信息网在线打印的查询结果或直接通过其网上申请出具的认证报告；</w:t>
      </w:r>
      <w:r>
        <w:rPr>
          <w:rFonts w:hint="default" w:ascii="Times New Roman" w:hAnsi="Times New Roman" w:eastAsia="仿宋_GB2312" w:cs="Times New Roman"/>
          <w:b/>
          <w:bCs/>
          <w:color w:val="000000" w:themeColor="text1"/>
          <w:spacing w:val="15"/>
          <w:sz w:val="32"/>
          <w:szCs w:val="32"/>
          <w:highlight w:val="none"/>
          <w:shd w:val="clear" w:color="auto" w:fill="FFFFFF"/>
          <w:lang w:eastAsia="zh-CN"/>
          <w14:textFill>
            <w14:solidFill>
              <w14:schemeClr w14:val="tx1"/>
            </w14:solidFill>
          </w14:textFill>
        </w:rPr>
        <w:t>国（境）外学历学位</w:t>
      </w:r>
      <w:r>
        <w:rPr>
          <w:rFonts w:hint="default" w:ascii="Times New Roman" w:hAnsi="Times New Roman" w:eastAsia="仿宋_GB2312" w:cs="Times New Roman"/>
          <w:b w:val="0"/>
          <w:bCs w:val="0"/>
          <w:color w:val="000000" w:themeColor="text1"/>
          <w:spacing w:val="15"/>
          <w:sz w:val="32"/>
          <w:szCs w:val="32"/>
          <w:highlight w:val="none"/>
          <w:shd w:val="clear" w:color="auto" w:fill="FFFFFF"/>
          <w:lang w:eastAsia="zh-CN"/>
          <w14:textFill>
            <w14:solidFill>
              <w14:schemeClr w14:val="tx1"/>
            </w14:solidFill>
          </w14:textFill>
        </w:rPr>
        <w:t>的</w:t>
      </w:r>
      <w:r>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t>，还须提供教育部留学服务中心《国（境）外学历学位认证书》。</w:t>
      </w:r>
      <w:r>
        <w:rPr>
          <w:rFonts w:hint="default"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因特殊情况未能提供认证材料的，需提供情况说明，并现场核验最高学历、学位证书原件</w:t>
      </w:r>
      <w:r>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t>；</w:t>
      </w:r>
    </w:p>
    <w:p w14:paraId="6D3D2DB7">
      <w:pPr>
        <w:keepNext w:val="0"/>
        <w:keepLines w:val="0"/>
        <w:pageBreakBefore w:val="0"/>
        <w:widowControl w:val="0"/>
        <w:numPr>
          <w:ilvl w:val="0"/>
          <w:numId w:val="0"/>
        </w:numPr>
        <w:kinsoku/>
        <w:wordWrap/>
        <w:overflowPunct/>
        <w:topLinePunct w:val="0"/>
        <w:autoSpaceDE/>
        <w:autoSpaceDN/>
        <w:bidi w:val="0"/>
        <w:spacing w:line="600" w:lineRule="exact"/>
        <w:ind w:firstLine="700" w:firstLineChars="200"/>
        <w:jc w:val="both"/>
        <w:textAlignment w:val="auto"/>
        <w:rPr>
          <w:rFonts w:hint="default" w:ascii="Times New Roman" w:hAnsi="Times New Roman" w:eastAsia="仿宋_GB2312" w:cs="Times New Roman"/>
          <w:color w:val="000000" w:themeColor="text1"/>
          <w:spacing w:val="15"/>
          <w:sz w:val="32"/>
          <w:szCs w:val="32"/>
          <w:highlight w:val="none"/>
          <w:shd w:val="clear" w:color="auto" w:fill="auto"/>
          <w14:textFill>
            <w14:solidFill>
              <w14:schemeClr w14:val="tx1"/>
            </w14:solidFill>
          </w14:textFill>
        </w:rPr>
      </w:pPr>
      <w:r>
        <w:rPr>
          <w:rFonts w:hint="default"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4.主要工作经历证明材料</w:t>
      </w:r>
      <w:r>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t>（含兼职）</w:t>
      </w:r>
      <w:r>
        <w:rPr>
          <w:rFonts w:hint="eastAsia"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t>：</w:t>
      </w:r>
      <w:r>
        <w:rPr>
          <w:rFonts w:hint="eastAsia" w:ascii="Times New Roman" w:hAnsi="Times New Roman" w:eastAsia="仿宋_GB2312" w:cs="Times New Roman"/>
          <w:color w:val="000000" w:themeColor="text1"/>
          <w:spacing w:val="15"/>
          <w:kern w:val="2"/>
          <w:sz w:val="32"/>
          <w:szCs w:val="32"/>
          <w:highlight w:val="none"/>
          <w:shd w:val="clear" w:color="auto" w:fill="FFFFFF"/>
          <w:lang w:val="en-US" w:eastAsia="zh-CN" w:bidi="ar"/>
          <w14:textFill>
            <w14:solidFill>
              <w14:schemeClr w14:val="tx1"/>
            </w14:solidFill>
          </w14:textFill>
        </w:rPr>
        <w:t>如缴纳社会保险费记录、工作/离职证明、劳动合同等</w:t>
      </w:r>
      <w:r>
        <w:rPr>
          <w:rFonts w:hint="default" w:ascii="Times New Roman" w:hAnsi="Times New Roman" w:eastAsia="仿宋_GB2312" w:cs="Times New Roman"/>
          <w:color w:val="000000" w:themeColor="text1"/>
          <w:spacing w:val="15"/>
          <w:kern w:val="2"/>
          <w:sz w:val="32"/>
          <w:szCs w:val="32"/>
          <w:highlight w:val="none"/>
          <w:shd w:val="clear" w:color="auto" w:fill="FFFFFF"/>
          <w:lang w:val="en-US" w:eastAsia="zh-CN" w:bidi="ar"/>
          <w14:textFill>
            <w14:solidFill>
              <w14:schemeClr w14:val="tx1"/>
            </w14:solidFill>
          </w14:textFill>
        </w:rPr>
        <w:t>，</w:t>
      </w:r>
      <w:r>
        <w:rPr>
          <w:rFonts w:hint="default" w:ascii="Times New Roman" w:hAnsi="Times New Roman" w:eastAsia="仿宋_GB2312" w:cs="Times New Roman"/>
          <w:color w:val="000000"/>
          <w:kern w:val="0"/>
          <w:sz w:val="31"/>
          <w:szCs w:val="31"/>
          <w:highlight w:val="none"/>
          <w:lang w:val="en-US" w:eastAsia="zh-CN" w:bidi="ar"/>
        </w:rPr>
        <w:t>如从海外到本区工作的，需提供上一份工作的离职证明</w:t>
      </w:r>
      <w:r>
        <w:rPr>
          <w:rFonts w:hint="default" w:ascii="Times New Roman" w:hAnsi="Times New Roman" w:eastAsia="仿宋_GB2312" w:cs="Times New Roman"/>
          <w:color w:val="000000" w:themeColor="text1"/>
          <w:spacing w:val="15"/>
          <w:kern w:val="2"/>
          <w:sz w:val="32"/>
          <w:szCs w:val="32"/>
          <w:highlight w:val="none"/>
          <w:shd w:val="clear" w:color="auto" w:fill="FFFFFF"/>
          <w:lang w:val="en-US" w:eastAsia="zh-CN" w:bidi="ar"/>
          <w14:textFill>
            <w14:solidFill>
              <w14:schemeClr w14:val="tx1"/>
            </w14:solidFill>
          </w14:textFill>
        </w:rPr>
        <w:t>；</w:t>
      </w:r>
    </w:p>
    <w:p w14:paraId="7AD24357">
      <w:pPr>
        <w:keepNext w:val="0"/>
        <w:keepLines w:val="0"/>
        <w:pageBreakBefore w:val="0"/>
        <w:widowControl w:val="0"/>
        <w:numPr>
          <w:ilvl w:val="0"/>
          <w:numId w:val="0"/>
        </w:numPr>
        <w:kinsoku/>
        <w:wordWrap/>
        <w:overflowPunct/>
        <w:topLinePunct w:val="0"/>
        <w:autoSpaceDE/>
        <w:autoSpaceDN/>
        <w:bidi w:val="0"/>
        <w:spacing w:line="600" w:lineRule="exact"/>
        <w:ind w:firstLine="700" w:firstLineChars="200"/>
        <w:jc w:val="both"/>
        <w:textAlignment w:val="auto"/>
        <w:rPr>
          <w:rFonts w:hint="eastAsia" w:ascii="Times New Roman" w:hAnsi="Times New Roman" w:eastAsia="仿宋_GB2312" w:cs="Times New Roman"/>
          <w:color w:val="auto"/>
          <w:spacing w:val="15"/>
          <w:sz w:val="32"/>
          <w:szCs w:val="32"/>
          <w:highlight w:val="none"/>
          <w:shd w:val="clear" w:color="auto" w:fill="FFFFFF"/>
          <w:lang w:val="en-US" w:eastAsia="zh-CN"/>
        </w:rPr>
      </w:pPr>
      <w:r>
        <w:rPr>
          <w:rFonts w:hint="eastAsia"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5</w:t>
      </w:r>
      <w:r>
        <w:rPr>
          <w:rFonts w:hint="default"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w:t>
      </w:r>
      <w:r>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t>近</w:t>
      </w:r>
      <w:r>
        <w:rPr>
          <w:rFonts w:hint="default"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12个月在申报单位的申报收入证明材料</w:t>
      </w:r>
      <w:r>
        <w:rPr>
          <w:rFonts w:hint="eastAsia"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w:t>
      </w:r>
      <w:r>
        <w:rPr>
          <w:rFonts w:hint="eastAsia" w:ascii="Times New Roman" w:hAnsi="Times New Roman" w:eastAsia="仿宋_GB2312" w:cs="Times New Roman"/>
          <w:color w:val="auto"/>
          <w:spacing w:val="15"/>
          <w:sz w:val="32"/>
          <w:szCs w:val="32"/>
          <w:highlight w:val="none"/>
          <w:shd w:val="clear" w:color="auto" w:fill="FFFFFF"/>
          <w:lang w:val="en-US" w:eastAsia="zh-CN"/>
        </w:rPr>
        <w:t>（1）</w:t>
      </w:r>
      <w:r>
        <w:rPr>
          <w:rFonts w:hint="default" w:ascii="Times New Roman" w:hAnsi="Times New Roman" w:eastAsia="仿宋_GB2312" w:cs="Times New Roman"/>
          <w:color w:val="auto"/>
          <w:spacing w:val="15"/>
          <w:kern w:val="2"/>
          <w:sz w:val="32"/>
          <w:szCs w:val="32"/>
          <w:highlight w:val="none"/>
          <w:shd w:val="clear" w:color="auto" w:fill="FFFFFF"/>
          <w:lang w:val="en-US" w:eastAsia="zh-CN" w:bidi="ar-SA"/>
        </w:rPr>
        <w:t>个人</w:t>
      </w:r>
      <w:r>
        <w:rPr>
          <w:rFonts w:hint="eastAsia" w:ascii="Times New Roman" w:hAnsi="Times New Roman" w:eastAsia="仿宋_GB2312" w:cs="Times New Roman"/>
          <w:color w:val="auto"/>
          <w:spacing w:val="15"/>
          <w:kern w:val="2"/>
          <w:sz w:val="32"/>
          <w:szCs w:val="32"/>
          <w:highlight w:val="none"/>
          <w:shd w:val="clear" w:color="auto" w:fill="FFFFFF"/>
          <w:lang w:val="en-US" w:eastAsia="zh-CN" w:bidi="ar-SA"/>
        </w:rPr>
        <w:t>工资薪金类</w:t>
      </w:r>
      <w:r>
        <w:rPr>
          <w:rFonts w:hint="default" w:ascii="Times New Roman" w:hAnsi="Times New Roman" w:eastAsia="仿宋_GB2312" w:cs="Times New Roman"/>
          <w:color w:val="auto"/>
          <w:spacing w:val="15"/>
          <w:kern w:val="2"/>
          <w:sz w:val="32"/>
          <w:szCs w:val="32"/>
          <w:highlight w:val="none"/>
          <w:shd w:val="clear" w:color="auto" w:fill="FFFFFF"/>
          <w:lang w:val="en-US" w:eastAsia="zh-CN" w:bidi="ar-SA"/>
        </w:rPr>
        <w:t>记录</w:t>
      </w:r>
      <w:r>
        <w:rPr>
          <w:rFonts w:hint="eastAsia" w:ascii="Times New Roman" w:hAnsi="Times New Roman" w:eastAsia="仿宋_GB2312" w:cs="Times New Roman"/>
          <w:color w:val="auto"/>
          <w:spacing w:val="15"/>
          <w:kern w:val="2"/>
          <w:sz w:val="32"/>
          <w:szCs w:val="32"/>
          <w:highlight w:val="none"/>
          <w:shd w:val="clear" w:color="auto" w:fill="FFFFFF"/>
          <w:lang w:val="en-US" w:eastAsia="zh-CN" w:bidi="ar-SA"/>
        </w:rPr>
        <w:t>；（2）</w:t>
      </w:r>
      <w:r>
        <w:rPr>
          <w:rFonts w:hint="default" w:ascii="Times New Roman" w:hAnsi="Times New Roman" w:eastAsia="仿宋_GB2312" w:cs="Times New Roman"/>
          <w:color w:val="auto"/>
          <w:spacing w:val="15"/>
          <w:sz w:val="32"/>
          <w:szCs w:val="32"/>
          <w:highlight w:val="none"/>
          <w:shd w:val="clear" w:color="auto" w:fill="FFFFFF"/>
          <w:lang w:val="en-US" w:eastAsia="zh-CN"/>
        </w:rPr>
        <w:t>以“自然人电子税务局（扣缴端）”个人扣缴明细</w:t>
      </w:r>
      <w:r>
        <w:rPr>
          <w:rFonts w:hint="default" w:ascii="Times New Roman" w:hAnsi="Times New Roman" w:eastAsia="仿宋_GB2312" w:cs="Times New Roman"/>
          <w:b w:val="0"/>
          <w:bCs w:val="0"/>
          <w:color w:val="auto"/>
          <w:spacing w:val="15"/>
          <w:sz w:val="32"/>
          <w:szCs w:val="32"/>
          <w:highlight w:val="none"/>
          <w:shd w:val="clear" w:color="auto" w:fill="FFFFFF"/>
          <w:lang w:val="en-US" w:eastAsia="zh-CN"/>
        </w:rPr>
        <w:t>完整截图</w:t>
      </w:r>
      <w:r>
        <w:rPr>
          <w:rFonts w:hint="default" w:ascii="Times New Roman" w:hAnsi="Times New Roman" w:eastAsia="仿宋_GB2312" w:cs="Times New Roman"/>
          <w:color w:val="auto"/>
          <w:spacing w:val="15"/>
          <w:sz w:val="32"/>
          <w:szCs w:val="32"/>
          <w:highlight w:val="none"/>
          <w:shd w:val="clear" w:color="auto" w:fill="FFFFFF"/>
          <w:lang w:val="en-US" w:eastAsia="zh-CN"/>
        </w:rPr>
        <w:t>为准，即须体现</w:t>
      </w:r>
      <w:r>
        <w:rPr>
          <w:rFonts w:hint="eastAsia" w:ascii="Times New Roman" w:hAnsi="Times New Roman" w:eastAsia="仿宋_GB2312" w:cs="Times New Roman"/>
          <w:color w:val="auto"/>
          <w:spacing w:val="15"/>
          <w:sz w:val="32"/>
          <w:szCs w:val="32"/>
          <w:highlight w:val="none"/>
          <w:shd w:val="clear" w:color="auto" w:fill="FFFFFF"/>
          <w:lang w:val="en-US" w:eastAsia="zh-CN"/>
        </w:rPr>
        <w:t>款项</w:t>
      </w:r>
      <w:r>
        <w:rPr>
          <w:rFonts w:hint="default" w:ascii="Times New Roman" w:hAnsi="Times New Roman" w:eastAsia="仿宋_GB2312" w:cs="Times New Roman"/>
          <w:color w:val="auto"/>
          <w:spacing w:val="15"/>
          <w:sz w:val="32"/>
          <w:szCs w:val="32"/>
          <w:highlight w:val="none"/>
          <w:shd w:val="clear" w:color="auto" w:fill="FFFFFF"/>
          <w:lang w:val="en-US" w:eastAsia="zh-CN"/>
        </w:rPr>
        <w:t>所属期、姓名、证件号、单位名称、每个月收入、应补（退）额等</w:t>
      </w:r>
      <w:r>
        <w:rPr>
          <w:rFonts w:hint="eastAsia" w:ascii="Times New Roman" w:hAnsi="Times New Roman" w:eastAsia="仿宋_GB2312" w:cs="Times New Roman"/>
          <w:color w:val="auto"/>
          <w:spacing w:val="15"/>
          <w:sz w:val="32"/>
          <w:szCs w:val="32"/>
          <w:highlight w:val="none"/>
          <w:shd w:val="clear" w:color="auto" w:fill="FFFFFF"/>
          <w:lang w:val="en-US" w:eastAsia="zh-CN"/>
        </w:rPr>
        <w:t>。</w:t>
      </w:r>
    </w:p>
    <w:p w14:paraId="44F2592A">
      <w:pPr>
        <w:keepNext w:val="0"/>
        <w:keepLines w:val="0"/>
        <w:pageBreakBefore w:val="0"/>
        <w:widowControl w:val="0"/>
        <w:numPr>
          <w:ilvl w:val="0"/>
          <w:numId w:val="0"/>
        </w:numPr>
        <w:kinsoku/>
        <w:wordWrap/>
        <w:overflowPunct/>
        <w:topLinePunct w:val="0"/>
        <w:autoSpaceDE/>
        <w:autoSpaceDN/>
        <w:bidi w:val="0"/>
        <w:spacing w:line="600" w:lineRule="exact"/>
        <w:ind w:firstLine="700" w:firstLineChars="200"/>
        <w:jc w:val="both"/>
        <w:textAlignment w:val="auto"/>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pPr>
      <w:r>
        <w:rPr>
          <w:rFonts w:hint="eastAsia"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6</w:t>
      </w:r>
      <w:r>
        <w:rPr>
          <w:rFonts w:hint="default"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w:t>
      </w:r>
      <w:r>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t>申报人近</w:t>
      </w:r>
      <w:r>
        <w:rPr>
          <w:rFonts w:hint="eastAsia"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6</w:t>
      </w:r>
      <w:r>
        <w:rPr>
          <w:rFonts w:hint="default"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个月在</w:t>
      </w:r>
      <w:r>
        <w:rPr>
          <w:rFonts w:hint="eastAsia"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本区工资薪金类记录或缴纳社会保险费证明</w:t>
      </w:r>
      <w:r>
        <w:rPr>
          <w:rFonts w:hint="eastAsia"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t>，</w:t>
      </w:r>
      <w:r>
        <w:rPr>
          <w:rFonts w:hint="default" w:ascii="Times New Roman" w:hAnsi="Times New Roman" w:eastAsia="仿宋_GB2312" w:cs="Times New Roman"/>
          <w:color w:val="000000"/>
          <w:kern w:val="0"/>
          <w:sz w:val="31"/>
          <w:szCs w:val="31"/>
          <w:highlight w:val="none"/>
          <w:lang w:val="en-US" w:eastAsia="zh-CN" w:bidi="ar"/>
        </w:rPr>
        <w:t>如从海外到本区工作的，需提供</w:t>
      </w:r>
      <w:r>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t>近</w:t>
      </w:r>
      <w:r>
        <w:rPr>
          <w:rFonts w:hint="eastAsia"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1</w:t>
      </w:r>
      <w:r>
        <w:rPr>
          <w:rFonts w:hint="default"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个月在</w:t>
      </w:r>
      <w:r>
        <w:rPr>
          <w:rFonts w:hint="eastAsia"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本区工资薪金类记录或缴纳社会保险费证明</w:t>
      </w:r>
      <w:r>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t>；</w:t>
      </w:r>
    </w:p>
    <w:p w14:paraId="0414992A">
      <w:pPr>
        <w:keepNext w:val="0"/>
        <w:keepLines w:val="0"/>
        <w:pageBreakBefore w:val="0"/>
        <w:widowControl w:val="0"/>
        <w:numPr>
          <w:ilvl w:val="0"/>
          <w:numId w:val="0"/>
        </w:numPr>
        <w:kinsoku/>
        <w:wordWrap/>
        <w:overflowPunct/>
        <w:topLinePunct w:val="0"/>
        <w:autoSpaceDE/>
        <w:autoSpaceDN/>
        <w:bidi w:val="0"/>
        <w:spacing w:line="600" w:lineRule="exact"/>
        <w:ind w:firstLine="700" w:firstLineChars="200"/>
        <w:jc w:val="both"/>
        <w:textAlignment w:val="auto"/>
        <w:rPr>
          <w:rFonts w:hint="default" w:ascii="Times New Roman" w:hAnsi="Times New Roman" w:eastAsia="仿宋_GB2312" w:cs="Times New Roman"/>
          <w:color w:val="000000" w:themeColor="text1"/>
          <w:spacing w:val="15"/>
          <w:kern w:val="2"/>
          <w:sz w:val="32"/>
          <w:szCs w:val="32"/>
          <w:highlight w:val="none"/>
          <w:shd w:val="clear" w:color="auto" w:fill="FFFFFF"/>
          <w:lang w:val="en-US" w:eastAsia="zh-CN" w:bidi="ar-SA"/>
          <w14:textFill>
            <w14:solidFill>
              <w14:schemeClr w14:val="tx1"/>
            </w14:solidFill>
          </w14:textFill>
        </w:rPr>
      </w:pPr>
      <w:r>
        <w:rPr>
          <w:rFonts w:hint="eastAsia"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7</w:t>
      </w:r>
      <w:r>
        <w:rPr>
          <w:rFonts w:hint="default"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w:t>
      </w:r>
      <w:r>
        <w:rPr>
          <w:rFonts w:hint="eastAsia"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t>主持或参与过</w:t>
      </w:r>
      <w:r>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t>的主要项目证明材料；</w:t>
      </w:r>
    </w:p>
    <w:p w14:paraId="20EA61E1">
      <w:pPr>
        <w:keepNext w:val="0"/>
        <w:keepLines w:val="0"/>
        <w:pageBreakBefore w:val="0"/>
        <w:widowControl w:val="0"/>
        <w:numPr>
          <w:ilvl w:val="0"/>
          <w:numId w:val="0"/>
        </w:numPr>
        <w:kinsoku/>
        <w:wordWrap/>
        <w:overflowPunct/>
        <w:topLinePunct w:val="0"/>
        <w:autoSpaceDE/>
        <w:autoSpaceDN/>
        <w:bidi w:val="0"/>
        <w:spacing w:line="600" w:lineRule="exact"/>
        <w:ind w:firstLine="700" w:firstLineChars="200"/>
        <w:jc w:val="both"/>
        <w:textAlignment w:val="auto"/>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pPr>
      <w:r>
        <w:rPr>
          <w:rFonts w:hint="eastAsia"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8</w:t>
      </w:r>
      <w:r>
        <w:rPr>
          <w:rFonts w:hint="default"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w:t>
      </w:r>
      <w:r>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t>主要成果（代表性论文、著作、</w:t>
      </w:r>
      <w:r>
        <w:rPr>
          <w:rFonts w:hint="default" w:ascii="Times New Roman" w:hAnsi="Times New Roman" w:eastAsia="仿宋_GB2312" w:cs="Times New Roman"/>
          <w:b w:val="0"/>
          <w:i w:val="0"/>
          <w:color w:val="000000" w:themeColor="text1"/>
          <w:spacing w:val="15"/>
          <w:kern w:val="2"/>
          <w:sz w:val="32"/>
          <w:szCs w:val="32"/>
          <w:highlight w:val="none"/>
          <w:u w:val="none"/>
          <w:shd w:val="clear" w:color="auto" w:fill="FFFFFF"/>
          <w:lang w:val="en-US" w:eastAsia="zh-CN" w:bidi="ar"/>
          <w14:textFill>
            <w14:solidFill>
              <w14:schemeClr w14:val="tx1"/>
            </w14:solidFill>
          </w14:textFill>
        </w:rPr>
        <w:t>研究技术报告、重要学术会议邀请报告、</w:t>
      </w:r>
      <w:r>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t>发明专利证书、产品证书、</w:t>
      </w:r>
      <w:r>
        <w:rPr>
          <w:rFonts w:hint="default" w:ascii="Times New Roman" w:hAnsi="Times New Roman" w:eastAsia="仿宋_GB2312" w:cs="Times New Roman"/>
          <w:b w:val="0"/>
          <w:i w:val="0"/>
          <w:color w:val="000000" w:themeColor="text1"/>
          <w:spacing w:val="15"/>
          <w:kern w:val="2"/>
          <w:sz w:val="32"/>
          <w:szCs w:val="32"/>
          <w:highlight w:val="none"/>
          <w:u w:val="none"/>
          <w:shd w:val="clear" w:color="auto" w:fill="FFFFFF"/>
          <w:lang w:val="en-US" w:eastAsia="zh-CN" w:bidi="ar"/>
          <w14:textFill>
            <w14:solidFill>
              <w14:schemeClr w14:val="tx1"/>
            </w14:solidFill>
          </w14:textFill>
        </w:rPr>
        <w:t>奖励或表彰证书</w:t>
      </w:r>
      <w:r>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t>等）证明材料；</w:t>
      </w:r>
    </w:p>
    <w:p w14:paraId="5E37CC37">
      <w:pPr>
        <w:keepNext w:val="0"/>
        <w:keepLines w:val="0"/>
        <w:pageBreakBefore w:val="0"/>
        <w:widowControl w:val="0"/>
        <w:numPr>
          <w:ilvl w:val="0"/>
          <w:numId w:val="0"/>
        </w:numPr>
        <w:kinsoku/>
        <w:wordWrap/>
        <w:overflowPunct/>
        <w:topLinePunct w:val="0"/>
        <w:autoSpaceDE/>
        <w:autoSpaceDN/>
        <w:bidi w:val="0"/>
        <w:spacing w:line="600" w:lineRule="exact"/>
        <w:ind w:firstLine="700" w:firstLineChars="200"/>
        <w:jc w:val="both"/>
        <w:textAlignment w:val="auto"/>
        <w:rPr>
          <w:rFonts w:hint="default" w:ascii="Times New Roman" w:hAnsi="Times New Roman" w:eastAsia="仿宋_GB2312" w:cs="Times New Roman"/>
          <w:color w:val="000000" w:themeColor="text1"/>
          <w:spacing w:val="15"/>
          <w:kern w:val="2"/>
          <w:sz w:val="32"/>
          <w:szCs w:val="32"/>
          <w:highlight w:val="none"/>
          <w:shd w:val="clear" w:color="auto" w:fill="FFFFFF"/>
          <w:lang w:val="en-US" w:eastAsia="zh-CN" w:bidi="ar-SA"/>
          <w14:textFill>
            <w14:solidFill>
              <w14:schemeClr w14:val="tx1"/>
            </w14:solidFill>
          </w14:textFill>
        </w:rPr>
      </w:pPr>
      <w:r>
        <w:rPr>
          <w:rFonts w:hint="eastAsia"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9</w:t>
      </w:r>
      <w:r>
        <w:rPr>
          <w:rFonts w:hint="default"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w:t>
      </w:r>
      <w:r>
        <w:rPr>
          <w:rFonts w:hint="default" w:ascii="Times New Roman" w:hAnsi="Times New Roman" w:eastAsia="仿宋_GB2312" w:cs="Times New Roman"/>
          <w:color w:val="000000" w:themeColor="text1"/>
          <w:spacing w:val="15"/>
          <w:kern w:val="2"/>
          <w:sz w:val="32"/>
          <w:szCs w:val="32"/>
          <w:highlight w:val="none"/>
          <w:shd w:val="clear" w:color="auto" w:fill="FFFFFF"/>
          <w:lang w:val="en-US" w:eastAsia="zh-CN" w:bidi="ar-SA"/>
          <w14:textFill>
            <w14:solidFill>
              <w14:schemeClr w14:val="tx1"/>
            </w14:solidFill>
          </w14:textFill>
        </w:rPr>
        <w:t>申报单位</w:t>
      </w:r>
      <w:r>
        <w:rPr>
          <w:rFonts w:hint="eastAsia" w:ascii="Times New Roman" w:hAnsi="Times New Roman" w:eastAsia="仿宋_GB2312" w:cs="Times New Roman"/>
          <w:color w:val="000000" w:themeColor="text1"/>
          <w:spacing w:val="15"/>
          <w:kern w:val="2"/>
          <w:sz w:val="32"/>
          <w:szCs w:val="32"/>
          <w:highlight w:val="none"/>
          <w:shd w:val="clear" w:color="auto" w:fill="FFFFFF"/>
          <w:lang w:val="en-US" w:eastAsia="zh-CN" w:bidi="ar-SA"/>
          <w14:textFill>
            <w14:solidFill>
              <w14:schemeClr w14:val="tx1"/>
            </w14:solidFill>
          </w14:textFill>
        </w:rPr>
        <w:t>在本区</w:t>
      </w:r>
      <w:r>
        <w:rPr>
          <w:rFonts w:hint="eastAsia" w:ascii="Times New Roman" w:hAnsi="Times New Roman" w:eastAsia="仿宋_GB2312" w:cs="Times New Roman"/>
          <w:color w:val="000000"/>
          <w:kern w:val="0"/>
          <w:sz w:val="32"/>
          <w:szCs w:val="32"/>
          <w:highlight w:val="none"/>
          <w:lang w:val="en-US" w:eastAsia="zh-CN" w:bidi="ar"/>
        </w:rPr>
        <w:t>从事生产经营活动</w:t>
      </w:r>
      <w:r>
        <w:rPr>
          <w:rFonts w:hint="default" w:ascii="Times New Roman" w:hAnsi="Times New Roman" w:eastAsia="仿宋_GB2312" w:cs="Times New Roman"/>
          <w:color w:val="000000" w:themeColor="text1"/>
          <w:spacing w:val="15"/>
          <w:kern w:val="2"/>
          <w:sz w:val="32"/>
          <w:szCs w:val="32"/>
          <w:highlight w:val="none"/>
          <w:shd w:val="clear" w:color="auto" w:fill="FFFFFF"/>
          <w:lang w:val="en-US" w:eastAsia="zh-CN" w:bidi="ar-SA"/>
          <w14:textFill>
            <w14:solidFill>
              <w14:schemeClr w14:val="tx1"/>
            </w14:solidFill>
          </w14:textFill>
        </w:rPr>
        <w:t>的证明材料：</w:t>
      </w:r>
    </w:p>
    <w:p w14:paraId="7BE977AA">
      <w:pPr>
        <w:keepNext w:val="0"/>
        <w:keepLines w:val="0"/>
        <w:pageBreakBefore w:val="0"/>
        <w:widowControl w:val="0"/>
        <w:numPr>
          <w:ilvl w:val="0"/>
          <w:numId w:val="0"/>
        </w:numPr>
        <w:kinsoku/>
        <w:wordWrap/>
        <w:overflowPunct/>
        <w:topLinePunct w:val="0"/>
        <w:autoSpaceDE/>
        <w:autoSpaceDN/>
        <w:bidi w:val="0"/>
        <w:spacing w:line="600" w:lineRule="exact"/>
        <w:ind w:firstLine="700" w:firstLineChars="200"/>
        <w:jc w:val="both"/>
        <w:textAlignment w:val="auto"/>
        <w:rPr>
          <w:rFonts w:hint="default" w:ascii="Times New Roman" w:hAnsi="Times New Roman" w:eastAsia="仿宋_GB2312" w:cs="Times New Roman"/>
          <w:color w:val="000000" w:themeColor="text1"/>
          <w:spacing w:val="15"/>
          <w:kern w:val="2"/>
          <w:sz w:val="32"/>
          <w:szCs w:val="32"/>
          <w:highlight w:val="none"/>
          <w:shd w:val="clear" w:color="auto" w:fill="FFFFFF"/>
          <w:lang w:val="en-US" w:eastAsia="zh-CN" w:bidi="ar-SA"/>
          <w14:textFill>
            <w14:solidFill>
              <w14:schemeClr w14:val="tx1"/>
            </w14:solidFill>
          </w14:textFill>
        </w:rPr>
      </w:pPr>
      <w:r>
        <w:rPr>
          <w:rFonts w:hint="default" w:ascii="Times New Roman" w:hAnsi="Times New Roman" w:eastAsia="仿宋_GB2312" w:cs="Times New Roman"/>
          <w:color w:val="000000" w:themeColor="text1"/>
          <w:spacing w:val="15"/>
          <w:kern w:val="2"/>
          <w:sz w:val="32"/>
          <w:szCs w:val="32"/>
          <w:highlight w:val="none"/>
          <w:shd w:val="clear" w:color="auto" w:fill="FFFFFF"/>
          <w:lang w:val="en-US" w:eastAsia="zh-CN" w:bidi="ar-SA"/>
          <w14:textFill>
            <w14:solidFill>
              <w14:schemeClr w14:val="tx1"/>
            </w14:solidFill>
          </w14:textFill>
        </w:rPr>
        <w:t>（1）</w:t>
      </w:r>
      <w:r>
        <w:rPr>
          <w:rFonts w:hint="default" w:ascii="Times New Roman" w:hAnsi="Times New Roman" w:eastAsia="仿宋_GB2312" w:cs="Times New Roman"/>
          <w:color w:val="000000"/>
          <w:kern w:val="0"/>
          <w:sz w:val="32"/>
          <w:szCs w:val="32"/>
          <w:highlight w:val="none"/>
          <w:lang w:bidi="ar"/>
        </w:rPr>
        <w:t>注册登记地</w:t>
      </w:r>
      <w:r>
        <w:rPr>
          <w:rFonts w:hint="eastAsia" w:ascii="Times New Roman" w:hAnsi="Times New Roman" w:eastAsia="仿宋_GB2312" w:cs="Times New Roman"/>
          <w:color w:val="000000"/>
          <w:kern w:val="0"/>
          <w:sz w:val="32"/>
          <w:szCs w:val="32"/>
          <w:highlight w:val="none"/>
          <w:lang w:val="en-US" w:eastAsia="zh-CN" w:bidi="ar"/>
        </w:rPr>
        <w:t>相关证明材料：如营业执照、事业单位法人证书等。</w:t>
      </w:r>
      <w:r>
        <w:rPr>
          <w:rFonts w:hint="eastAsia" w:ascii="Times New Roman" w:hAnsi="Times New Roman" w:eastAsia="仿宋_GB2312" w:cs="Times New Roman"/>
          <w:color w:val="000000"/>
          <w:kern w:val="0"/>
          <w:sz w:val="32"/>
          <w:szCs w:val="32"/>
          <w:highlight w:val="none"/>
          <w:lang w:eastAsia="zh-CN" w:bidi="ar"/>
        </w:rPr>
        <w:t>（</w:t>
      </w:r>
      <w:r>
        <w:rPr>
          <w:rFonts w:hint="eastAsia" w:ascii="Times New Roman" w:hAnsi="Times New Roman" w:eastAsia="仿宋_GB2312" w:cs="Times New Roman"/>
          <w:color w:val="000000"/>
          <w:kern w:val="0"/>
          <w:sz w:val="32"/>
          <w:szCs w:val="32"/>
          <w:highlight w:val="none"/>
          <w:lang w:val="en-US" w:eastAsia="zh-CN" w:bidi="ar"/>
        </w:rPr>
        <w:t>2</w:t>
      </w:r>
      <w:r>
        <w:rPr>
          <w:rFonts w:hint="eastAsia" w:ascii="Times New Roman" w:hAnsi="Times New Roman" w:eastAsia="仿宋_GB2312" w:cs="Times New Roman"/>
          <w:color w:val="000000"/>
          <w:kern w:val="0"/>
          <w:sz w:val="32"/>
          <w:szCs w:val="32"/>
          <w:highlight w:val="none"/>
          <w:lang w:eastAsia="zh-CN" w:bidi="ar"/>
        </w:rPr>
        <w:t>）</w:t>
      </w:r>
      <w:r>
        <w:rPr>
          <w:rFonts w:hint="default" w:ascii="Times New Roman" w:hAnsi="Times New Roman" w:eastAsia="仿宋_GB2312" w:cs="Times New Roman"/>
          <w:color w:val="000000"/>
          <w:kern w:val="0"/>
          <w:sz w:val="32"/>
          <w:szCs w:val="32"/>
          <w:highlight w:val="none"/>
          <w:lang w:bidi="ar"/>
        </w:rPr>
        <w:t>税务征管关系</w:t>
      </w:r>
      <w:r>
        <w:rPr>
          <w:rFonts w:hint="eastAsia" w:ascii="Times New Roman" w:hAnsi="Times New Roman" w:eastAsia="仿宋_GB2312" w:cs="Times New Roman"/>
          <w:color w:val="000000"/>
          <w:kern w:val="0"/>
          <w:sz w:val="32"/>
          <w:szCs w:val="32"/>
          <w:highlight w:val="none"/>
          <w:lang w:val="en-US" w:eastAsia="zh-CN" w:bidi="ar"/>
        </w:rPr>
        <w:t>相关证明材料：如纳税证明材料，显示税务征管主体部门。</w:t>
      </w:r>
      <w:r>
        <w:rPr>
          <w:rFonts w:hint="eastAsia" w:ascii="Times New Roman" w:hAnsi="Times New Roman" w:eastAsia="仿宋_GB2312" w:cs="Times New Roman"/>
          <w:color w:val="000000" w:themeColor="text1"/>
          <w:spacing w:val="15"/>
          <w:kern w:val="2"/>
          <w:sz w:val="32"/>
          <w:szCs w:val="32"/>
          <w:highlight w:val="none"/>
          <w:shd w:val="clear" w:color="auto" w:fill="FFFFFF"/>
          <w:lang w:val="en-US" w:eastAsia="zh-CN" w:bidi="ar-SA"/>
          <w14:textFill>
            <w14:solidFill>
              <w14:schemeClr w14:val="tx1"/>
            </w14:solidFill>
          </w14:textFill>
        </w:rPr>
        <w:t>（3）</w:t>
      </w:r>
      <w:r>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t>申报单位统计关系证明材料：最新一个月/季度的《查看法人单位表》（联系所属街道的统计员可打印；若信息变更，需提供说明材料)。</w:t>
      </w:r>
    </w:p>
    <w:p w14:paraId="273C6AEB">
      <w:pPr>
        <w:keepNext w:val="0"/>
        <w:keepLines w:val="0"/>
        <w:pageBreakBefore w:val="0"/>
        <w:widowControl w:val="0"/>
        <w:numPr>
          <w:ilvl w:val="0"/>
          <w:numId w:val="0"/>
        </w:numPr>
        <w:kinsoku/>
        <w:wordWrap/>
        <w:overflowPunct/>
        <w:topLinePunct w:val="0"/>
        <w:autoSpaceDE/>
        <w:autoSpaceDN/>
        <w:bidi w:val="0"/>
        <w:spacing w:line="600" w:lineRule="exact"/>
        <w:ind w:firstLine="700" w:firstLineChars="200"/>
        <w:jc w:val="both"/>
        <w:textAlignment w:val="auto"/>
        <w:rPr>
          <w:rFonts w:hint="default" w:ascii="Times New Roman" w:hAnsi="Times New Roman" w:eastAsia="仿宋_GB2312" w:cs="Times New Roman"/>
          <w:color w:val="000000" w:themeColor="text1"/>
          <w:spacing w:val="15"/>
          <w:kern w:val="2"/>
          <w:sz w:val="32"/>
          <w:szCs w:val="32"/>
          <w:highlight w:val="none"/>
          <w:shd w:val="clear" w:color="auto" w:fill="FFFFFF"/>
          <w:lang w:val="en-US" w:eastAsia="zh-CN" w:bidi="ar-SA"/>
          <w14:textFill>
            <w14:solidFill>
              <w14:schemeClr w14:val="tx1"/>
            </w14:solidFill>
          </w14:textFill>
        </w:rPr>
      </w:pPr>
      <w:r>
        <w:rPr>
          <w:rFonts w:hint="default"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1</w:t>
      </w:r>
      <w:r>
        <w:rPr>
          <w:rFonts w:hint="eastAsia"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0</w:t>
      </w:r>
      <w:r>
        <w:rPr>
          <w:rFonts w:hint="default"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w:t>
      </w:r>
      <w:r>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t>申报人电子照片（仅需提供电子版，无需打印装订在申报材料里）：免冠证件照（像素≥100kb）+竖版高清职业照/工作照/生活照（三选一，像素≥2M）；</w:t>
      </w:r>
    </w:p>
    <w:p w14:paraId="7A3239E3">
      <w:pPr>
        <w:keepNext w:val="0"/>
        <w:keepLines w:val="0"/>
        <w:pageBreakBefore w:val="0"/>
        <w:widowControl w:val="0"/>
        <w:numPr>
          <w:ilvl w:val="0"/>
          <w:numId w:val="0"/>
        </w:numPr>
        <w:kinsoku/>
        <w:wordWrap/>
        <w:overflowPunct/>
        <w:topLinePunct w:val="0"/>
        <w:autoSpaceDE/>
        <w:autoSpaceDN/>
        <w:bidi w:val="0"/>
        <w:spacing w:line="600" w:lineRule="exact"/>
        <w:ind w:firstLine="700" w:firstLineChars="200"/>
        <w:jc w:val="both"/>
        <w:textAlignment w:val="auto"/>
        <w:rPr>
          <w:rFonts w:hint="default" w:ascii="Times New Roman" w:hAnsi="Times New Roman" w:eastAsia="仿宋_GB2312" w:cs="Times New Roman"/>
          <w:color w:val="000000" w:themeColor="text1"/>
          <w:spacing w:val="15"/>
          <w:sz w:val="32"/>
          <w:szCs w:val="32"/>
          <w:highlight w:val="none"/>
          <w:shd w:val="clear" w:color="auto" w:fill="FFFFFF"/>
          <w14:textFill>
            <w14:solidFill>
              <w14:schemeClr w14:val="tx1"/>
            </w14:solidFill>
          </w14:textFill>
        </w:rPr>
      </w:pPr>
      <w:r>
        <w:rPr>
          <w:rFonts w:hint="default"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1</w:t>
      </w:r>
      <w:r>
        <w:rPr>
          <w:rFonts w:hint="eastAsia"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1</w:t>
      </w:r>
      <w:r>
        <w:rPr>
          <w:rFonts w:hint="default" w:ascii="Times New Roman" w:hAnsi="Times New Roman" w:eastAsia="仿宋_GB2312" w:cs="Times New Roman"/>
          <w:color w:val="000000" w:themeColor="text1"/>
          <w:spacing w:val="15"/>
          <w:sz w:val="32"/>
          <w:szCs w:val="32"/>
          <w:highlight w:val="none"/>
          <w:shd w:val="clear" w:color="auto" w:fill="FFFFFF"/>
          <w:lang w:val="en-US" w:eastAsia="zh-CN"/>
          <w14:textFill>
            <w14:solidFill>
              <w14:schemeClr w14:val="tx1"/>
            </w14:solidFill>
          </w14:textFill>
        </w:rPr>
        <w:t>.</w:t>
      </w:r>
      <w:r>
        <w:rPr>
          <w:rFonts w:hint="default" w:ascii="Times New Roman" w:hAnsi="Times New Roman" w:eastAsia="仿宋_GB2312" w:cs="Times New Roman"/>
          <w:color w:val="000000" w:themeColor="text1"/>
          <w:spacing w:val="15"/>
          <w:sz w:val="32"/>
          <w:szCs w:val="32"/>
          <w:highlight w:val="none"/>
          <w:shd w:val="clear" w:color="auto" w:fill="FFFFFF"/>
          <w14:textFill>
            <w14:solidFill>
              <w14:schemeClr w14:val="tx1"/>
            </w14:solidFill>
          </w14:textFill>
        </w:rPr>
        <w:t>其他</w:t>
      </w:r>
      <w:r>
        <w:rPr>
          <w:rFonts w:hint="default" w:ascii="Times New Roman" w:hAnsi="Times New Roman" w:eastAsia="仿宋_GB2312" w:cs="Times New Roman"/>
          <w:color w:val="000000" w:themeColor="text1"/>
          <w:spacing w:val="15"/>
          <w:sz w:val="32"/>
          <w:szCs w:val="32"/>
          <w:highlight w:val="none"/>
          <w:shd w:val="clear" w:color="auto" w:fill="FFFFFF"/>
          <w:lang w:eastAsia="zh-CN"/>
          <w14:textFill>
            <w14:solidFill>
              <w14:schemeClr w14:val="tx1"/>
            </w14:solidFill>
          </w14:textFill>
        </w:rPr>
        <w:t>补充证明</w:t>
      </w:r>
      <w:r>
        <w:rPr>
          <w:rFonts w:hint="default" w:ascii="Times New Roman" w:hAnsi="Times New Roman" w:eastAsia="仿宋_GB2312" w:cs="Times New Roman"/>
          <w:color w:val="000000" w:themeColor="text1"/>
          <w:spacing w:val="15"/>
          <w:sz w:val="32"/>
          <w:szCs w:val="32"/>
          <w:highlight w:val="none"/>
          <w:shd w:val="clear" w:color="auto" w:fill="FFFFFF"/>
          <w14:textFill>
            <w14:solidFill>
              <w14:schemeClr w14:val="tx1"/>
            </w14:solidFill>
          </w14:textFill>
        </w:rPr>
        <w:t>材料。</w:t>
      </w:r>
    </w:p>
    <w:p w14:paraId="7D978E60">
      <w:pPr>
        <w:pStyle w:val="7"/>
        <w:ind w:left="0" w:leftChars="0" w:firstLine="700" w:firstLineChars="200"/>
        <w:rPr>
          <w:rFonts w:hint="default" w:ascii="Times New Roman" w:hAnsi="Times New Roman" w:eastAsia="仿宋_GB2312" w:cs="Times New Roman"/>
          <w:color w:val="000000"/>
          <w:sz w:val="32"/>
          <w:szCs w:val="32"/>
          <w:highlight w:val="none"/>
        </w:rPr>
      </w:pPr>
      <w:r>
        <w:rPr>
          <w:rFonts w:hint="default" w:ascii="Times New Roman" w:hAnsi="Times New Roman" w:eastAsia="楷体_GB2312" w:cs="Times New Roman"/>
          <w:color w:val="000000" w:themeColor="text1"/>
          <w:spacing w:val="15"/>
          <w:sz w:val="32"/>
          <w:szCs w:val="32"/>
          <w:highlight w:val="none"/>
          <w:shd w:val="clear" w:color="auto" w:fill="auto"/>
          <w:lang w:val="en-US" w:eastAsia="zh-CN"/>
          <w14:textFill>
            <w14:solidFill>
              <w14:schemeClr w14:val="tx1"/>
            </w14:solidFill>
          </w14:textFill>
        </w:rPr>
        <w:t>备注：1.非英语外文证明材料需提供中文翻译件；2.</w:t>
      </w:r>
      <w:r>
        <w:rPr>
          <w:rFonts w:hint="default" w:ascii="Times New Roman" w:hAnsi="Times New Roman" w:eastAsia="楷体_GB2312" w:cs="Times New Roman"/>
          <w:b w:val="0"/>
          <w:bCs w:val="0"/>
          <w:color w:val="000000" w:themeColor="text1"/>
          <w:spacing w:val="15"/>
          <w:sz w:val="32"/>
          <w:szCs w:val="32"/>
          <w:highlight w:val="none"/>
          <w:shd w:val="clear" w:color="auto" w:fill="auto"/>
          <w:lang w:val="en-US" w:eastAsia="zh-CN"/>
          <w14:textFill>
            <w14:solidFill>
              <w14:schemeClr w14:val="tx1"/>
            </w14:solidFill>
          </w14:textFill>
        </w:rPr>
        <w:t>电子版申报书提供PDF+WORD两种格式，其他</w:t>
      </w:r>
      <w:r>
        <w:rPr>
          <w:rFonts w:hint="default" w:ascii="Times New Roman" w:hAnsi="Times New Roman" w:eastAsia="楷体_GB2312" w:cs="Times New Roman"/>
          <w:color w:val="000000" w:themeColor="text1"/>
          <w:spacing w:val="15"/>
          <w:sz w:val="32"/>
          <w:szCs w:val="32"/>
          <w:highlight w:val="none"/>
          <w:shd w:val="clear" w:color="auto" w:fill="auto"/>
          <w:lang w:val="en-US" w:eastAsia="zh-CN"/>
          <w14:textFill>
            <w14:solidFill>
              <w14:schemeClr w14:val="tx1"/>
            </w14:solidFill>
          </w14:textFill>
        </w:rPr>
        <w:t>电子材料提供</w:t>
      </w:r>
      <w:r>
        <w:rPr>
          <w:rFonts w:hint="default" w:ascii="Times New Roman" w:hAnsi="Times New Roman" w:eastAsia="楷体_GB2312" w:cs="Times New Roman"/>
          <w:b w:val="0"/>
          <w:bCs w:val="0"/>
          <w:color w:val="000000" w:themeColor="text1"/>
          <w:spacing w:val="15"/>
          <w:sz w:val="32"/>
          <w:szCs w:val="32"/>
          <w:highlight w:val="none"/>
          <w:shd w:val="clear" w:color="auto" w:fill="auto"/>
          <w:lang w:val="en-US" w:eastAsia="zh-CN"/>
          <w14:textFill>
            <w14:solidFill>
              <w14:schemeClr w14:val="tx1"/>
            </w14:solidFill>
          </w14:textFill>
        </w:rPr>
        <w:t>PDF格式</w:t>
      </w:r>
      <w:r>
        <w:rPr>
          <w:rFonts w:hint="default" w:ascii="Times New Roman" w:hAnsi="Times New Roman" w:eastAsia="楷体_GB2312" w:cs="Times New Roman"/>
          <w:color w:val="000000" w:themeColor="text1"/>
          <w:spacing w:val="15"/>
          <w:sz w:val="32"/>
          <w:szCs w:val="32"/>
          <w:highlight w:val="none"/>
          <w:shd w:val="clear" w:color="auto" w:fill="auto"/>
          <w:lang w:val="en-US" w:eastAsia="zh-CN"/>
          <w14:textFill>
            <w14:solidFill>
              <w14:schemeClr w14:val="tx1"/>
            </w14:solidFill>
          </w14:textFill>
        </w:rPr>
        <w:t>，并按材料清单命名，示例：“1.</w:t>
      </w:r>
      <w:r>
        <w:rPr>
          <w:rFonts w:hint="default" w:ascii="Times New Roman" w:hAnsi="Times New Roman" w:eastAsia="楷体_GB2312" w:cs="Times New Roman"/>
          <w:color w:val="000000" w:themeColor="text1"/>
          <w:spacing w:val="15"/>
          <w:sz w:val="32"/>
          <w:szCs w:val="32"/>
          <w:highlight w:val="none"/>
          <w:shd w:val="clear" w:color="auto" w:fill="auto"/>
          <w:lang w:eastAsia="zh-CN"/>
          <w14:textFill>
            <w14:solidFill>
              <w14:schemeClr w14:val="tx1"/>
            </w14:solidFill>
          </w14:textFill>
        </w:rPr>
        <w:t>有效身份证明材料</w:t>
      </w:r>
      <w:r>
        <w:rPr>
          <w:rFonts w:hint="default" w:ascii="Times New Roman" w:hAnsi="Times New Roman" w:eastAsia="楷体_GB2312" w:cs="Times New Roman"/>
          <w:color w:val="000000" w:themeColor="text1"/>
          <w:spacing w:val="15"/>
          <w:sz w:val="32"/>
          <w:szCs w:val="32"/>
          <w:highlight w:val="none"/>
          <w:shd w:val="clear" w:color="auto" w:fill="auto"/>
          <w:lang w:val="en-US" w:eastAsia="zh-CN"/>
          <w14:textFill>
            <w14:solidFill>
              <w14:schemeClr w14:val="tx1"/>
            </w14:solidFill>
          </w14:textFill>
        </w:rPr>
        <w:t>”“2.</w:t>
      </w:r>
      <w:r>
        <w:rPr>
          <w:rFonts w:hint="default" w:ascii="Times New Roman" w:hAnsi="Times New Roman" w:eastAsia="楷体_GB2312" w:cs="Times New Roman"/>
          <w:color w:val="000000" w:themeColor="text1"/>
          <w:spacing w:val="15"/>
          <w:sz w:val="32"/>
          <w:szCs w:val="32"/>
          <w:highlight w:val="none"/>
          <w:shd w:val="clear" w:color="auto" w:fill="auto"/>
          <w:lang w:eastAsia="zh-CN"/>
          <w14:textFill>
            <w14:solidFill>
              <w14:schemeClr w14:val="tx1"/>
            </w14:solidFill>
          </w14:textFill>
        </w:rPr>
        <w:t>最高学历学位证书</w:t>
      </w:r>
      <w:r>
        <w:rPr>
          <w:rFonts w:hint="default" w:ascii="Times New Roman" w:hAnsi="Times New Roman" w:eastAsia="楷体_GB2312" w:cs="Times New Roman"/>
          <w:color w:val="000000" w:themeColor="text1"/>
          <w:spacing w:val="15"/>
          <w:sz w:val="32"/>
          <w:szCs w:val="32"/>
          <w:highlight w:val="none"/>
          <w:shd w:val="clear" w:color="auto" w:fill="auto"/>
          <w:lang w:val="en-US" w:eastAsia="zh-CN"/>
          <w14:textFill>
            <w14:solidFill>
              <w14:schemeClr w14:val="tx1"/>
            </w14:solidFill>
          </w14:textFill>
        </w:rPr>
        <w:t>”。</w:t>
      </w:r>
    </w:p>
    <w:p w14:paraId="1E1607AF">
      <w:pPr>
        <w:pStyle w:val="7"/>
        <w:rPr>
          <w:rFonts w:hint="default" w:ascii="Times New Roman" w:hAnsi="Times New Roman" w:eastAsia="仿宋_GB2312" w:cs="Times New Roman"/>
          <w:sz w:val="32"/>
          <w:szCs w:val="32"/>
          <w:highlight w:val="none"/>
        </w:rPr>
      </w:pPr>
    </w:p>
    <w:p w14:paraId="4B01F057">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left"/>
        <w:textAlignment w:val="auto"/>
        <w:rPr>
          <w:rFonts w:hint="default" w:ascii="Times New Roman" w:hAnsi="Times New Roman" w:eastAsia="仿宋_GB2312" w:cs="Times New Roman"/>
          <w:color w:val="000000"/>
          <w:sz w:val="32"/>
          <w:szCs w:val="32"/>
          <w:highlight w:val="none"/>
          <w:lang w:val="en-US" w:eastAsia="zh-CN"/>
        </w:rPr>
      </w:pPr>
    </w:p>
    <w:sectPr>
      <w:footerReference r:id="rId3" w:type="default"/>
      <w:pgSz w:w="11906" w:h="16838"/>
      <w:pgMar w:top="2041" w:right="1531" w:bottom="1440"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C92A0F">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98211D">
                          <w:pPr>
                            <w:pStyle w:val="5"/>
                            <w:rPr>
                              <w:rFonts w:hint="eastAsia" w:eastAsia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698211D">
                    <w:pPr>
                      <w:pStyle w:val="5"/>
                      <w:rPr>
                        <w:rFonts w:hint="eastAsia" w:eastAsia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Q4MWMwZjdkM2NlZWJlNTIxMjRjYzc3Mjk1NjM5NmIifQ=="/>
  </w:docVars>
  <w:rsids>
    <w:rsidRoot w:val="0037555E"/>
    <w:rsid w:val="00010D0B"/>
    <w:rsid w:val="00027E01"/>
    <w:rsid w:val="001319BD"/>
    <w:rsid w:val="0019036D"/>
    <w:rsid w:val="001A3D40"/>
    <w:rsid w:val="001B478F"/>
    <w:rsid w:val="002F137A"/>
    <w:rsid w:val="00330D1F"/>
    <w:rsid w:val="00363249"/>
    <w:rsid w:val="0037555E"/>
    <w:rsid w:val="00383EC3"/>
    <w:rsid w:val="003913BA"/>
    <w:rsid w:val="00420640"/>
    <w:rsid w:val="0043598C"/>
    <w:rsid w:val="004848C9"/>
    <w:rsid w:val="00496A3E"/>
    <w:rsid w:val="004C5C12"/>
    <w:rsid w:val="00547940"/>
    <w:rsid w:val="00556E02"/>
    <w:rsid w:val="00673F90"/>
    <w:rsid w:val="0071552D"/>
    <w:rsid w:val="00727F7F"/>
    <w:rsid w:val="00741276"/>
    <w:rsid w:val="008317AC"/>
    <w:rsid w:val="00872BBD"/>
    <w:rsid w:val="009E3489"/>
    <w:rsid w:val="00A268B6"/>
    <w:rsid w:val="00A53961"/>
    <w:rsid w:val="00AA67B2"/>
    <w:rsid w:val="00C31E15"/>
    <w:rsid w:val="00CE56AC"/>
    <w:rsid w:val="00D84DDF"/>
    <w:rsid w:val="00E01DD3"/>
    <w:rsid w:val="00E51BDA"/>
    <w:rsid w:val="00F133B3"/>
    <w:rsid w:val="00F60705"/>
    <w:rsid w:val="011973E3"/>
    <w:rsid w:val="012F5677"/>
    <w:rsid w:val="015C4D9D"/>
    <w:rsid w:val="016D7303"/>
    <w:rsid w:val="01A03BA8"/>
    <w:rsid w:val="01B25A14"/>
    <w:rsid w:val="01C66892"/>
    <w:rsid w:val="01ED5672"/>
    <w:rsid w:val="022670A6"/>
    <w:rsid w:val="029A5CF2"/>
    <w:rsid w:val="02A464D0"/>
    <w:rsid w:val="02AD796E"/>
    <w:rsid w:val="02B14877"/>
    <w:rsid w:val="02C76D27"/>
    <w:rsid w:val="02DF51D4"/>
    <w:rsid w:val="02E607FD"/>
    <w:rsid w:val="02FC1C81"/>
    <w:rsid w:val="03054FF6"/>
    <w:rsid w:val="03260D2B"/>
    <w:rsid w:val="03B57BC7"/>
    <w:rsid w:val="03C808A9"/>
    <w:rsid w:val="03D94153"/>
    <w:rsid w:val="03FC25CF"/>
    <w:rsid w:val="04091D11"/>
    <w:rsid w:val="040A10CF"/>
    <w:rsid w:val="04171E77"/>
    <w:rsid w:val="041D1030"/>
    <w:rsid w:val="042A6288"/>
    <w:rsid w:val="0457703E"/>
    <w:rsid w:val="04644123"/>
    <w:rsid w:val="04C74740"/>
    <w:rsid w:val="04C82478"/>
    <w:rsid w:val="04E5040F"/>
    <w:rsid w:val="050D5EAF"/>
    <w:rsid w:val="0555619B"/>
    <w:rsid w:val="05806532"/>
    <w:rsid w:val="058D62A0"/>
    <w:rsid w:val="05B71679"/>
    <w:rsid w:val="05C14C3D"/>
    <w:rsid w:val="05C63191"/>
    <w:rsid w:val="05D90CBF"/>
    <w:rsid w:val="062C008E"/>
    <w:rsid w:val="062F0357"/>
    <w:rsid w:val="06604D64"/>
    <w:rsid w:val="06AB2AB2"/>
    <w:rsid w:val="06CC2834"/>
    <w:rsid w:val="06DC50EF"/>
    <w:rsid w:val="075E6E75"/>
    <w:rsid w:val="078964AF"/>
    <w:rsid w:val="07C76D80"/>
    <w:rsid w:val="07DB2DC2"/>
    <w:rsid w:val="07F12B74"/>
    <w:rsid w:val="07F45CA3"/>
    <w:rsid w:val="07F8344C"/>
    <w:rsid w:val="082A11D7"/>
    <w:rsid w:val="082D7905"/>
    <w:rsid w:val="083A0A8F"/>
    <w:rsid w:val="0843268E"/>
    <w:rsid w:val="085703BB"/>
    <w:rsid w:val="08D8231C"/>
    <w:rsid w:val="08E82D10"/>
    <w:rsid w:val="090C4004"/>
    <w:rsid w:val="0914202C"/>
    <w:rsid w:val="09280903"/>
    <w:rsid w:val="095E23DD"/>
    <w:rsid w:val="09627DFC"/>
    <w:rsid w:val="097A6269"/>
    <w:rsid w:val="098426F1"/>
    <w:rsid w:val="09B468BB"/>
    <w:rsid w:val="09BE4364"/>
    <w:rsid w:val="09D00263"/>
    <w:rsid w:val="09EA24B7"/>
    <w:rsid w:val="0A1635BF"/>
    <w:rsid w:val="0A456D89"/>
    <w:rsid w:val="0A4D2AED"/>
    <w:rsid w:val="0A5A53D0"/>
    <w:rsid w:val="0A604EDF"/>
    <w:rsid w:val="0A6E4F22"/>
    <w:rsid w:val="0A700867"/>
    <w:rsid w:val="0A7C3CE9"/>
    <w:rsid w:val="0A7F113A"/>
    <w:rsid w:val="0A7F37F2"/>
    <w:rsid w:val="0A81085E"/>
    <w:rsid w:val="0A8B4BBD"/>
    <w:rsid w:val="0AA43066"/>
    <w:rsid w:val="0ABE38B8"/>
    <w:rsid w:val="0AF156D4"/>
    <w:rsid w:val="0B265A72"/>
    <w:rsid w:val="0B3C644B"/>
    <w:rsid w:val="0B3F6486"/>
    <w:rsid w:val="0B44621F"/>
    <w:rsid w:val="0B495496"/>
    <w:rsid w:val="0B497778"/>
    <w:rsid w:val="0B4B6044"/>
    <w:rsid w:val="0B6065D6"/>
    <w:rsid w:val="0B676EEA"/>
    <w:rsid w:val="0B7A558A"/>
    <w:rsid w:val="0B7F27B0"/>
    <w:rsid w:val="0B85574C"/>
    <w:rsid w:val="0B9954F6"/>
    <w:rsid w:val="0BCB6A2A"/>
    <w:rsid w:val="0BEF05ED"/>
    <w:rsid w:val="0BEF5051"/>
    <w:rsid w:val="0C2978B5"/>
    <w:rsid w:val="0C4864AF"/>
    <w:rsid w:val="0C5C32F6"/>
    <w:rsid w:val="0CAF54BC"/>
    <w:rsid w:val="0CE64432"/>
    <w:rsid w:val="0D1F15BD"/>
    <w:rsid w:val="0D304C9B"/>
    <w:rsid w:val="0D652C6F"/>
    <w:rsid w:val="0D834398"/>
    <w:rsid w:val="0D84136D"/>
    <w:rsid w:val="0DA47D15"/>
    <w:rsid w:val="0DBD559A"/>
    <w:rsid w:val="0DC24CC9"/>
    <w:rsid w:val="0DC25E3C"/>
    <w:rsid w:val="0DC5593C"/>
    <w:rsid w:val="0E033729"/>
    <w:rsid w:val="0E0D31A8"/>
    <w:rsid w:val="0E391C5C"/>
    <w:rsid w:val="0E486A0C"/>
    <w:rsid w:val="0E591EE7"/>
    <w:rsid w:val="0E5D0BDB"/>
    <w:rsid w:val="0EB05DAB"/>
    <w:rsid w:val="0EDB135F"/>
    <w:rsid w:val="0EDC703A"/>
    <w:rsid w:val="0F113F88"/>
    <w:rsid w:val="0F3438A0"/>
    <w:rsid w:val="0F777850"/>
    <w:rsid w:val="0F942129"/>
    <w:rsid w:val="0F950358"/>
    <w:rsid w:val="0FC770FB"/>
    <w:rsid w:val="0FCE3408"/>
    <w:rsid w:val="0FD56E86"/>
    <w:rsid w:val="0FED3187"/>
    <w:rsid w:val="1061215B"/>
    <w:rsid w:val="107B6520"/>
    <w:rsid w:val="10831009"/>
    <w:rsid w:val="10936F40"/>
    <w:rsid w:val="109D7563"/>
    <w:rsid w:val="109F39B8"/>
    <w:rsid w:val="10BD3046"/>
    <w:rsid w:val="10BD426C"/>
    <w:rsid w:val="10EC6285"/>
    <w:rsid w:val="11523A8B"/>
    <w:rsid w:val="115C00E2"/>
    <w:rsid w:val="116879CF"/>
    <w:rsid w:val="1169021E"/>
    <w:rsid w:val="117D0B88"/>
    <w:rsid w:val="118C0ED1"/>
    <w:rsid w:val="11AA10E9"/>
    <w:rsid w:val="11B51667"/>
    <w:rsid w:val="11DE6004"/>
    <w:rsid w:val="11FB2838"/>
    <w:rsid w:val="12202C4A"/>
    <w:rsid w:val="12323B4F"/>
    <w:rsid w:val="124E3BEE"/>
    <w:rsid w:val="126210D7"/>
    <w:rsid w:val="127340BA"/>
    <w:rsid w:val="127F5D09"/>
    <w:rsid w:val="12C0739F"/>
    <w:rsid w:val="12CD1EB2"/>
    <w:rsid w:val="12E52BEC"/>
    <w:rsid w:val="12E60D3E"/>
    <w:rsid w:val="132A6127"/>
    <w:rsid w:val="133C0452"/>
    <w:rsid w:val="1342315F"/>
    <w:rsid w:val="13520775"/>
    <w:rsid w:val="13AF274E"/>
    <w:rsid w:val="13B22FF6"/>
    <w:rsid w:val="13BF7B41"/>
    <w:rsid w:val="13E0568F"/>
    <w:rsid w:val="1428122E"/>
    <w:rsid w:val="14483E72"/>
    <w:rsid w:val="14551A6C"/>
    <w:rsid w:val="14C16792"/>
    <w:rsid w:val="14E03FD6"/>
    <w:rsid w:val="14F11F0C"/>
    <w:rsid w:val="14F56A32"/>
    <w:rsid w:val="150C2341"/>
    <w:rsid w:val="150E5123"/>
    <w:rsid w:val="1527483B"/>
    <w:rsid w:val="15373736"/>
    <w:rsid w:val="15382BEA"/>
    <w:rsid w:val="156727C7"/>
    <w:rsid w:val="15BC477A"/>
    <w:rsid w:val="15CB7091"/>
    <w:rsid w:val="1620149E"/>
    <w:rsid w:val="164B73D6"/>
    <w:rsid w:val="164E4654"/>
    <w:rsid w:val="166C6E5E"/>
    <w:rsid w:val="168E381E"/>
    <w:rsid w:val="16AF280F"/>
    <w:rsid w:val="16F20529"/>
    <w:rsid w:val="173E100D"/>
    <w:rsid w:val="17565AE8"/>
    <w:rsid w:val="17675071"/>
    <w:rsid w:val="17846FE5"/>
    <w:rsid w:val="17A826FA"/>
    <w:rsid w:val="17C964BB"/>
    <w:rsid w:val="184E153A"/>
    <w:rsid w:val="186155D6"/>
    <w:rsid w:val="18701553"/>
    <w:rsid w:val="188350F6"/>
    <w:rsid w:val="18AC19DD"/>
    <w:rsid w:val="18D1314E"/>
    <w:rsid w:val="18E13ADF"/>
    <w:rsid w:val="18F54DBC"/>
    <w:rsid w:val="1920383F"/>
    <w:rsid w:val="192059DA"/>
    <w:rsid w:val="197B4DCC"/>
    <w:rsid w:val="19957B4A"/>
    <w:rsid w:val="19BF551B"/>
    <w:rsid w:val="19C16F8C"/>
    <w:rsid w:val="19E4091E"/>
    <w:rsid w:val="19F466D9"/>
    <w:rsid w:val="1A33021F"/>
    <w:rsid w:val="1A8057BE"/>
    <w:rsid w:val="1A8559ED"/>
    <w:rsid w:val="1A8738A4"/>
    <w:rsid w:val="1A8B4586"/>
    <w:rsid w:val="1AA65AFB"/>
    <w:rsid w:val="1AC26E45"/>
    <w:rsid w:val="1ACF0DE6"/>
    <w:rsid w:val="1AD368A8"/>
    <w:rsid w:val="1AD5642A"/>
    <w:rsid w:val="1AE71269"/>
    <w:rsid w:val="1AF20616"/>
    <w:rsid w:val="1B632957"/>
    <w:rsid w:val="1B633649"/>
    <w:rsid w:val="1B6950D8"/>
    <w:rsid w:val="1B7459AA"/>
    <w:rsid w:val="1B7C278B"/>
    <w:rsid w:val="1BA27124"/>
    <w:rsid w:val="1BA535D6"/>
    <w:rsid w:val="1C002AD7"/>
    <w:rsid w:val="1C17163D"/>
    <w:rsid w:val="1C3059F2"/>
    <w:rsid w:val="1C4D6331"/>
    <w:rsid w:val="1C59247B"/>
    <w:rsid w:val="1C827C50"/>
    <w:rsid w:val="1CAC13AC"/>
    <w:rsid w:val="1CB13E3D"/>
    <w:rsid w:val="1CCB5E5F"/>
    <w:rsid w:val="1CF304DE"/>
    <w:rsid w:val="1D003B17"/>
    <w:rsid w:val="1D3D339A"/>
    <w:rsid w:val="1D4D3586"/>
    <w:rsid w:val="1D5D140C"/>
    <w:rsid w:val="1D907D79"/>
    <w:rsid w:val="1D980888"/>
    <w:rsid w:val="1D9B7398"/>
    <w:rsid w:val="1DA30897"/>
    <w:rsid w:val="1DA66FFB"/>
    <w:rsid w:val="1DB10C89"/>
    <w:rsid w:val="1DCC1280"/>
    <w:rsid w:val="1E0E2EBA"/>
    <w:rsid w:val="1E1325CC"/>
    <w:rsid w:val="1E187CE2"/>
    <w:rsid w:val="1E2413DD"/>
    <w:rsid w:val="1E250B6C"/>
    <w:rsid w:val="1E2A0349"/>
    <w:rsid w:val="1E2C2381"/>
    <w:rsid w:val="1E2C412D"/>
    <w:rsid w:val="1E4A7CC4"/>
    <w:rsid w:val="1E4C0F02"/>
    <w:rsid w:val="1E576D40"/>
    <w:rsid w:val="1E5E4471"/>
    <w:rsid w:val="1E8A7DD5"/>
    <w:rsid w:val="1EAE0DC4"/>
    <w:rsid w:val="1ED37A63"/>
    <w:rsid w:val="1ED76EB7"/>
    <w:rsid w:val="1F3A5576"/>
    <w:rsid w:val="1F5539EA"/>
    <w:rsid w:val="1F5C77EF"/>
    <w:rsid w:val="1F6E7308"/>
    <w:rsid w:val="1F882884"/>
    <w:rsid w:val="1F9A7C83"/>
    <w:rsid w:val="1FA17CBE"/>
    <w:rsid w:val="1FBF69A5"/>
    <w:rsid w:val="1FD43E86"/>
    <w:rsid w:val="1FEE0035"/>
    <w:rsid w:val="1FFF1E38"/>
    <w:rsid w:val="20216201"/>
    <w:rsid w:val="2023027B"/>
    <w:rsid w:val="202D7B99"/>
    <w:rsid w:val="202F483C"/>
    <w:rsid w:val="209F59E6"/>
    <w:rsid w:val="210E7D27"/>
    <w:rsid w:val="2142329E"/>
    <w:rsid w:val="21457100"/>
    <w:rsid w:val="21465AC5"/>
    <w:rsid w:val="21651998"/>
    <w:rsid w:val="21680C62"/>
    <w:rsid w:val="217425F5"/>
    <w:rsid w:val="218F296E"/>
    <w:rsid w:val="21AB16DF"/>
    <w:rsid w:val="21C028F4"/>
    <w:rsid w:val="21D5116A"/>
    <w:rsid w:val="21E23CDF"/>
    <w:rsid w:val="21EC3E7D"/>
    <w:rsid w:val="21EE7697"/>
    <w:rsid w:val="21F178C7"/>
    <w:rsid w:val="21F21FDE"/>
    <w:rsid w:val="220362D1"/>
    <w:rsid w:val="22255745"/>
    <w:rsid w:val="22261F19"/>
    <w:rsid w:val="22363A48"/>
    <w:rsid w:val="223A1E96"/>
    <w:rsid w:val="22523A09"/>
    <w:rsid w:val="22561368"/>
    <w:rsid w:val="225F385A"/>
    <w:rsid w:val="22700578"/>
    <w:rsid w:val="22717E1C"/>
    <w:rsid w:val="22BB270D"/>
    <w:rsid w:val="22CE078D"/>
    <w:rsid w:val="234F1064"/>
    <w:rsid w:val="235B525B"/>
    <w:rsid w:val="235C01E2"/>
    <w:rsid w:val="23A7634E"/>
    <w:rsid w:val="23BC326A"/>
    <w:rsid w:val="23C459E5"/>
    <w:rsid w:val="241F3F7C"/>
    <w:rsid w:val="243C68C3"/>
    <w:rsid w:val="24462962"/>
    <w:rsid w:val="247D7DC6"/>
    <w:rsid w:val="24A37F6F"/>
    <w:rsid w:val="24C54D6A"/>
    <w:rsid w:val="24E65BC5"/>
    <w:rsid w:val="24F55E01"/>
    <w:rsid w:val="25074D8B"/>
    <w:rsid w:val="2584633F"/>
    <w:rsid w:val="25A81BCF"/>
    <w:rsid w:val="25BA15FF"/>
    <w:rsid w:val="25BE5F34"/>
    <w:rsid w:val="25DD5707"/>
    <w:rsid w:val="25F10F9E"/>
    <w:rsid w:val="25F12F36"/>
    <w:rsid w:val="25FB4C25"/>
    <w:rsid w:val="2610798F"/>
    <w:rsid w:val="26157888"/>
    <w:rsid w:val="262302B5"/>
    <w:rsid w:val="26254C2C"/>
    <w:rsid w:val="26345B2D"/>
    <w:rsid w:val="26367BD3"/>
    <w:rsid w:val="264C2D25"/>
    <w:rsid w:val="265F4B0C"/>
    <w:rsid w:val="26722C5B"/>
    <w:rsid w:val="26732B28"/>
    <w:rsid w:val="26B847AD"/>
    <w:rsid w:val="26C64244"/>
    <w:rsid w:val="26CC6AE7"/>
    <w:rsid w:val="26EE4403"/>
    <w:rsid w:val="27106A1A"/>
    <w:rsid w:val="273B32E9"/>
    <w:rsid w:val="27AD0C53"/>
    <w:rsid w:val="27D877AC"/>
    <w:rsid w:val="27E75248"/>
    <w:rsid w:val="27EA7D41"/>
    <w:rsid w:val="27FB5D88"/>
    <w:rsid w:val="2806445E"/>
    <w:rsid w:val="282F7B21"/>
    <w:rsid w:val="2853636E"/>
    <w:rsid w:val="2878679A"/>
    <w:rsid w:val="287A6417"/>
    <w:rsid w:val="289F2164"/>
    <w:rsid w:val="28E808F9"/>
    <w:rsid w:val="2964553B"/>
    <w:rsid w:val="29692185"/>
    <w:rsid w:val="2973130A"/>
    <w:rsid w:val="29A043EF"/>
    <w:rsid w:val="29B06FDD"/>
    <w:rsid w:val="29D33861"/>
    <w:rsid w:val="29F94E48"/>
    <w:rsid w:val="2A0E5143"/>
    <w:rsid w:val="2A3E59E3"/>
    <w:rsid w:val="2A4C6733"/>
    <w:rsid w:val="2A763464"/>
    <w:rsid w:val="2A783EBB"/>
    <w:rsid w:val="2AA7059C"/>
    <w:rsid w:val="2AF27B61"/>
    <w:rsid w:val="2B057059"/>
    <w:rsid w:val="2B274601"/>
    <w:rsid w:val="2B2C517A"/>
    <w:rsid w:val="2B467983"/>
    <w:rsid w:val="2B4C7AFE"/>
    <w:rsid w:val="2B5168D6"/>
    <w:rsid w:val="2B68521E"/>
    <w:rsid w:val="2B9F08EB"/>
    <w:rsid w:val="2BD67ECB"/>
    <w:rsid w:val="2BEA2D48"/>
    <w:rsid w:val="2BEB7764"/>
    <w:rsid w:val="2C187F0A"/>
    <w:rsid w:val="2C1E21EA"/>
    <w:rsid w:val="2C554C9D"/>
    <w:rsid w:val="2C5C0D3C"/>
    <w:rsid w:val="2C8276CB"/>
    <w:rsid w:val="2CAF08BA"/>
    <w:rsid w:val="2CB50222"/>
    <w:rsid w:val="2CC042BD"/>
    <w:rsid w:val="2CCD64E8"/>
    <w:rsid w:val="2D0104A9"/>
    <w:rsid w:val="2D0B6F76"/>
    <w:rsid w:val="2D147ECD"/>
    <w:rsid w:val="2D446014"/>
    <w:rsid w:val="2D4B0440"/>
    <w:rsid w:val="2D505CAC"/>
    <w:rsid w:val="2D870AF6"/>
    <w:rsid w:val="2D8A6296"/>
    <w:rsid w:val="2D970E8F"/>
    <w:rsid w:val="2D99558E"/>
    <w:rsid w:val="2DDD02F9"/>
    <w:rsid w:val="2DFA3202"/>
    <w:rsid w:val="2E0721C1"/>
    <w:rsid w:val="2E717EF9"/>
    <w:rsid w:val="2E8A4C5A"/>
    <w:rsid w:val="2EA97B67"/>
    <w:rsid w:val="2ED62F16"/>
    <w:rsid w:val="2EE27F0D"/>
    <w:rsid w:val="2EE715FC"/>
    <w:rsid w:val="2EE97627"/>
    <w:rsid w:val="2F0F04FD"/>
    <w:rsid w:val="2F154056"/>
    <w:rsid w:val="2F210FFB"/>
    <w:rsid w:val="2F52551B"/>
    <w:rsid w:val="2F552F39"/>
    <w:rsid w:val="2F640241"/>
    <w:rsid w:val="2F80510B"/>
    <w:rsid w:val="2F951720"/>
    <w:rsid w:val="2F9D5F20"/>
    <w:rsid w:val="2FB33146"/>
    <w:rsid w:val="2FCB2A80"/>
    <w:rsid w:val="2FF06B1D"/>
    <w:rsid w:val="2FF46FFE"/>
    <w:rsid w:val="2FFA44CB"/>
    <w:rsid w:val="2FFF738E"/>
    <w:rsid w:val="30081540"/>
    <w:rsid w:val="302A0C8C"/>
    <w:rsid w:val="30363784"/>
    <w:rsid w:val="3040438C"/>
    <w:rsid w:val="304821DC"/>
    <w:rsid w:val="30690C52"/>
    <w:rsid w:val="306E4B67"/>
    <w:rsid w:val="3072605B"/>
    <w:rsid w:val="30A42796"/>
    <w:rsid w:val="30C37BF5"/>
    <w:rsid w:val="310D4CB6"/>
    <w:rsid w:val="31395B48"/>
    <w:rsid w:val="314901C3"/>
    <w:rsid w:val="3150078A"/>
    <w:rsid w:val="317C128C"/>
    <w:rsid w:val="31B25491"/>
    <w:rsid w:val="31E248BF"/>
    <w:rsid w:val="3202783E"/>
    <w:rsid w:val="322E04D6"/>
    <w:rsid w:val="324803BF"/>
    <w:rsid w:val="32514168"/>
    <w:rsid w:val="325953BB"/>
    <w:rsid w:val="328125A5"/>
    <w:rsid w:val="32853277"/>
    <w:rsid w:val="32862DA7"/>
    <w:rsid w:val="32A905B6"/>
    <w:rsid w:val="32DC105B"/>
    <w:rsid w:val="32E71856"/>
    <w:rsid w:val="32FA7DE1"/>
    <w:rsid w:val="32FC734B"/>
    <w:rsid w:val="336564AF"/>
    <w:rsid w:val="33A8288C"/>
    <w:rsid w:val="33C76197"/>
    <w:rsid w:val="33E757D0"/>
    <w:rsid w:val="33F10634"/>
    <w:rsid w:val="340426F1"/>
    <w:rsid w:val="340815DE"/>
    <w:rsid w:val="342A7657"/>
    <w:rsid w:val="3431313B"/>
    <w:rsid w:val="34757B91"/>
    <w:rsid w:val="3480366B"/>
    <w:rsid w:val="348124EB"/>
    <w:rsid w:val="348F49E6"/>
    <w:rsid w:val="349B5A3C"/>
    <w:rsid w:val="34B9323B"/>
    <w:rsid w:val="34BB0DDC"/>
    <w:rsid w:val="34C7700E"/>
    <w:rsid w:val="34C93AD4"/>
    <w:rsid w:val="350367BD"/>
    <w:rsid w:val="35331156"/>
    <w:rsid w:val="354117BA"/>
    <w:rsid w:val="355C13C9"/>
    <w:rsid w:val="356F5170"/>
    <w:rsid w:val="35860C9C"/>
    <w:rsid w:val="358B7DFE"/>
    <w:rsid w:val="358D2D2F"/>
    <w:rsid w:val="35A04724"/>
    <w:rsid w:val="35DF2027"/>
    <w:rsid w:val="35FE340E"/>
    <w:rsid w:val="361E5822"/>
    <w:rsid w:val="36296FAA"/>
    <w:rsid w:val="362A56F4"/>
    <w:rsid w:val="365C1654"/>
    <w:rsid w:val="367A7C8C"/>
    <w:rsid w:val="3686163A"/>
    <w:rsid w:val="369021F7"/>
    <w:rsid w:val="369B0AC4"/>
    <w:rsid w:val="36AB184A"/>
    <w:rsid w:val="37036DCD"/>
    <w:rsid w:val="371351C0"/>
    <w:rsid w:val="371C7150"/>
    <w:rsid w:val="372E69D7"/>
    <w:rsid w:val="372F1750"/>
    <w:rsid w:val="373354F3"/>
    <w:rsid w:val="373C3F3E"/>
    <w:rsid w:val="378E4E75"/>
    <w:rsid w:val="37A9425E"/>
    <w:rsid w:val="37EE43FA"/>
    <w:rsid w:val="38014432"/>
    <w:rsid w:val="383D3B73"/>
    <w:rsid w:val="386D30A3"/>
    <w:rsid w:val="388A5137"/>
    <w:rsid w:val="388E62DC"/>
    <w:rsid w:val="38A359B8"/>
    <w:rsid w:val="38C5599A"/>
    <w:rsid w:val="38C61856"/>
    <w:rsid w:val="38CA17FF"/>
    <w:rsid w:val="38ED3365"/>
    <w:rsid w:val="391B3772"/>
    <w:rsid w:val="392231D6"/>
    <w:rsid w:val="392C234D"/>
    <w:rsid w:val="39352F47"/>
    <w:rsid w:val="394D0542"/>
    <w:rsid w:val="39544F85"/>
    <w:rsid w:val="39637891"/>
    <w:rsid w:val="39723FA3"/>
    <w:rsid w:val="39743AD8"/>
    <w:rsid w:val="398C69E0"/>
    <w:rsid w:val="39E32879"/>
    <w:rsid w:val="39F06B70"/>
    <w:rsid w:val="3A217E73"/>
    <w:rsid w:val="3A5224E7"/>
    <w:rsid w:val="3A6758DB"/>
    <w:rsid w:val="3A6A35C8"/>
    <w:rsid w:val="3A6C1488"/>
    <w:rsid w:val="3AA35841"/>
    <w:rsid w:val="3AD04A61"/>
    <w:rsid w:val="3ADE1B57"/>
    <w:rsid w:val="3B2F5BC5"/>
    <w:rsid w:val="3B373C08"/>
    <w:rsid w:val="3B4837DC"/>
    <w:rsid w:val="3B5807CB"/>
    <w:rsid w:val="3B750BE0"/>
    <w:rsid w:val="3B871E4D"/>
    <w:rsid w:val="3BB77603"/>
    <w:rsid w:val="3C0117E4"/>
    <w:rsid w:val="3C102373"/>
    <w:rsid w:val="3C2367A6"/>
    <w:rsid w:val="3C3B27A6"/>
    <w:rsid w:val="3C4C3675"/>
    <w:rsid w:val="3C505FF8"/>
    <w:rsid w:val="3CA55B3F"/>
    <w:rsid w:val="3CB74ABF"/>
    <w:rsid w:val="3CDF22CA"/>
    <w:rsid w:val="3CF460CF"/>
    <w:rsid w:val="3D102A7A"/>
    <w:rsid w:val="3D1127F3"/>
    <w:rsid w:val="3D2F488F"/>
    <w:rsid w:val="3D3E2C58"/>
    <w:rsid w:val="3D54649E"/>
    <w:rsid w:val="3D6958D7"/>
    <w:rsid w:val="3D972763"/>
    <w:rsid w:val="3D98044D"/>
    <w:rsid w:val="3DA54E04"/>
    <w:rsid w:val="3DB648D2"/>
    <w:rsid w:val="3DC76F84"/>
    <w:rsid w:val="3DCF3F03"/>
    <w:rsid w:val="3DED04AA"/>
    <w:rsid w:val="3E141EE6"/>
    <w:rsid w:val="3E2F779E"/>
    <w:rsid w:val="3E30504F"/>
    <w:rsid w:val="3E3B5310"/>
    <w:rsid w:val="3E696A1F"/>
    <w:rsid w:val="3E7E0707"/>
    <w:rsid w:val="3E840882"/>
    <w:rsid w:val="3E850FFE"/>
    <w:rsid w:val="3ED61330"/>
    <w:rsid w:val="3ED76E4F"/>
    <w:rsid w:val="3EED7ED3"/>
    <w:rsid w:val="3F087C4C"/>
    <w:rsid w:val="3F131832"/>
    <w:rsid w:val="3F2A31E6"/>
    <w:rsid w:val="3F590F06"/>
    <w:rsid w:val="3F5C005D"/>
    <w:rsid w:val="3F91772B"/>
    <w:rsid w:val="3F9D2EB3"/>
    <w:rsid w:val="3FB01044"/>
    <w:rsid w:val="3FB92737"/>
    <w:rsid w:val="3FFC68CD"/>
    <w:rsid w:val="40083AF5"/>
    <w:rsid w:val="40136F95"/>
    <w:rsid w:val="40607F6C"/>
    <w:rsid w:val="40761BF2"/>
    <w:rsid w:val="407669FD"/>
    <w:rsid w:val="40895B38"/>
    <w:rsid w:val="40A30B61"/>
    <w:rsid w:val="40C23824"/>
    <w:rsid w:val="40C841F8"/>
    <w:rsid w:val="40D40392"/>
    <w:rsid w:val="40E71E42"/>
    <w:rsid w:val="40F24047"/>
    <w:rsid w:val="417A0E8B"/>
    <w:rsid w:val="41842C91"/>
    <w:rsid w:val="41A148C6"/>
    <w:rsid w:val="420151EC"/>
    <w:rsid w:val="421C5238"/>
    <w:rsid w:val="421C6E38"/>
    <w:rsid w:val="423D6016"/>
    <w:rsid w:val="423F4C95"/>
    <w:rsid w:val="42415FA8"/>
    <w:rsid w:val="428005C1"/>
    <w:rsid w:val="428A2E65"/>
    <w:rsid w:val="4293269F"/>
    <w:rsid w:val="42F306B0"/>
    <w:rsid w:val="42F308B1"/>
    <w:rsid w:val="42FF697E"/>
    <w:rsid w:val="43135B5E"/>
    <w:rsid w:val="432575A8"/>
    <w:rsid w:val="43823C80"/>
    <w:rsid w:val="439B5452"/>
    <w:rsid w:val="43A77FB5"/>
    <w:rsid w:val="43CA1635"/>
    <w:rsid w:val="43DA0C43"/>
    <w:rsid w:val="43E25A83"/>
    <w:rsid w:val="442C7B41"/>
    <w:rsid w:val="445676FB"/>
    <w:rsid w:val="447238D9"/>
    <w:rsid w:val="447262F6"/>
    <w:rsid w:val="44D22C04"/>
    <w:rsid w:val="44D45020"/>
    <w:rsid w:val="44DE45EF"/>
    <w:rsid w:val="44E77D86"/>
    <w:rsid w:val="44E9350C"/>
    <w:rsid w:val="45182599"/>
    <w:rsid w:val="4529343D"/>
    <w:rsid w:val="453A3621"/>
    <w:rsid w:val="454F60B6"/>
    <w:rsid w:val="45501F80"/>
    <w:rsid w:val="4551548D"/>
    <w:rsid w:val="455D45E4"/>
    <w:rsid w:val="455F7AA2"/>
    <w:rsid w:val="45726C76"/>
    <w:rsid w:val="4588524B"/>
    <w:rsid w:val="45DB3EF9"/>
    <w:rsid w:val="460B74A6"/>
    <w:rsid w:val="461F33C9"/>
    <w:rsid w:val="46364E41"/>
    <w:rsid w:val="465E305D"/>
    <w:rsid w:val="467E718D"/>
    <w:rsid w:val="46A67CAC"/>
    <w:rsid w:val="46A9577A"/>
    <w:rsid w:val="46E27A9D"/>
    <w:rsid w:val="47085787"/>
    <w:rsid w:val="47736290"/>
    <w:rsid w:val="477A2471"/>
    <w:rsid w:val="47906638"/>
    <w:rsid w:val="479364B3"/>
    <w:rsid w:val="47A404F7"/>
    <w:rsid w:val="47A4088B"/>
    <w:rsid w:val="47C80168"/>
    <w:rsid w:val="47CF14F8"/>
    <w:rsid w:val="47F40464"/>
    <w:rsid w:val="480626AA"/>
    <w:rsid w:val="4827779A"/>
    <w:rsid w:val="482E2B13"/>
    <w:rsid w:val="48584365"/>
    <w:rsid w:val="485F394C"/>
    <w:rsid w:val="486B21B5"/>
    <w:rsid w:val="487A1A3B"/>
    <w:rsid w:val="48CE66A2"/>
    <w:rsid w:val="48D36877"/>
    <w:rsid w:val="490F485D"/>
    <w:rsid w:val="49290AF3"/>
    <w:rsid w:val="49513600"/>
    <w:rsid w:val="49546DA1"/>
    <w:rsid w:val="49596FEE"/>
    <w:rsid w:val="4963643D"/>
    <w:rsid w:val="49A146DA"/>
    <w:rsid w:val="49AB0CC1"/>
    <w:rsid w:val="49B46DF9"/>
    <w:rsid w:val="49CB72E4"/>
    <w:rsid w:val="49D01690"/>
    <w:rsid w:val="49E1150A"/>
    <w:rsid w:val="49F93D3A"/>
    <w:rsid w:val="4A372378"/>
    <w:rsid w:val="4A5A33A9"/>
    <w:rsid w:val="4A6414FA"/>
    <w:rsid w:val="4A6754BB"/>
    <w:rsid w:val="4A705BCB"/>
    <w:rsid w:val="4A7416AF"/>
    <w:rsid w:val="4AB956A4"/>
    <w:rsid w:val="4ACD3F81"/>
    <w:rsid w:val="4AD80093"/>
    <w:rsid w:val="4ADA51A6"/>
    <w:rsid w:val="4AFE4635"/>
    <w:rsid w:val="4B7461B7"/>
    <w:rsid w:val="4B893E35"/>
    <w:rsid w:val="4BFD14EA"/>
    <w:rsid w:val="4C042A9E"/>
    <w:rsid w:val="4C4F09C1"/>
    <w:rsid w:val="4C640090"/>
    <w:rsid w:val="4C7437CA"/>
    <w:rsid w:val="4C8D0688"/>
    <w:rsid w:val="4CA076A1"/>
    <w:rsid w:val="4CDF5A1D"/>
    <w:rsid w:val="4CE1195B"/>
    <w:rsid w:val="4CF540A7"/>
    <w:rsid w:val="4D47216F"/>
    <w:rsid w:val="4D7F49A7"/>
    <w:rsid w:val="4D802A23"/>
    <w:rsid w:val="4D9902CE"/>
    <w:rsid w:val="4DC60E54"/>
    <w:rsid w:val="4E1547F9"/>
    <w:rsid w:val="4E306E48"/>
    <w:rsid w:val="4E732181"/>
    <w:rsid w:val="4E7B1F9D"/>
    <w:rsid w:val="4E8109FD"/>
    <w:rsid w:val="4EA11120"/>
    <w:rsid w:val="4EB32A37"/>
    <w:rsid w:val="4EC05A55"/>
    <w:rsid w:val="4ECA034F"/>
    <w:rsid w:val="4EE748AB"/>
    <w:rsid w:val="4EF5310E"/>
    <w:rsid w:val="4F107C1D"/>
    <w:rsid w:val="4F4164EF"/>
    <w:rsid w:val="4F473FC8"/>
    <w:rsid w:val="4F545962"/>
    <w:rsid w:val="4F713A29"/>
    <w:rsid w:val="4F90670E"/>
    <w:rsid w:val="50096D44"/>
    <w:rsid w:val="501179F9"/>
    <w:rsid w:val="502046A9"/>
    <w:rsid w:val="504269FA"/>
    <w:rsid w:val="50AC4E5A"/>
    <w:rsid w:val="50BD3B32"/>
    <w:rsid w:val="50C562BB"/>
    <w:rsid w:val="50E206ED"/>
    <w:rsid w:val="50EA2291"/>
    <w:rsid w:val="50ED7960"/>
    <w:rsid w:val="50F6690A"/>
    <w:rsid w:val="51473C4A"/>
    <w:rsid w:val="514D5396"/>
    <w:rsid w:val="51541128"/>
    <w:rsid w:val="51644C3F"/>
    <w:rsid w:val="516D5B7E"/>
    <w:rsid w:val="52573D84"/>
    <w:rsid w:val="526C2E84"/>
    <w:rsid w:val="52A10081"/>
    <w:rsid w:val="52AE1D29"/>
    <w:rsid w:val="52B21874"/>
    <w:rsid w:val="52B95175"/>
    <w:rsid w:val="52BF09C3"/>
    <w:rsid w:val="52E4478E"/>
    <w:rsid w:val="52F0379C"/>
    <w:rsid w:val="52F47D92"/>
    <w:rsid w:val="53144BFF"/>
    <w:rsid w:val="5319050C"/>
    <w:rsid w:val="531A4104"/>
    <w:rsid w:val="531E326D"/>
    <w:rsid w:val="534163B1"/>
    <w:rsid w:val="53761B0D"/>
    <w:rsid w:val="53855109"/>
    <w:rsid w:val="53AD5C15"/>
    <w:rsid w:val="53D15597"/>
    <w:rsid w:val="53FA46BF"/>
    <w:rsid w:val="5402266C"/>
    <w:rsid w:val="5477375E"/>
    <w:rsid w:val="548670BA"/>
    <w:rsid w:val="548A2FBB"/>
    <w:rsid w:val="548F4882"/>
    <w:rsid w:val="549F5BF5"/>
    <w:rsid w:val="54A347C9"/>
    <w:rsid w:val="54A70E80"/>
    <w:rsid w:val="54A909BA"/>
    <w:rsid w:val="54A9593B"/>
    <w:rsid w:val="54CE2F35"/>
    <w:rsid w:val="551161F4"/>
    <w:rsid w:val="55150036"/>
    <w:rsid w:val="556525E6"/>
    <w:rsid w:val="55782163"/>
    <w:rsid w:val="5590350E"/>
    <w:rsid w:val="55A73F27"/>
    <w:rsid w:val="55CE2806"/>
    <w:rsid w:val="55EB6423"/>
    <w:rsid w:val="55EC7DAF"/>
    <w:rsid w:val="55F94D04"/>
    <w:rsid w:val="5600074C"/>
    <w:rsid w:val="56213F37"/>
    <w:rsid w:val="562E076E"/>
    <w:rsid w:val="56530F5D"/>
    <w:rsid w:val="56807B31"/>
    <w:rsid w:val="569E2A14"/>
    <w:rsid w:val="56AF2DD4"/>
    <w:rsid w:val="56BD0F2E"/>
    <w:rsid w:val="56BE55CB"/>
    <w:rsid w:val="56DF4E0E"/>
    <w:rsid w:val="56E05367"/>
    <w:rsid w:val="56E42A1B"/>
    <w:rsid w:val="56EC43F8"/>
    <w:rsid w:val="56EE7C13"/>
    <w:rsid w:val="56F20AF2"/>
    <w:rsid w:val="57BE1686"/>
    <w:rsid w:val="57C039B5"/>
    <w:rsid w:val="57E02602"/>
    <w:rsid w:val="57F147D6"/>
    <w:rsid w:val="58352B1E"/>
    <w:rsid w:val="585941E3"/>
    <w:rsid w:val="58676329"/>
    <w:rsid w:val="5877655C"/>
    <w:rsid w:val="58990931"/>
    <w:rsid w:val="58E45F9F"/>
    <w:rsid w:val="58EA1B44"/>
    <w:rsid w:val="59486EC1"/>
    <w:rsid w:val="59771E3D"/>
    <w:rsid w:val="599300B4"/>
    <w:rsid w:val="599C198A"/>
    <w:rsid w:val="5A3C564B"/>
    <w:rsid w:val="5A4522E2"/>
    <w:rsid w:val="5A5B1516"/>
    <w:rsid w:val="5A6C6166"/>
    <w:rsid w:val="5A8C475E"/>
    <w:rsid w:val="5AAE418C"/>
    <w:rsid w:val="5AB601A6"/>
    <w:rsid w:val="5AD12314"/>
    <w:rsid w:val="5AF50649"/>
    <w:rsid w:val="5B0E2B13"/>
    <w:rsid w:val="5B2E621C"/>
    <w:rsid w:val="5B6F61A6"/>
    <w:rsid w:val="5B7043EC"/>
    <w:rsid w:val="5B8A37E6"/>
    <w:rsid w:val="5B9F4B3C"/>
    <w:rsid w:val="5BFF4BEB"/>
    <w:rsid w:val="5C184BA5"/>
    <w:rsid w:val="5C334399"/>
    <w:rsid w:val="5C341E4E"/>
    <w:rsid w:val="5C696B89"/>
    <w:rsid w:val="5CA47DDF"/>
    <w:rsid w:val="5CAD2A0B"/>
    <w:rsid w:val="5CBA5330"/>
    <w:rsid w:val="5CC311B1"/>
    <w:rsid w:val="5CC92977"/>
    <w:rsid w:val="5CE6586E"/>
    <w:rsid w:val="5CE86E5D"/>
    <w:rsid w:val="5CED10DA"/>
    <w:rsid w:val="5CFF3289"/>
    <w:rsid w:val="5D115AAB"/>
    <w:rsid w:val="5D541799"/>
    <w:rsid w:val="5D59409D"/>
    <w:rsid w:val="5D8615A5"/>
    <w:rsid w:val="5DAD4C40"/>
    <w:rsid w:val="5DB36BAF"/>
    <w:rsid w:val="5DD969C1"/>
    <w:rsid w:val="5DEB00F2"/>
    <w:rsid w:val="5DF234EC"/>
    <w:rsid w:val="5E1100D9"/>
    <w:rsid w:val="5E1462D6"/>
    <w:rsid w:val="5E544C8C"/>
    <w:rsid w:val="5E5905DC"/>
    <w:rsid w:val="5E78086E"/>
    <w:rsid w:val="5E8A1EBA"/>
    <w:rsid w:val="5EA170F8"/>
    <w:rsid w:val="5EA331FE"/>
    <w:rsid w:val="5F117D0D"/>
    <w:rsid w:val="5F181746"/>
    <w:rsid w:val="5F1F4CF1"/>
    <w:rsid w:val="5F257312"/>
    <w:rsid w:val="5F3A05FF"/>
    <w:rsid w:val="5F3C5989"/>
    <w:rsid w:val="5F647ACD"/>
    <w:rsid w:val="5F79425D"/>
    <w:rsid w:val="5F8E5FD5"/>
    <w:rsid w:val="5FB21ED8"/>
    <w:rsid w:val="5FB62BAD"/>
    <w:rsid w:val="5FF349DC"/>
    <w:rsid w:val="60041E56"/>
    <w:rsid w:val="600B284E"/>
    <w:rsid w:val="60552F59"/>
    <w:rsid w:val="605D1316"/>
    <w:rsid w:val="607D0917"/>
    <w:rsid w:val="60863C41"/>
    <w:rsid w:val="60B6583F"/>
    <w:rsid w:val="60C855E1"/>
    <w:rsid w:val="60ED5D44"/>
    <w:rsid w:val="60FE683C"/>
    <w:rsid w:val="61144FA9"/>
    <w:rsid w:val="61151C31"/>
    <w:rsid w:val="61370C01"/>
    <w:rsid w:val="61394A0C"/>
    <w:rsid w:val="61616996"/>
    <w:rsid w:val="616B3926"/>
    <w:rsid w:val="61832607"/>
    <w:rsid w:val="61962DA6"/>
    <w:rsid w:val="61A04EE9"/>
    <w:rsid w:val="61C23FD8"/>
    <w:rsid w:val="61CD5DD5"/>
    <w:rsid w:val="620C2D09"/>
    <w:rsid w:val="620D010D"/>
    <w:rsid w:val="6222662A"/>
    <w:rsid w:val="629B090A"/>
    <w:rsid w:val="62BA22D5"/>
    <w:rsid w:val="62CD6468"/>
    <w:rsid w:val="62D42FE3"/>
    <w:rsid w:val="62DC4BEE"/>
    <w:rsid w:val="62F44C34"/>
    <w:rsid w:val="63120BAE"/>
    <w:rsid w:val="63175C1C"/>
    <w:rsid w:val="638F1F9B"/>
    <w:rsid w:val="63C90141"/>
    <w:rsid w:val="63CC091E"/>
    <w:rsid w:val="63DF6221"/>
    <w:rsid w:val="642926BA"/>
    <w:rsid w:val="64496CAD"/>
    <w:rsid w:val="6463671D"/>
    <w:rsid w:val="648425A4"/>
    <w:rsid w:val="65040F03"/>
    <w:rsid w:val="651664A6"/>
    <w:rsid w:val="65306E36"/>
    <w:rsid w:val="653E5724"/>
    <w:rsid w:val="656E09E0"/>
    <w:rsid w:val="65733A48"/>
    <w:rsid w:val="65750BC5"/>
    <w:rsid w:val="657A3078"/>
    <w:rsid w:val="65CD0D2C"/>
    <w:rsid w:val="65CE1B16"/>
    <w:rsid w:val="66087F74"/>
    <w:rsid w:val="661E3A03"/>
    <w:rsid w:val="6620384D"/>
    <w:rsid w:val="6632514A"/>
    <w:rsid w:val="66611443"/>
    <w:rsid w:val="66683AB7"/>
    <w:rsid w:val="66893C41"/>
    <w:rsid w:val="669D105D"/>
    <w:rsid w:val="67282F35"/>
    <w:rsid w:val="673E5C7E"/>
    <w:rsid w:val="673F5A56"/>
    <w:rsid w:val="675F4A5E"/>
    <w:rsid w:val="676519BB"/>
    <w:rsid w:val="676D25FE"/>
    <w:rsid w:val="67740619"/>
    <w:rsid w:val="67741A3C"/>
    <w:rsid w:val="678A00CE"/>
    <w:rsid w:val="67AE4C4D"/>
    <w:rsid w:val="67B03FAE"/>
    <w:rsid w:val="67BD2E0E"/>
    <w:rsid w:val="683D4DCE"/>
    <w:rsid w:val="68572E9D"/>
    <w:rsid w:val="686B3FC7"/>
    <w:rsid w:val="68824C24"/>
    <w:rsid w:val="68914530"/>
    <w:rsid w:val="689F5567"/>
    <w:rsid w:val="68AB6481"/>
    <w:rsid w:val="68CA2D33"/>
    <w:rsid w:val="68DA5B5B"/>
    <w:rsid w:val="68EE53A8"/>
    <w:rsid w:val="68EF0FB9"/>
    <w:rsid w:val="68F55D2F"/>
    <w:rsid w:val="68FA1435"/>
    <w:rsid w:val="691F76B6"/>
    <w:rsid w:val="69216C99"/>
    <w:rsid w:val="695F0124"/>
    <w:rsid w:val="696D5948"/>
    <w:rsid w:val="696E0BCE"/>
    <w:rsid w:val="69724AF4"/>
    <w:rsid w:val="69756C9F"/>
    <w:rsid w:val="6A3A1973"/>
    <w:rsid w:val="6A443F7B"/>
    <w:rsid w:val="6A5C2641"/>
    <w:rsid w:val="6A5C3FC0"/>
    <w:rsid w:val="6AC76247"/>
    <w:rsid w:val="6AE16C03"/>
    <w:rsid w:val="6AF240FC"/>
    <w:rsid w:val="6B253E88"/>
    <w:rsid w:val="6B257B2A"/>
    <w:rsid w:val="6B2E5A6E"/>
    <w:rsid w:val="6B372F69"/>
    <w:rsid w:val="6B7C1F31"/>
    <w:rsid w:val="6BC21D03"/>
    <w:rsid w:val="6C2818AA"/>
    <w:rsid w:val="6C316545"/>
    <w:rsid w:val="6C320FB3"/>
    <w:rsid w:val="6C39718D"/>
    <w:rsid w:val="6C3D64DF"/>
    <w:rsid w:val="6C4E18CC"/>
    <w:rsid w:val="6C78327C"/>
    <w:rsid w:val="6CBB2346"/>
    <w:rsid w:val="6CBF65B7"/>
    <w:rsid w:val="6CC91897"/>
    <w:rsid w:val="6CD1479C"/>
    <w:rsid w:val="6CD30A50"/>
    <w:rsid w:val="6CF45DCA"/>
    <w:rsid w:val="6D1B5F3F"/>
    <w:rsid w:val="6D4A19DD"/>
    <w:rsid w:val="6D77157D"/>
    <w:rsid w:val="6D9D09CE"/>
    <w:rsid w:val="6D9D2F6D"/>
    <w:rsid w:val="6DA40FCC"/>
    <w:rsid w:val="6DBE5737"/>
    <w:rsid w:val="6DC36A48"/>
    <w:rsid w:val="6DCA13F3"/>
    <w:rsid w:val="6E0C1DF6"/>
    <w:rsid w:val="6E195C5D"/>
    <w:rsid w:val="6E1D58F5"/>
    <w:rsid w:val="6E3C18CA"/>
    <w:rsid w:val="6E3C526A"/>
    <w:rsid w:val="6E635961"/>
    <w:rsid w:val="6ED95DAB"/>
    <w:rsid w:val="6EEA5939"/>
    <w:rsid w:val="6F107CF3"/>
    <w:rsid w:val="6F705031"/>
    <w:rsid w:val="6F8B4A1C"/>
    <w:rsid w:val="6F9C5267"/>
    <w:rsid w:val="6FAA36F1"/>
    <w:rsid w:val="6FBC659B"/>
    <w:rsid w:val="6FDD2AFC"/>
    <w:rsid w:val="70300811"/>
    <w:rsid w:val="70321ED3"/>
    <w:rsid w:val="70473D6E"/>
    <w:rsid w:val="704D242A"/>
    <w:rsid w:val="70672784"/>
    <w:rsid w:val="70697E56"/>
    <w:rsid w:val="709E7693"/>
    <w:rsid w:val="709F7DD6"/>
    <w:rsid w:val="70B64613"/>
    <w:rsid w:val="70C135E6"/>
    <w:rsid w:val="70C53CE0"/>
    <w:rsid w:val="7114733D"/>
    <w:rsid w:val="716473DF"/>
    <w:rsid w:val="716A2291"/>
    <w:rsid w:val="71AB4E83"/>
    <w:rsid w:val="71D44055"/>
    <w:rsid w:val="71E35188"/>
    <w:rsid w:val="71E66309"/>
    <w:rsid w:val="71FA3362"/>
    <w:rsid w:val="720E3E1A"/>
    <w:rsid w:val="722B2F7C"/>
    <w:rsid w:val="72621492"/>
    <w:rsid w:val="72704CCA"/>
    <w:rsid w:val="72734404"/>
    <w:rsid w:val="7292465F"/>
    <w:rsid w:val="72F83160"/>
    <w:rsid w:val="730818BD"/>
    <w:rsid w:val="73137092"/>
    <w:rsid w:val="732306F0"/>
    <w:rsid w:val="73686A3B"/>
    <w:rsid w:val="738E42D5"/>
    <w:rsid w:val="73926AD9"/>
    <w:rsid w:val="7399605A"/>
    <w:rsid w:val="73A1787D"/>
    <w:rsid w:val="74052D9F"/>
    <w:rsid w:val="740A314B"/>
    <w:rsid w:val="74265995"/>
    <w:rsid w:val="74AD4072"/>
    <w:rsid w:val="74AF3DC4"/>
    <w:rsid w:val="74C15FB2"/>
    <w:rsid w:val="74DA7AF5"/>
    <w:rsid w:val="74F02D56"/>
    <w:rsid w:val="751A3F9D"/>
    <w:rsid w:val="75275E07"/>
    <w:rsid w:val="754D1B0C"/>
    <w:rsid w:val="755D6C5B"/>
    <w:rsid w:val="756568C1"/>
    <w:rsid w:val="7598038D"/>
    <w:rsid w:val="75A32860"/>
    <w:rsid w:val="75AA56F1"/>
    <w:rsid w:val="75F0385C"/>
    <w:rsid w:val="75F61BBF"/>
    <w:rsid w:val="75FE218E"/>
    <w:rsid w:val="760221A4"/>
    <w:rsid w:val="7603174C"/>
    <w:rsid w:val="7622000B"/>
    <w:rsid w:val="76262805"/>
    <w:rsid w:val="762B4CBE"/>
    <w:rsid w:val="76311067"/>
    <w:rsid w:val="764D6065"/>
    <w:rsid w:val="76644C3A"/>
    <w:rsid w:val="766F2806"/>
    <w:rsid w:val="76781846"/>
    <w:rsid w:val="76840574"/>
    <w:rsid w:val="76CA17DF"/>
    <w:rsid w:val="76CD14B9"/>
    <w:rsid w:val="771556CA"/>
    <w:rsid w:val="77255BDA"/>
    <w:rsid w:val="77340E60"/>
    <w:rsid w:val="774668FE"/>
    <w:rsid w:val="775E0B8B"/>
    <w:rsid w:val="776F73E2"/>
    <w:rsid w:val="779B2EFD"/>
    <w:rsid w:val="77AE5BD6"/>
    <w:rsid w:val="77C2724E"/>
    <w:rsid w:val="77CB6AFC"/>
    <w:rsid w:val="77E5185A"/>
    <w:rsid w:val="77EE11C7"/>
    <w:rsid w:val="781172FF"/>
    <w:rsid w:val="781F0494"/>
    <w:rsid w:val="782E6122"/>
    <w:rsid w:val="784F346B"/>
    <w:rsid w:val="78840590"/>
    <w:rsid w:val="7894468D"/>
    <w:rsid w:val="78C50B93"/>
    <w:rsid w:val="78D322B7"/>
    <w:rsid w:val="78F3128A"/>
    <w:rsid w:val="79047BB8"/>
    <w:rsid w:val="79505194"/>
    <w:rsid w:val="79651252"/>
    <w:rsid w:val="796B4CD4"/>
    <w:rsid w:val="797552C7"/>
    <w:rsid w:val="798002DE"/>
    <w:rsid w:val="79982567"/>
    <w:rsid w:val="79B3037C"/>
    <w:rsid w:val="79C62091"/>
    <w:rsid w:val="7A186040"/>
    <w:rsid w:val="7A3D0649"/>
    <w:rsid w:val="7A476F2A"/>
    <w:rsid w:val="7A8A7BCB"/>
    <w:rsid w:val="7AC42193"/>
    <w:rsid w:val="7B050F13"/>
    <w:rsid w:val="7B0A7B47"/>
    <w:rsid w:val="7B161AD0"/>
    <w:rsid w:val="7B163E44"/>
    <w:rsid w:val="7B1C1DAE"/>
    <w:rsid w:val="7B486304"/>
    <w:rsid w:val="7B545CA7"/>
    <w:rsid w:val="7B735483"/>
    <w:rsid w:val="7B9B7BC7"/>
    <w:rsid w:val="7BA21EBB"/>
    <w:rsid w:val="7BDD34C6"/>
    <w:rsid w:val="7BDD6122"/>
    <w:rsid w:val="7C0803E1"/>
    <w:rsid w:val="7C142BB2"/>
    <w:rsid w:val="7C550ED8"/>
    <w:rsid w:val="7C561276"/>
    <w:rsid w:val="7C6A2552"/>
    <w:rsid w:val="7C787BE5"/>
    <w:rsid w:val="7C89116F"/>
    <w:rsid w:val="7CAA331B"/>
    <w:rsid w:val="7CB6095C"/>
    <w:rsid w:val="7CCD1C27"/>
    <w:rsid w:val="7CFD7896"/>
    <w:rsid w:val="7D611313"/>
    <w:rsid w:val="7D6F75C9"/>
    <w:rsid w:val="7DD760D3"/>
    <w:rsid w:val="7E2E685B"/>
    <w:rsid w:val="7E6F7AA4"/>
    <w:rsid w:val="7E9D5FD9"/>
    <w:rsid w:val="7EE64BEA"/>
    <w:rsid w:val="7EE86FB7"/>
    <w:rsid w:val="7EEF62BA"/>
    <w:rsid w:val="7EFB2D43"/>
    <w:rsid w:val="7F30434B"/>
    <w:rsid w:val="7F521BB4"/>
    <w:rsid w:val="7F873058"/>
    <w:rsid w:val="7FA637B7"/>
    <w:rsid w:val="7FDF1BB0"/>
    <w:rsid w:val="7FEB30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1">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autoRedefine/>
    <w:semiHidden/>
    <w:unhideWhenUsed/>
    <w:qFormat/>
    <w:uiPriority w:val="99"/>
    <w:pPr>
      <w:jc w:val="left"/>
    </w:pPr>
  </w:style>
  <w:style w:type="paragraph" w:styleId="5">
    <w:name w:val="footer"/>
    <w:basedOn w:val="1"/>
    <w:link w:val="17"/>
    <w:autoRedefine/>
    <w:unhideWhenUsed/>
    <w:qFormat/>
    <w:uiPriority w:val="99"/>
    <w:pPr>
      <w:tabs>
        <w:tab w:val="center" w:pos="4153"/>
        <w:tab w:val="right" w:pos="8306"/>
      </w:tabs>
      <w:snapToGrid w:val="0"/>
      <w:jc w:val="left"/>
    </w:pPr>
    <w:rPr>
      <w:sz w:val="18"/>
      <w:szCs w:val="18"/>
    </w:rPr>
  </w:style>
  <w:style w:type="paragraph" w:styleId="6">
    <w:name w:val="header"/>
    <w:basedOn w:val="1"/>
    <w:link w:val="16"/>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2"/>
    <w:basedOn w:val="1"/>
    <w:next w:val="1"/>
    <w:autoRedefine/>
    <w:qFormat/>
    <w:uiPriority w:val="0"/>
    <w:pPr>
      <w:widowControl/>
      <w:spacing w:line="600" w:lineRule="exact"/>
      <w:ind w:left="420" w:leftChars="200" w:firstLine="641"/>
      <w:jc w:val="left"/>
    </w:pPr>
    <w:rPr>
      <w:rFonts w:ascii="Times New Roman" w:hAnsi="Times New Roman"/>
      <w:sz w:val="32"/>
    </w:rPr>
  </w:style>
  <w:style w:type="paragraph" w:styleId="8">
    <w:name w:val="Normal (Web)"/>
    <w:basedOn w:val="1"/>
    <w:autoRedefine/>
    <w:semiHidden/>
    <w:unhideWhenUsed/>
    <w:qFormat/>
    <w:uiPriority w:val="9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table" w:styleId="10">
    <w:name w:val="Table Grid"/>
    <w:basedOn w:val="9"/>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autoRedefine/>
    <w:qFormat/>
    <w:uiPriority w:val="0"/>
    <w:rPr>
      <w:b/>
    </w:rPr>
  </w:style>
  <w:style w:type="character" w:styleId="13">
    <w:name w:val="FollowedHyperlink"/>
    <w:basedOn w:val="11"/>
    <w:autoRedefine/>
    <w:semiHidden/>
    <w:unhideWhenUsed/>
    <w:qFormat/>
    <w:uiPriority w:val="99"/>
    <w:rPr>
      <w:color w:val="333333"/>
      <w:u w:val="none"/>
    </w:rPr>
  </w:style>
  <w:style w:type="character" w:styleId="14">
    <w:name w:val="Hyperlink"/>
    <w:basedOn w:val="11"/>
    <w:autoRedefine/>
    <w:qFormat/>
    <w:uiPriority w:val="0"/>
    <w:rPr>
      <w:color w:val="333333"/>
      <w:u w:val="none"/>
    </w:rPr>
  </w:style>
  <w:style w:type="paragraph" w:styleId="15">
    <w:name w:val="List Paragraph"/>
    <w:basedOn w:val="1"/>
    <w:autoRedefine/>
    <w:qFormat/>
    <w:uiPriority w:val="34"/>
    <w:pPr>
      <w:ind w:firstLine="420" w:firstLineChars="200"/>
    </w:pPr>
  </w:style>
  <w:style w:type="character" w:customStyle="1" w:styleId="16">
    <w:name w:val="页眉 Char"/>
    <w:basedOn w:val="11"/>
    <w:link w:val="6"/>
    <w:autoRedefine/>
    <w:qFormat/>
    <w:uiPriority w:val="99"/>
    <w:rPr>
      <w:sz w:val="18"/>
      <w:szCs w:val="18"/>
    </w:rPr>
  </w:style>
  <w:style w:type="character" w:customStyle="1" w:styleId="17">
    <w:name w:val="页脚 Char"/>
    <w:basedOn w:val="11"/>
    <w:link w:val="5"/>
    <w:autoRedefine/>
    <w:qFormat/>
    <w:uiPriority w:val="99"/>
    <w:rPr>
      <w:sz w:val="18"/>
      <w:szCs w:val="18"/>
    </w:rPr>
  </w:style>
  <w:style w:type="character" w:customStyle="1" w:styleId="18">
    <w:name w:val="font51"/>
    <w:basedOn w:val="11"/>
    <w:autoRedefine/>
    <w:qFormat/>
    <w:uiPriority w:val="0"/>
    <w:rPr>
      <w:rFonts w:hint="default" w:ascii="Times New Roman" w:hAnsi="Times New Roman" w:cs="Times New Roman"/>
      <w:b/>
      <w:color w:val="000000"/>
      <w:sz w:val="22"/>
      <w:szCs w:val="22"/>
      <w:u w:val="none"/>
    </w:rPr>
  </w:style>
  <w:style w:type="character" w:customStyle="1" w:styleId="19">
    <w:name w:val="font41"/>
    <w:basedOn w:val="11"/>
    <w:autoRedefine/>
    <w:qFormat/>
    <w:uiPriority w:val="0"/>
    <w:rPr>
      <w:rFonts w:ascii="仿宋_GB2312" w:eastAsia="仿宋_GB2312" w:cs="仿宋_GB2312"/>
      <w:b/>
      <w:color w:val="000000"/>
      <w:sz w:val="22"/>
      <w:szCs w:val="22"/>
      <w:u w:val="none"/>
    </w:rPr>
  </w:style>
  <w:style w:type="character" w:customStyle="1" w:styleId="20">
    <w:name w:val="font11"/>
    <w:basedOn w:val="11"/>
    <w:autoRedefine/>
    <w:qFormat/>
    <w:uiPriority w:val="0"/>
    <w:rPr>
      <w:rFonts w:hint="default" w:ascii="Times New Roman" w:hAnsi="Times New Roman" w:cs="Times New Roman"/>
      <w:b/>
      <w:color w:val="000000"/>
      <w:sz w:val="22"/>
      <w:szCs w:val="22"/>
      <w:u w:val="none"/>
    </w:rPr>
  </w:style>
  <w:style w:type="character" w:customStyle="1" w:styleId="21">
    <w:name w:val="font31"/>
    <w:basedOn w:val="11"/>
    <w:autoRedefine/>
    <w:qFormat/>
    <w:uiPriority w:val="0"/>
    <w:rPr>
      <w:rFonts w:ascii="仿宋_GB2312" w:eastAsia="仿宋_GB2312" w:cs="仿宋_GB2312"/>
      <w:b/>
      <w:color w:val="000000"/>
      <w:sz w:val="22"/>
      <w:szCs w:val="22"/>
      <w:u w:val="none"/>
    </w:rPr>
  </w:style>
  <w:style w:type="character" w:customStyle="1" w:styleId="22">
    <w:name w:val="font21"/>
    <w:basedOn w:val="11"/>
    <w:autoRedefine/>
    <w:qFormat/>
    <w:uiPriority w:val="0"/>
    <w:rPr>
      <w:rFonts w:hint="default" w:ascii="Times New Roman" w:hAnsi="Times New Roman" w:cs="Times New Roman"/>
      <w:b/>
      <w:color w:val="000000"/>
      <w:sz w:val="22"/>
      <w:szCs w:val="22"/>
      <w:u w:val="none"/>
    </w:rPr>
  </w:style>
  <w:style w:type="character" w:customStyle="1" w:styleId="23">
    <w:name w:val="font01"/>
    <w:basedOn w:val="11"/>
    <w:autoRedefine/>
    <w:qFormat/>
    <w:uiPriority w:val="0"/>
    <w:rPr>
      <w:rFonts w:hint="default" w:ascii="Times New Roman" w:hAnsi="Times New Roman" w:cs="Times New Roman"/>
      <w:color w:val="000000"/>
      <w:sz w:val="32"/>
      <w:szCs w:val="3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5468</Words>
  <Characters>5794</Characters>
  <Lines>18</Lines>
  <Paragraphs>5</Paragraphs>
  <TotalTime>11</TotalTime>
  <ScaleCrop>false</ScaleCrop>
  <LinksUpToDate>false</LinksUpToDate>
  <CharactersWithSpaces>6042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2016-05-31T01:49:00Z</dcterms:created>
  <dc:creator>刘项阳</dc:creator>
  <cp:lastModifiedBy>孙媛</cp:lastModifiedBy>
  <cp:lastPrinted>2025-02-12T08:43:00Z</cp:lastPrinted>
  <dcterms:modified xsi:type="dcterms:W3CDTF">2025-02-13T08:58:23Z</dcterms:modified>
  <dc:title>附件2</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EBF2A1DBAA88434786F5A32A18B1D302_13</vt:lpwstr>
  </property>
  <property fmtid="{D5CDD505-2E9C-101B-9397-08002B2CF9AE}" pid="4" name="KSOTemplateDocerSaveRecord">
    <vt:lpwstr>eyJoZGlkIjoiMTQ4MWMwZjdkM2NlZWJlNTIxMjRjYzc3Mjk1NjM5NmIiLCJ1c2VySWQiOiI1MzQwNjI0MjEifQ==</vt:lpwstr>
  </property>
</Properties>
</file>