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ind w:firstLine="0" w:firstLineChars="0"/>
        <w:jc w:val="left"/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仿宋_GB2312" w:hAnsi="宋体" w:eastAsia="仿宋_GB2312"/>
          <w:sz w:val="30"/>
          <w:szCs w:val="30"/>
          <w:lang w:eastAsia="zh-CN"/>
        </w:rPr>
        <w:t>附件</w:t>
      </w:r>
      <w:r>
        <w:rPr>
          <w:rFonts w:hint="default" w:ascii="Times New Roman" w:hAnsi="Times New Roman" w:eastAsia="宋体" w:cs="Times New Roman"/>
          <w:b w:val="0"/>
          <w:bCs w:val="0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val="en-US" w:eastAsia="zh-CN"/>
        </w:rPr>
        <w:t>通用模板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0" w:firstLineChars="0"/>
        <w:textAlignment w:val="auto"/>
        <w:rPr>
          <w:rFonts w:ascii="仿宋_GB2312" w:hAnsi="宋体" w:eastAsia="仿宋_GB2312"/>
          <w:b/>
          <w:bCs/>
          <w:sz w:val="36"/>
          <w:szCs w:val="36"/>
        </w:rPr>
      </w:pPr>
      <w:r>
        <w:rPr>
          <w:rFonts w:hint="eastAsia" w:ascii="仿宋_GB2312" w:hAnsi="宋体" w:eastAsia="仿宋_GB2312" w:cs="Calibri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 w:cs="Calibri"/>
          <w:sz w:val="28"/>
          <w:szCs w:val="28"/>
          <w:u w:val="single"/>
          <w:lang w:val="en-US" w:eastAsia="zh-CN"/>
        </w:rPr>
        <w:t>业务主管部门</w:t>
      </w:r>
      <w:r>
        <w:rPr>
          <w:rFonts w:hint="eastAsia" w:ascii="仿宋_GB2312" w:hAnsi="宋体" w:eastAsia="仿宋_GB2312" w:cs="Calibri"/>
          <w:sz w:val="28"/>
          <w:szCs w:val="28"/>
          <w:u w:val="single"/>
        </w:rPr>
        <w:t>）</w:t>
      </w:r>
      <w:r>
        <w:rPr>
          <w:rFonts w:hint="eastAsia" w:ascii="仿宋_GB2312" w:hAnsi="宋体" w:eastAsia="仿宋_GB2312" w:cs="Calibri"/>
          <w:sz w:val="28"/>
          <w:szCs w:val="28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本单位 </w:t>
      </w:r>
      <w:r>
        <w:rPr>
          <w:rFonts w:hint="eastAsia" w:ascii="仿宋_GB2312" w:hAnsi="宋体" w:eastAsia="仿宋_GB2312"/>
          <w:sz w:val="28"/>
          <w:szCs w:val="28"/>
          <w:u w:val="single"/>
        </w:rPr>
        <w:t>(申请单位全称</w:t>
      </w:r>
      <w:r>
        <w:rPr>
          <w:rFonts w:hint="eastAsia" w:ascii="仿宋_GB2312" w:hAnsi="宋体" w:eastAsia="仿宋_GB2312"/>
          <w:sz w:val="28"/>
          <w:szCs w:val="28"/>
          <w:u w:val="single"/>
          <w:lang w:eastAsia="zh-CN"/>
        </w:rPr>
        <w:t>）、（统一社会信用代码</w:t>
      </w:r>
      <w:r>
        <w:rPr>
          <w:rFonts w:hint="eastAsia" w:ascii="仿宋_GB2312" w:hAnsi="宋体" w:eastAsia="仿宋_GB2312"/>
          <w:sz w:val="28"/>
          <w:szCs w:val="28"/>
          <w:u w:val="single"/>
        </w:rPr>
        <w:t>)</w:t>
      </w:r>
      <w:r>
        <w:rPr>
          <w:rFonts w:hint="eastAsia" w:ascii="仿宋_GB2312" w:hAnsi="宋体" w:eastAsia="仿宋_GB2312"/>
          <w:sz w:val="28"/>
          <w:szCs w:val="28"/>
        </w:rPr>
        <w:t xml:space="preserve"> 对申报 </w:t>
      </w:r>
      <w:r>
        <w:rPr>
          <w:rFonts w:hint="eastAsia" w:ascii="仿宋_GB2312" w:hAnsi="宋体" w:eastAsia="仿宋_GB2312"/>
          <w:sz w:val="28"/>
          <w:szCs w:val="28"/>
          <w:u w:val="single"/>
        </w:rPr>
        <w:t>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扶持</w:t>
      </w:r>
      <w:bookmarkStart w:id="0" w:name="_GoBack"/>
      <w:bookmarkEnd w:id="0"/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事项名称</w:t>
      </w:r>
      <w:r>
        <w:rPr>
          <w:rFonts w:hint="eastAsia" w:ascii="仿宋_GB2312" w:hAnsi="宋体" w:eastAsia="仿宋_GB2312"/>
          <w:sz w:val="28"/>
          <w:szCs w:val="28"/>
          <w:u w:val="single"/>
        </w:rPr>
        <w:t>）</w:t>
      </w:r>
      <w:r>
        <w:rPr>
          <w:rFonts w:hint="eastAsia" w:ascii="仿宋_GB2312" w:hAnsi="宋体" w:eastAsia="仿宋_GB2312"/>
          <w:sz w:val="28"/>
          <w:szCs w:val="28"/>
        </w:rPr>
        <w:t>扶持资金有关事宜，作出如下承诺：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一、充分知悉并自愿遵守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>《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>政策</w:t>
      </w:r>
      <w:r>
        <w:rPr>
          <w:rFonts w:hint="eastAsia" w:ascii="仿宋_GB2312" w:hAnsi="宋体" w:eastAsia="仿宋_GB2312"/>
          <w:sz w:val="28"/>
          <w:szCs w:val="28"/>
          <w:u w:val="single"/>
        </w:rPr>
        <w:t>全称》（文号）</w:t>
      </w:r>
      <w:r>
        <w:rPr>
          <w:rFonts w:hint="eastAsia" w:ascii="仿宋_GB2312" w:hAnsi="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none"/>
          <w:lang w:val="en-US" w:eastAsia="zh-CN"/>
        </w:rPr>
        <w:t>及其细则</w:t>
      </w:r>
      <w:r>
        <w:rPr>
          <w:rFonts w:hint="eastAsia" w:ascii="仿宋_GB2312" w:hAnsi="宋体" w:eastAsia="仿宋_GB2312"/>
          <w:sz w:val="28"/>
          <w:szCs w:val="28"/>
        </w:rPr>
        <w:t>等相关政策及规定。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二、对提交的各项申请材料的真实性、合法性、有效性负责，不存在隐瞒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、提供虚假材料、恶意套取资金等</w:t>
      </w:r>
      <w:r>
        <w:rPr>
          <w:rFonts w:hint="eastAsia" w:ascii="仿宋_GB2312" w:hAnsi="宋体" w:eastAsia="仿宋_GB2312"/>
          <w:sz w:val="28"/>
          <w:szCs w:val="28"/>
        </w:rPr>
        <w:t>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三、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扶持资金严格按照国家有关财务、会计制度的规定进行账务处理，对有明确资金用途的，保证扶持资金专款专用，自觉接受政府有关部门的监督检查，主动配合做好项目的跟踪管理工作</w:t>
      </w:r>
      <w:r>
        <w:rPr>
          <w:rFonts w:hint="eastAsia" w:ascii="仿宋_GB2312" w:hAnsi="宋体" w:eastAsia="仿宋_GB2312"/>
          <w:sz w:val="28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四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根据权利与义务对等原则，本单位为获取扶持资金，自愿放弃相关权利，即</w:t>
      </w:r>
      <w:r>
        <w:rPr>
          <w:rFonts w:hint="eastAsia" w:ascii="仿宋_GB2312" w:hAnsi="宋体" w:eastAsia="仿宋_GB2312"/>
          <w:sz w:val="28"/>
          <w:szCs w:val="28"/>
        </w:rPr>
        <w:t>自收到扶持资金之日起10年内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（风险投资机构为存续期内）</w:t>
      </w:r>
      <w:r>
        <w:rPr>
          <w:rFonts w:hint="eastAsia" w:ascii="仿宋_GB2312" w:hAnsi="宋体" w:eastAsia="仿宋_GB2312"/>
          <w:sz w:val="28"/>
          <w:szCs w:val="28"/>
        </w:rPr>
        <w:t>注册地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址不迁离本区、不改变在本区的纳税义务、不减少注册资本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（风险投资机构因项目退出导致的减资除外）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、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val="en-US" w:eastAsia="zh-CN"/>
        </w:rPr>
        <w:t>统计关系不迁离本区。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  <w:lang w:eastAsia="zh-CN"/>
        </w:rPr>
        <w:t>确因发展需要，本单位重新主张前述权利的，在</w:t>
      </w:r>
      <w:r>
        <w:rPr>
          <w:rFonts w:hint="eastAsia" w:ascii="仿宋_GB2312" w:hAnsi="宋体" w:eastAsia="仿宋_GB2312"/>
          <w:sz w:val="28"/>
          <w:szCs w:val="28"/>
          <w:shd w:val="clear" w:color="auto" w:fill="auto"/>
        </w:rPr>
        <w:t>向有关部门申请办理前述变更手</w:t>
      </w:r>
      <w:r>
        <w:rPr>
          <w:rFonts w:hint="eastAsia" w:ascii="仿宋_GB2312" w:hAnsi="宋体" w:eastAsia="仿宋_GB2312"/>
          <w:sz w:val="28"/>
          <w:szCs w:val="28"/>
        </w:rPr>
        <w:t>续之前，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应</w:t>
      </w:r>
      <w:r>
        <w:rPr>
          <w:rFonts w:hint="eastAsia" w:ascii="仿宋_GB2312" w:hAnsi="宋体" w:eastAsia="仿宋_GB2312"/>
          <w:sz w:val="28"/>
          <w:szCs w:val="28"/>
        </w:rPr>
        <w:t>退回在</w:t>
      </w:r>
      <w:r>
        <w:rPr>
          <w:rFonts w:hint="eastAsia" w:ascii="仿宋_GB2312" w:hAnsi="宋体" w:eastAsia="仿宋_GB2312"/>
          <w:sz w:val="28"/>
          <w:szCs w:val="28"/>
          <w:lang w:eastAsia="zh-CN"/>
        </w:rPr>
        <w:t>黄埔区、广州开发</w:t>
      </w:r>
      <w:r>
        <w:rPr>
          <w:rFonts w:hint="eastAsia" w:ascii="仿宋_GB2312" w:hAnsi="宋体" w:eastAsia="仿宋_GB2312"/>
          <w:sz w:val="28"/>
          <w:szCs w:val="28"/>
        </w:rPr>
        <w:t>区领取的扶持资金。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textAlignment w:val="auto"/>
        <w:rPr>
          <w:rFonts w:hint="eastAsia" w:ascii="仿宋_GB2312" w:hAnsi="宋体" w:eastAsia="仿宋_GB2312"/>
          <w:sz w:val="28"/>
          <w:szCs w:val="28"/>
          <w:lang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若违反上述承诺，本单位明悉除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主动退回领取的相关扶持资金外，还</w:t>
      </w: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>须</w:t>
      </w:r>
      <w:r>
        <w:rPr>
          <w:rFonts w:hint="eastAsia" w:ascii="仿宋_GB2312" w:hAnsi="宋体" w:eastAsia="仿宋_GB2312"/>
          <w:sz w:val="28"/>
          <w:szCs w:val="28"/>
        </w:rPr>
        <w:t>承担由此带来的一切后果和法律责任。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520" w:lineRule="exact"/>
        <w:ind w:right="0" w:firstLine="560"/>
        <w:jc w:val="right"/>
        <w:textAlignment w:val="auto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承诺人（盖章）：（申请单位全称）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center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  <w:lang w:val="en-US" w:eastAsia="zh-CN"/>
        </w:rPr>
        <w:t xml:space="preserve">            </w:t>
      </w:r>
      <w:r>
        <w:rPr>
          <w:rFonts w:hint="eastAsia" w:ascii="仿宋_GB2312" w:hAnsi="宋体" w:eastAsia="仿宋_GB2312"/>
          <w:sz w:val="28"/>
          <w:szCs w:val="28"/>
        </w:rPr>
        <w:t>法定代表人（签字）：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firstLine="560"/>
        <w:jc w:val="right"/>
        <w:textAlignment w:val="auto"/>
        <w:rPr>
          <w:rFonts w:hint="default" w:ascii="仿宋_GB2312" w:hAnsi="仿宋" w:eastAsia="仿宋_GB2312"/>
          <w:b/>
          <w:bCs/>
          <w:sz w:val="36"/>
          <w:szCs w:val="40"/>
          <w:lang w:val="en-US" w:eastAsia="zh-CN"/>
        </w:rPr>
      </w:pPr>
      <w:r>
        <w:rPr>
          <w:rFonts w:hint="eastAsia" w:ascii="仿宋_GB2312" w:hAnsi="宋体" w:eastAsia="仿宋_GB2312"/>
          <w:sz w:val="28"/>
          <w:szCs w:val="28"/>
        </w:rPr>
        <w:t>年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月</w:t>
      </w:r>
      <w:r>
        <w:rPr>
          <w:rFonts w:hint="eastAsia" w:ascii="仿宋_GB2312" w:hAnsi="宋体" w:eastAsia="仿宋_GB2312" w:cs="Calibri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/>
          <w:sz w:val="28"/>
          <w:szCs w:val="28"/>
        </w:rPr>
        <w:t xml:space="preserve">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0" w:right="1134" w:bottom="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420"/>
      </w:pPr>
      <w:r>
        <w:separator/>
      </w:r>
    </w:p>
  </w:footnote>
  <w:footnote w:type="continuationSeparator" w:id="1">
    <w:p>
      <w:pPr>
        <w:spacing w:line="24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AA1"/>
    <w:rsid w:val="000A0943"/>
    <w:rsid w:val="003F250C"/>
    <w:rsid w:val="00591287"/>
    <w:rsid w:val="005D13B1"/>
    <w:rsid w:val="0089682B"/>
    <w:rsid w:val="00A01FE8"/>
    <w:rsid w:val="00A15254"/>
    <w:rsid w:val="00B868F2"/>
    <w:rsid w:val="00C31BC0"/>
    <w:rsid w:val="00D001FA"/>
    <w:rsid w:val="00D961A6"/>
    <w:rsid w:val="00E00159"/>
    <w:rsid w:val="00E17A0C"/>
    <w:rsid w:val="00FC1AA1"/>
    <w:rsid w:val="011446B1"/>
    <w:rsid w:val="02FB6CD1"/>
    <w:rsid w:val="038E3970"/>
    <w:rsid w:val="07390E96"/>
    <w:rsid w:val="088E1D62"/>
    <w:rsid w:val="09AF7A98"/>
    <w:rsid w:val="0DCA170D"/>
    <w:rsid w:val="0DE021F8"/>
    <w:rsid w:val="0F935692"/>
    <w:rsid w:val="11A956C9"/>
    <w:rsid w:val="123077A6"/>
    <w:rsid w:val="13C30774"/>
    <w:rsid w:val="140229A4"/>
    <w:rsid w:val="161F43DC"/>
    <w:rsid w:val="1A5F3EBF"/>
    <w:rsid w:val="1CE01E1E"/>
    <w:rsid w:val="1D2D50D6"/>
    <w:rsid w:val="1E7758D7"/>
    <w:rsid w:val="21E26F90"/>
    <w:rsid w:val="21F26CE3"/>
    <w:rsid w:val="23514523"/>
    <w:rsid w:val="25152792"/>
    <w:rsid w:val="255B6468"/>
    <w:rsid w:val="263E0BDF"/>
    <w:rsid w:val="27EF1C24"/>
    <w:rsid w:val="29302A3E"/>
    <w:rsid w:val="2AB33AD5"/>
    <w:rsid w:val="2FA36165"/>
    <w:rsid w:val="31E12BFD"/>
    <w:rsid w:val="346C4476"/>
    <w:rsid w:val="35E06FB6"/>
    <w:rsid w:val="36795E44"/>
    <w:rsid w:val="399D788F"/>
    <w:rsid w:val="3AAA239D"/>
    <w:rsid w:val="3AF84ED0"/>
    <w:rsid w:val="3EF315DD"/>
    <w:rsid w:val="44A44117"/>
    <w:rsid w:val="45623C06"/>
    <w:rsid w:val="45F32EFA"/>
    <w:rsid w:val="475F39D9"/>
    <w:rsid w:val="48DC7BDD"/>
    <w:rsid w:val="4A381555"/>
    <w:rsid w:val="4B7E245A"/>
    <w:rsid w:val="4C3542F1"/>
    <w:rsid w:val="4D17783A"/>
    <w:rsid w:val="4D8111B0"/>
    <w:rsid w:val="4D8D7415"/>
    <w:rsid w:val="52CF75B9"/>
    <w:rsid w:val="53350BC9"/>
    <w:rsid w:val="53352DDE"/>
    <w:rsid w:val="54304841"/>
    <w:rsid w:val="58534759"/>
    <w:rsid w:val="586E3898"/>
    <w:rsid w:val="5D8155D3"/>
    <w:rsid w:val="5DF93E95"/>
    <w:rsid w:val="5DFA4085"/>
    <w:rsid w:val="5E175CC7"/>
    <w:rsid w:val="5E243237"/>
    <w:rsid w:val="61973950"/>
    <w:rsid w:val="62BA17A8"/>
    <w:rsid w:val="650720F1"/>
    <w:rsid w:val="65DE0A09"/>
    <w:rsid w:val="66EB5BB6"/>
    <w:rsid w:val="67EF69E4"/>
    <w:rsid w:val="69AA0A53"/>
    <w:rsid w:val="6A8674B9"/>
    <w:rsid w:val="6BB16681"/>
    <w:rsid w:val="6FF41536"/>
    <w:rsid w:val="701C6886"/>
    <w:rsid w:val="70DD0390"/>
    <w:rsid w:val="71F65D3E"/>
    <w:rsid w:val="73777D1B"/>
    <w:rsid w:val="75907411"/>
    <w:rsid w:val="75BB3AEA"/>
    <w:rsid w:val="76E66578"/>
    <w:rsid w:val="78554023"/>
    <w:rsid w:val="7A9344E4"/>
    <w:rsid w:val="7A9D2810"/>
    <w:rsid w:val="7BC702EC"/>
    <w:rsid w:val="7C1714D9"/>
    <w:rsid w:val="7C40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8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styleId="7">
    <w:name w:val="annotation reference"/>
    <w:basedOn w:val="6"/>
    <w:semiHidden/>
    <w:unhideWhenUsed/>
    <w:qFormat/>
    <w:uiPriority w:val="99"/>
    <w:rPr>
      <w:sz w:val="21"/>
      <w:szCs w:val="21"/>
    </w:rPr>
  </w:style>
  <w:style w:type="character" w:customStyle="1" w:styleId="8">
    <w:name w:val="批注文字 字符"/>
    <w:basedOn w:val="6"/>
    <w:link w:val="2"/>
    <w:semiHidden/>
    <w:qFormat/>
    <w:uiPriority w:val="99"/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403</Characters>
  <Lines>3</Lines>
  <Paragraphs>1</Paragraphs>
  <TotalTime>2</TotalTime>
  <ScaleCrop>false</ScaleCrop>
  <LinksUpToDate>false</LinksUpToDate>
  <CharactersWithSpaces>472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2021-06-24T13:16:00Z</dcterms:created>
  <dc:creator>肖志刚律师团队</dc:creator>
  <cp:lastModifiedBy>carol</cp:lastModifiedBy>
  <cp:lastPrinted>2021-08-26T03:04:00Z</cp:lastPrinted>
  <dcterms:modified xsi:type="dcterms:W3CDTF">2021-11-24T02:48:41Z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A3C5B745C6444BEE904C9542FCA8EF75</vt:lpwstr>
  </property>
</Properties>
</file>