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广州开发区（黄埔区）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促进经济高质量发展政策措施商贸服务业奖励兑现申请表</w:t>
      </w:r>
    </w:p>
    <w:p>
      <w:pPr>
        <w:spacing w:after="0" w:afterLines="0"/>
        <w:ind w:firstLine="420" w:firstLineChars="200"/>
        <w:rPr>
          <w:rFonts w:hint="eastAsia" w:ascii="宋体" w:hAnsi="宋体"/>
          <w:b w:val="0"/>
          <w:bCs w:val="0"/>
          <w:szCs w:val="21"/>
        </w:rPr>
      </w:pPr>
    </w:p>
    <w:p>
      <w:pPr>
        <w:spacing w:after="0" w:afterLines="0"/>
        <w:ind w:firstLine="420" w:firstLineChars="200"/>
        <w:rPr>
          <w:rFonts w:ascii="黑体" w:hAnsi="黑体" w:eastAsia="黑体"/>
          <w:b w:val="0"/>
          <w:sz w:val="36"/>
          <w:szCs w:val="36"/>
        </w:rPr>
      </w:pPr>
      <w:r>
        <w:rPr>
          <w:rFonts w:hint="eastAsia" w:ascii="宋体" w:hAnsi="宋体"/>
          <w:b w:val="0"/>
          <w:bCs w:val="0"/>
          <w:szCs w:val="21"/>
        </w:rPr>
        <w:t>申请事项名称：商贸服务业规模（限额）以下企业首次成长为规模（限额）以上企业奖励（高质量发展30条）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575"/>
        <w:gridCol w:w="2016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企业名称</w:t>
            </w:r>
          </w:p>
        </w:tc>
        <w:tc>
          <w:tcPr>
            <w:tcW w:w="3575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统一社会信用代码（机构代码）</w:t>
            </w:r>
          </w:p>
        </w:tc>
        <w:tc>
          <w:tcPr>
            <w:tcW w:w="2873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3575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经营地址</w:t>
            </w:r>
          </w:p>
        </w:tc>
        <w:tc>
          <w:tcPr>
            <w:tcW w:w="2873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ind w:firstLine="105" w:firstLineChars="50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法定代表人</w:t>
            </w:r>
          </w:p>
        </w:tc>
        <w:tc>
          <w:tcPr>
            <w:tcW w:w="3575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160" w:lineRule="atLeas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联系方式</w:t>
            </w:r>
          </w:p>
        </w:tc>
        <w:tc>
          <w:tcPr>
            <w:tcW w:w="2873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ind w:firstLine="105" w:firstLineChars="50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经办人</w:t>
            </w:r>
          </w:p>
        </w:tc>
        <w:tc>
          <w:tcPr>
            <w:tcW w:w="3575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160" w:lineRule="atLeas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联系方式</w:t>
            </w:r>
          </w:p>
        </w:tc>
        <w:tc>
          <w:tcPr>
            <w:tcW w:w="2873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基本户银行</w:t>
            </w:r>
          </w:p>
        </w:tc>
        <w:tc>
          <w:tcPr>
            <w:tcW w:w="3575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基本户账号</w:t>
            </w:r>
          </w:p>
        </w:tc>
        <w:tc>
          <w:tcPr>
            <w:tcW w:w="2873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注册资本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3575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迁入我区时间</w:t>
            </w:r>
          </w:p>
        </w:tc>
        <w:tc>
          <w:tcPr>
            <w:tcW w:w="2873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业务主管部门</w:t>
            </w:r>
          </w:p>
        </w:tc>
        <w:tc>
          <w:tcPr>
            <w:tcW w:w="846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广州开发区商务局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政策</w:t>
            </w:r>
            <w:r>
              <w:rPr>
                <w:rFonts w:hint="eastAsia" w:ascii="宋体" w:hAnsi="宋体"/>
                <w:b/>
                <w:bCs/>
                <w:szCs w:val="21"/>
              </w:rPr>
              <w:t>依据</w:t>
            </w:r>
          </w:p>
        </w:tc>
        <w:tc>
          <w:tcPr>
            <w:tcW w:w="846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color="auto" w:fill="auto"/>
              </w:rPr>
              <w:t>广州开发区（黄埔区）促进经济高质量发展政策措施</w:t>
            </w:r>
            <w:r>
              <w:rPr>
                <w:rFonts w:hint="eastAsia" w:ascii="宋体" w:hAnsi="宋体" w:cs="宋体"/>
              </w:rPr>
              <w:t>》(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color="auto" w:fill="auto"/>
              </w:rPr>
              <w:t>穗埔府规〔2023〕2号</w:t>
            </w:r>
            <w:r>
              <w:rPr>
                <w:rFonts w:hint="eastAsia" w:ascii="宋体" w:hAnsi="宋体" w:cs="宋体"/>
              </w:rPr>
              <w:t>)、《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color="auto" w:fill="auto"/>
              </w:rPr>
              <w:t>广州开发区（黄埔区）促进经济高质量发展政策措施实施细则</w:t>
            </w:r>
            <w:r>
              <w:rPr>
                <w:rFonts w:hint="eastAsia" w:ascii="宋体" w:hAnsi="宋体" w:cs="宋体"/>
              </w:rPr>
              <w:t>》（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color="auto" w:fill="auto"/>
              </w:rPr>
              <w:t>穗开研规字〔2023〕1号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事项</w:t>
            </w:r>
          </w:p>
        </w:tc>
        <w:tc>
          <w:tcPr>
            <w:tcW w:w="8464" w:type="dxa"/>
            <w:gridSpan w:val="3"/>
          </w:tcPr>
          <w:p>
            <w:pPr>
              <w:spacing w:line="360" w:lineRule="exac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申请内容（在符合事项的前面方框打“√”，并填写相应条款）：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Cs w:val="21"/>
              </w:rPr>
              <w:t>1.符合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  <w:t>促进经济高质量发展政策措施实施细则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第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一百零八</w:t>
            </w:r>
            <w:r>
              <w:rPr>
                <w:rFonts w:hint="eastAsia" w:ascii="宋体" w:hAnsi="宋体" w:cs="宋体"/>
                <w:bCs/>
                <w:szCs w:val="21"/>
              </w:rPr>
              <w:t>条，申请奖励金：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szCs w:val="21"/>
              </w:rPr>
              <w:t>万元；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□2.符合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  <w:t>促进经济高质量发展政策措施实施细则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第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Cs w:val="21"/>
              </w:rPr>
              <w:t>条，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申请奖励金：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万元；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□3.符合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  <w:t>促进经济高质量发展政策措施实施细则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第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Cs w:val="21"/>
              </w:rPr>
              <w:t>条，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申请奖励金：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万元；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□4.符合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  <w:t>促进经济高质量发展政策措施实施细则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第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Cs w:val="21"/>
              </w:rPr>
              <w:t>条，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申请奖励金：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万元。</w:t>
            </w:r>
          </w:p>
          <w:p>
            <w:pPr>
              <w:spacing w:line="360" w:lineRule="exac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                                         </w:t>
            </w:r>
          </w:p>
          <w:p>
            <w:pPr>
              <w:spacing w:line="360" w:lineRule="exact"/>
              <w:ind w:firstLine="4427" w:firstLineChars="2100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合计申请奖励金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：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  <w:lang w:val="en-US" w:eastAsia="zh-CN"/>
              </w:rPr>
              <w:t xml:space="preserve">10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Cs w:val="21"/>
                <w:u w:val="single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8464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申请人承诺：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1.本表所填报内容和所提交材料均真实、合法，本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对此承担一切法律责任。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广州开发区（黄埔区）促进经济高质量发展政策措施商贸服务业奖励兑现申请表</w:t>
            </w:r>
            <w:r>
              <w:rPr>
                <w:rFonts w:hint="eastAsia" w:ascii="宋体" w:hAnsi="宋体" w:cs="宋体"/>
                <w:kern w:val="0"/>
                <w:szCs w:val="21"/>
              </w:rPr>
              <w:t>》中所填报的统一社会信用代码（机构代码）、基本户银行、基本户账号均真实、准确、有效，本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对此承担一切责任。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法人签章：                                  经办人签字：                     </w:t>
            </w:r>
          </w:p>
          <w:p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企业公章：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right="420" w:firstLine="5985" w:firstLineChars="2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OTViNjVlZWJkZTkzZDIyMzhkZWEwZmZmNTVjNGMifQ=="/>
  </w:docVars>
  <w:rsids>
    <w:rsidRoot w:val="1F970276"/>
    <w:rsid w:val="133F1084"/>
    <w:rsid w:val="1C016BD7"/>
    <w:rsid w:val="1F712947"/>
    <w:rsid w:val="1F970276"/>
    <w:rsid w:val="22021E90"/>
    <w:rsid w:val="247C354C"/>
    <w:rsid w:val="2A8F49BD"/>
    <w:rsid w:val="2E9C4EE8"/>
    <w:rsid w:val="37B02A48"/>
    <w:rsid w:val="37CE4F43"/>
    <w:rsid w:val="3D5B5345"/>
    <w:rsid w:val="410B699C"/>
    <w:rsid w:val="4D0A4D79"/>
    <w:rsid w:val="4E9E0666"/>
    <w:rsid w:val="55595C0B"/>
    <w:rsid w:val="55DB3A4D"/>
    <w:rsid w:val="583A24B4"/>
    <w:rsid w:val="5D7005AE"/>
    <w:rsid w:val="600B1850"/>
    <w:rsid w:val="678E0A7E"/>
    <w:rsid w:val="6C750564"/>
    <w:rsid w:val="72A20D6B"/>
    <w:rsid w:val="75797C12"/>
    <w:rsid w:val="779143D6"/>
    <w:rsid w:val="785D3946"/>
    <w:rsid w:val="7A791383"/>
    <w:rsid w:val="7F11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semiHidden/>
    <w:qFormat/>
    <w:uiPriority w:val="0"/>
    <w:pPr>
      <w:widowControl w:val="0"/>
      <w:ind w:left="420" w:left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2024-04-07T01:34:00Z</dcterms:created>
  <dc:creator>崔芸</dc:creator>
  <cp:lastModifiedBy>Administrator</cp:lastModifiedBy>
  <dcterms:modified xsi:type="dcterms:W3CDTF">2024-05-10T03:18:58Z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557DC576F70D47158311ABA6D9D4554B_13</vt:lpwstr>
  </property>
</Properties>
</file>