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07BD1" w14:textId="77777777" w:rsidR="00C74791" w:rsidRDefault="00EC4A02">
      <w:pPr>
        <w:jc w:val="lef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3</w:t>
      </w:r>
    </w:p>
    <w:p w14:paraId="58AAA62A" w14:textId="77777777" w:rsidR="00C74791" w:rsidRDefault="00EC4A02">
      <w:pPr>
        <w:spacing w:line="56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广州开发区</w:t>
      </w:r>
      <w:r>
        <w:rPr>
          <w:rFonts w:ascii="方正小标宋简体" w:eastAsia="方正小标宋简体" w:hAnsi="宋体" w:cs="宋体" w:hint="eastAsia"/>
          <w:sz w:val="36"/>
          <w:szCs w:val="36"/>
        </w:rPr>
        <w:t xml:space="preserve"> </w:t>
      </w:r>
      <w:r>
        <w:rPr>
          <w:rFonts w:ascii="方正小标宋简体" w:eastAsia="方正小标宋简体" w:hAnsi="宋体" w:cs="宋体" w:hint="eastAsia"/>
          <w:sz w:val="36"/>
          <w:szCs w:val="36"/>
        </w:rPr>
        <w:t>广州市黄埔区</w:t>
      </w:r>
      <w:r>
        <w:rPr>
          <w:rFonts w:ascii="方正小标宋简体" w:eastAsia="方正小标宋简体" w:hAnsi="宋体" w:cs="宋体" w:hint="eastAsia"/>
          <w:sz w:val="36"/>
          <w:szCs w:val="36"/>
        </w:rPr>
        <w:t>地理标志</w:t>
      </w:r>
      <w:r>
        <w:rPr>
          <w:rFonts w:ascii="方正小标宋简体" w:eastAsia="方正小标宋简体" w:hAnsi="宋体" w:cs="宋体" w:hint="eastAsia"/>
          <w:sz w:val="36"/>
          <w:szCs w:val="36"/>
        </w:rPr>
        <w:t>知识产权公共</w:t>
      </w:r>
      <w:r>
        <w:rPr>
          <w:rFonts w:ascii="方正小标宋简体" w:eastAsia="方正小标宋简体" w:hAnsi="宋体" w:cs="宋体" w:hint="eastAsia"/>
          <w:sz w:val="36"/>
          <w:szCs w:val="36"/>
        </w:rPr>
        <w:t>服务</w:t>
      </w:r>
      <w:r>
        <w:rPr>
          <w:rFonts w:ascii="方正小标宋简体" w:eastAsia="方正小标宋简体" w:hAnsi="宋体" w:cs="宋体" w:hint="eastAsia"/>
          <w:sz w:val="36"/>
          <w:szCs w:val="36"/>
        </w:rPr>
        <w:t>平台年度</w:t>
      </w:r>
    </w:p>
    <w:p w14:paraId="25B58929" w14:textId="77777777" w:rsidR="00C74791" w:rsidRDefault="00EC4A02">
      <w:pPr>
        <w:spacing w:line="56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考核评分表</w:t>
      </w:r>
    </w:p>
    <w:p w14:paraId="405BB3B3" w14:textId="77777777" w:rsidR="00C74791" w:rsidRDefault="00EC4A02">
      <w:pPr>
        <w:spacing w:line="560" w:lineRule="exact"/>
        <w:rPr>
          <w:rFonts w:ascii="楷体_GB2312" w:eastAsia="楷体_GB2312" w:hAnsi="仿宋" w:cs="仿宋"/>
          <w:sz w:val="24"/>
        </w:rPr>
      </w:pPr>
      <w:r>
        <w:rPr>
          <w:rFonts w:ascii="楷体_GB2312" w:eastAsia="楷体_GB2312" w:hAnsi="仿宋" w:cs="仿宋" w:hint="eastAsia"/>
          <w:sz w:val="24"/>
        </w:rPr>
        <w:t>平台运营单位名称：</w:t>
      </w:r>
      <w:r>
        <w:rPr>
          <w:rFonts w:ascii="楷体_GB2312" w:eastAsia="楷体_GB2312" w:hAnsi="仿宋" w:cs="仿宋" w:hint="eastAsia"/>
          <w:sz w:val="24"/>
        </w:rPr>
        <w:t xml:space="preserve"> </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2227"/>
        <w:gridCol w:w="882"/>
        <w:gridCol w:w="8351"/>
        <w:gridCol w:w="911"/>
      </w:tblGrid>
      <w:tr w:rsidR="00C74791" w14:paraId="2125448E" w14:textId="77777777">
        <w:trPr>
          <w:trHeight w:val="441"/>
        </w:trPr>
        <w:tc>
          <w:tcPr>
            <w:tcW w:w="1735" w:type="dxa"/>
            <w:noWrap/>
            <w:vAlign w:val="center"/>
          </w:tcPr>
          <w:p w14:paraId="1909B0A6" w14:textId="77777777" w:rsidR="00C74791" w:rsidRDefault="00EC4A02">
            <w:pPr>
              <w:spacing w:line="560" w:lineRule="exact"/>
              <w:jc w:val="center"/>
              <w:rPr>
                <w:rFonts w:ascii="黑体" w:eastAsia="黑体" w:hAnsi="黑体" w:cs="仿宋"/>
                <w:bCs/>
                <w:sz w:val="24"/>
              </w:rPr>
            </w:pPr>
            <w:r>
              <w:rPr>
                <w:rFonts w:ascii="黑体" w:eastAsia="黑体" w:hAnsi="黑体" w:cs="仿宋" w:hint="eastAsia"/>
                <w:bCs/>
                <w:sz w:val="24"/>
              </w:rPr>
              <w:t>大类指标</w:t>
            </w:r>
          </w:p>
        </w:tc>
        <w:tc>
          <w:tcPr>
            <w:tcW w:w="2227" w:type="dxa"/>
            <w:noWrap/>
            <w:vAlign w:val="center"/>
          </w:tcPr>
          <w:p w14:paraId="23CA82E2" w14:textId="77777777" w:rsidR="00C74791" w:rsidRDefault="00EC4A02">
            <w:pPr>
              <w:spacing w:line="360" w:lineRule="exact"/>
              <w:jc w:val="center"/>
              <w:rPr>
                <w:rFonts w:ascii="黑体" w:eastAsia="黑体" w:hAnsi="黑体" w:cs="仿宋"/>
                <w:bCs/>
                <w:sz w:val="24"/>
              </w:rPr>
            </w:pPr>
            <w:r>
              <w:rPr>
                <w:rFonts w:ascii="黑体" w:eastAsia="黑体" w:hAnsi="黑体" w:cs="仿宋" w:hint="eastAsia"/>
                <w:bCs/>
                <w:sz w:val="24"/>
              </w:rPr>
              <w:t>小类指标</w:t>
            </w:r>
          </w:p>
        </w:tc>
        <w:tc>
          <w:tcPr>
            <w:tcW w:w="882" w:type="dxa"/>
            <w:noWrap/>
            <w:vAlign w:val="center"/>
          </w:tcPr>
          <w:p w14:paraId="2B0BE2E2" w14:textId="77777777" w:rsidR="00C74791" w:rsidRDefault="00EC4A02">
            <w:pPr>
              <w:spacing w:line="360" w:lineRule="exact"/>
              <w:jc w:val="center"/>
              <w:rPr>
                <w:rFonts w:ascii="黑体" w:eastAsia="黑体" w:hAnsi="黑体" w:cs="仿宋"/>
                <w:bCs/>
                <w:sz w:val="24"/>
              </w:rPr>
            </w:pPr>
            <w:r>
              <w:rPr>
                <w:rFonts w:ascii="黑体" w:eastAsia="黑体" w:hAnsi="黑体" w:cs="仿宋" w:hint="eastAsia"/>
                <w:bCs/>
                <w:sz w:val="24"/>
              </w:rPr>
              <w:t>分值</w:t>
            </w:r>
          </w:p>
        </w:tc>
        <w:tc>
          <w:tcPr>
            <w:tcW w:w="8351" w:type="dxa"/>
            <w:noWrap/>
            <w:vAlign w:val="center"/>
          </w:tcPr>
          <w:p w14:paraId="020BB639" w14:textId="77777777" w:rsidR="00C74791" w:rsidRDefault="00EC4A02">
            <w:pPr>
              <w:spacing w:line="360" w:lineRule="exact"/>
              <w:jc w:val="center"/>
              <w:rPr>
                <w:rFonts w:ascii="黑体" w:eastAsia="黑体" w:hAnsi="黑体" w:cs="仿宋"/>
                <w:bCs/>
                <w:sz w:val="24"/>
              </w:rPr>
            </w:pPr>
            <w:r>
              <w:rPr>
                <w:rFonts w:ascii="黑体" w:eastAsia="黑体" w:hAnsi="黑体" w:cs="仿宋" w:hint="eastAsia"/>
                <w:bCs/>
                <w:sz w:val="24"/>
              </w:rPr>
              <w:t>评分标准</w:t>
            </w:r>
          </w:p>
        </w:tc>
        <w:tc>
          <w:tcPr>
            <w:tcW w:w="911" w:type="dxa"/>
            <w:noWrap/>
            <w:vAlign w:val="center"/>
          </w:tcPr>
          <w:p w14:paraId="165A4C13" w14:textId="77777777" w:rsidR="00C74791" w:rsidRDefault="00EC4A02">
            <w:pPr>
              <w:spacing w:line="360" w:lineRule="exact"/>
              <w:jc w:val="center"/>
              <w:rPr>
                <w:rFonts w:ascii="黑体" w:eastAsia="黑体" w:hAnsi="黑体" w:cs="仿宋"/>
                <w:bCs/>
                <w:sz w:val="24"/>
              </w:rPr>
            </w:pPr>
            <w:r>
              <w:rPr>
                <w:rFonts w:ascii="黑体" w:eastAsia="黑体" w:hAnsi="黑体" w:cs="仿宋" w:hint="eastAsia"/>
                <w:bCs/>
                <w:sz w:val="24"/>
              </w:rPr>
              <w:t>得分</w:t>
            </w:r>
          </w:p>
        </w:tc>
      </w:tr>
      <w:tr w:rsidR="00C74791" w14:paraId="7867AAA5" w14:textId="77777777">
        <w:trPr>
          <w:trHeight w:val="180"/>
        </w:trPr>
        <w:tc>
          <w:tcPr>
            <w:tcW w:w="1735" w:type="dxa"/>
            <w:vMerge w:val="restart"/>
            <w:noWrap/>
            <w:vAlign w:val="center"/>
          </w:tcPr>
          <w:p w14:paraId="2DC3C94A" w14:textId="77777777" w:rsidR="00C74791" w:rsidRDefault="00EC4A02">
            <w:pPr>
              <w:spacing w:line="360" w:lineRule="exact"/>
              <w:jc w:val="center"/>
              <w:rPr>
                <w:rFonts w:ascii="黑体" w:eastAsia="黑体" w:hAnsi="黑体" w:cs="仿宋"/>
                <w:bCs/>
                <w:sz w:val="24"/>
              </w:rPr>
            </w:pPr>
            <w:r>
              <w:rPr>
                <w:rFonts w:ascii="黑体" w:eastAsia="黑体" w:hAnsi="黑体" w:cs="仿宋"/>
                <w:bCs/>
                <w:sz w:val="24"/>
              </w:rPr>
              <w:t>平台基础条件</w:t>
            </w:r>
          </w:p>
          <w:p w14:paraId="4B0DDD38" w14:textId="77777777" w:rsidR="00C74791" w:rsidRDefault="00EC4A02">
            <w:pPr>
              <w:spacing w:line="360" w:lineRule="exact"/>
              <w:jc w:val="center"/>
              <w:rPr>
                <w:rFonts w:ascii="黑体" w:eastAsia="黑体" w:hAnsi="黑体" w:cs="仿宋"/>
                <w:bCs/>
                <w:sz w:val="24"/>
              </w:rPr>
            </w:pPr>
            <w:r>
              <w:rPr>
                <w:rFonts w:ascii="黑体" w:eastAsia="黑体" w:hAnsi="黑体" w:cs="仿宋" w:hint="eastAsia"/>
                <w:bCs/>
                <w:sz w:val="24"/>
              </w:rPr>
              <w:t>（</w:t>
            </w:r>
            <w:r>
              <w:rPr>
                <w:rFonts w:ascii="黑体" w:eastAsia="黑体" w:hAnsi="黑体" w:cs="仿宋" w:hint="eastAsia"/>
                <w:bCs/>
                <w:sz w:val="24"/>
              </w:rPr>
              <w:t>20</w:t>
            </w:r>
            <w:r>
              <w:rPr>
                <w:rFonts w:ascii="黑体" w:eastAsia="黑体" w:hAnsi="黑体" w:cs="仿宋" w:hint="eastAsia"/>
                <w:bCs/>
                <w:sz w:val="24"/>
              </w:rPr>
              <w:t>分）</w:t>
            </w:r>
          </w:p>
        </w:tc>
        <w:tc>
          <w:tcPr>
            <w:tcW w:w="2227" w:type="dxa"/>
            <w:noWrap/>
            <w:vAlign w:val="center"/>
          </w:tcPr>
          <w:p w14:paraId="6DEC962A" w14:textId="77777777" w:rsidR="00C74791" w:rsidRDefault="00EC4A02">
            <w:pPr>
              <w:spacing w:line="360" w:lineRule="exact"/>
              <w:jc w:val="left"/>
              <w:rPr>
                <w:rFonts w:ascii="仿宋_GB2312" w:eastAsia="仿宋_GB2312" w:hAnsi="Times New Roman" w:cs="Times New Roman"/>
                <w:sz w:val="24"/>
              </w:rPr>
            </w:pPr>
            <w:r>
              <w:rPr>
                <w:rFonts w:ascii="仿宋_GB2312" w:eastAsia="仿宋_GB2312" w:hAnsi="Times New Roman" w:cs="Times New Roman" w:hint="eastAsia"/>
                <w:sz w:val="24"/>
              </w:rPr>
              <w:t>服务平台硬件设施</w:t>
            </w:r>
          </w:p>
        </w:tc>
        <w:tc>
          <w:tcPr>
            <w:tcW w:w="882" w:type="dxa"/>
            <w:noWrap/>
            <w:vAlign w:val="center"/>
          </w:tcPr>
          <w:p w14:paraId="2849CDE2" w14:textId="77777777" w:rsidR="00C74791" w:rsidRDefault="00EC4A02">
            <w:pPr>
              <w:spacing w:line="360" w:lineRule="exact"/>
              <w:jc w:val="center"/>
              <w:rPr>
                <w:rFonts w:ascii="仿宋_GB2312" w:eastAsia="仿宋_GB2312" w:hAnsi="Times New Roman" w:cs="Times New Roman"/>
                <w:sz w:val="24"/>
              </w:rPr>
            </w:pPr>
            <w:r>
              <w:rPr>
                <w:rFonts w:ascii="仿宋_GB2312" w:eastAsia="仿宋_GB2312" w:hAnsi="Times New Roman" w:cs="Times New Roman" w:hint="eastAsia"/>
                <w:sz w:val="24"/>
              </w:rPr>
              <w:t>5</w:t>
            </w:r>
            <w:r>
              <w:rPr>
                <w:rFonts w:ascii="仿宋_GB2312" w:eastAsia="仿宋_GB2312" w:hAnsi="Times New Roman" w:cs="Times New Roman" w:hint="eastAsia"/>
                <w:sz w:val="24"/>
              </w:rPr>
              <w:t>分</w:t>
            </w:r>
          </w:p>
        </w:tc>
        <w:tc>
          <w:tcPr>
            <w:tcW w:w="8351" w:type="dxa"/>
            <w:noWrap/>
            <w:vAlign w:val="center"/>
          </w:tcPr>
          <w:p w14:paraId="326C1E0F" w14:textId="77777777" w:rsidR="00C74791" w:rsidRDefault="00EC4A02">
            <w:pPr>
              <w:spacing w:line="360" w:lineRule="exact"/>
              <w:jc w:val="left"/>
              <w:rPr>
                <w:rFonts w:ascii="仿宋_GB2312" w:eastAsia="仿宋_GB2312" w:hAnsi="Times New Roman" w:cs="Times New Roman"/>
                <w:sz w:val="24"/>
              </w:rPr>
            </w:pPr>
            <w:r>
              <w:rPr>
                <w:rFonts w:ascii="仿宋_GB2312" w:eastAsia="仿宋_GB2312" w:hAnsi="Times New Roman" w:cs="Times New Roman" w:hint="eastAsia"/>
                <w:sz w:val="24"/>
              </w:rPr>
              <w:t>服务平台有固定的办公场地，具备提供公共服务必要的服务设施、办公设备等，得</w:t>
            </w:r>
            <w:r>
              <w:rPr>
                <w:rFonts w:ascii="仿宋_GB2312" w:eastAsia="仿宋_GB2312" w:hAnsi="Times New Roman" w:cs="Times New Roman" w:hint="eastAsia"/>
                <w:sz w:val="24"/>
              </w:rPr>
              <w:t>5</w:t>
            </w:r>
            <w:r>
              <w:rPr>
                <w:rFonts w:ascii="仿宋_GB2312" w:eastAsia="仿宋_GB2312" w:hAnsi="Times New Roman" w:cs="Times New Roman" w:hint="eastAsia"/>
                <w:sz w:val="24"/>
              </w:rPr>
              <w:t>分</w:t>
            </w:r>
          </w:p>
        </w:tc>
        <w:tc>
          <w:tcPr>
            <w:tcW w:w="911" w:type="dxa"/>
            <w:noWrap/>
            <w:vAlign w:val="center"/>
          </w:tcPr>
          <w:p w14:paraId="78C9FFCF" w14:textId="77777777" w:rsidR="00C74791" w:rsidRDefault="00C74791">
            <w:pPr>
              <w:spacing w:line="360" w:lineRule="exact"/>
              <w:jc w:val="center"/>
              <w:rPr>
                <w:rFonts w:ascii="仿宋" w:eastAsia="仿宋" w:hAnsi="仿宋" w:cs="仿宋"/>
                <w:b/>
                <w:bCs/>
                <w:sz w:val="24"/>
              </w:rPr>
            </w:pPr>
          </w:p>
        </w:tc>
      </w:tr>
      <w:tr w:rsidR="00C74791" w14:paraId="73BEC936" w14:textId="77777777">
        <w:trPr>
          <w:trHeight w:val="285"/>
        </w:trPr>
        <w:tc>
          <w:tcPr>
            <w:tcW w:w="1735" w:type="dxa"/>
            <w:vMerge/>
            <w:noWrap/>
            <w:vAlign w:val="center"/>
          </w:tcPr>
          <w:p w14:paraId="3C0A8549" w14:textId="77777777" w:rsidR="00C74791" w:rsidRDefault="00C74791">
            <w:pPr>
              <w:spacing w:line="360" w:lineRule="exact"/>
              <w:jc w:val="center"/>
              <w:rPr>
                <w:rFonts w:ascii="黑体" w:eastAsia="黑体" w:hAnsi="黑体" w:cs="仿宋"/>
                <w:bCs/>
                <w:sz w:val="24"/>
              </w:rPr>
            </w:pPr>
          </w:p>
        </w:tc>
        <w:tc>
          <w:tcPr>
            <w:tcW w:w="2227" w:type="dxa"/>
            <w:noWrap/>
            <w:vAlign w:val="center"/>
          </w:tcPr>
          <w:p w14:paraId="7AA81968" w14:textId="77777777" w:rsidR="00C74791" w:rsidRDefault="00EC4A02">
            <w:pPr>
              <w:tabs>
                <w:tab w:val="center" w:pos="2274"/>
              </w:tabs>
              <w:spacing w:line="360" w:lineRule="exact"/>
              <w:rPr>
                <w:rFonts w:ascii="仿宋_GB2312" w:eastAsia="仿宋_GB2312" w:hAnsi="Times New Roman" w:cs="Times New Roman"/>
                <w:sz w:val="24"/>
              </w:rPr>
            </w:pPr>
            <w:r>
              <w:rPr>
                <w:rFonts w:ascii="仿宋_GB2312" w:eastAsia="仿宋_GB2312" w:hAnsi="Times New Roman" w:cs="Times New Roman" w:hint="eastAsia"/>
                <w:sz w:val="24"/>
              </w:rPr>
              <w:t>服务平台软件设施</w:t>
            </w:r>
          </w:p>
        </w:tc>
        <w:tc>
          <w:tcPr>
            <w:tcW w:w="882" w:type="dxa"/>
            <w:noWrap/>
            <w:vAlign w:val="center"/>
          </w:tcPr>
          <w:p w14:paraId="1DE3AD75" w14:textId="77777777" w:rsidR="00C74791" w:rsidRDefault="00EC4A02">
            <w:pPr>
              <w:spacing w:line="360" w:lineRule="exact"/>
              <w:jc w:val="center"/>
              <w:rPr>
                <w:rFonts w:ascii="仿宋_GB2312" w:eastAsia="仿宋_GB2312" w:hAnsi="Times New Roman" w:cs="Times New Roman"/>
                <w:sz w:val="24"/>
              </w:rPr>
            </w:pPr>
            <w:r>
              <w:rPr>
                <w:rFonts w:ascii="仿宋_GB2312" w:eastAsia="仿宋_GB2312" w:hAnsi="Times New Roman" w:cs="Times New Roman" w:hint="eastAsia"/>
                <w:sz w:val="24"/>
              </w:rPr>
              <w:t>5</w:t>
            </w:r>
            <w:r>
              <w:rPr>
                <w:rFonts w:ascii="仿宋_GB2312" w:eastAsia="仿宋_GB2312" w:hAnsi="Times New Roman" w:cs="Times New Roman" w:hint="eastAsia"/>
                <w:sz w:val="24"/>
              </w:rPr>
              <w:t>分</w:t>
            </w:r>
          </w:p>
        </w:tc>
        <w:tc>
          <w:tcPr>
            <w:tcW w:w="8351" w:type="dxa"/>
            <w:noWrap/>
            <w:vAlign w:val="center"/>
          </w:tcPr>
          <w:p w14:paraId="428232F3" w14:textId="77777777" w:rsidR="00C74791" w:rsidRDefault="00EC4A02">
            <w:pPr>
              <w:spacing w:line="360" w:lineRule="exact"/>
              <w:rPr>
                <w:rFonts w:ascii="仿宋_GB2312" w:eastAsia="仿宋_GB2312" w:hAnsi="Times New Roman" w:cs="Times New Roman"/>
                <w:sz w:val="24"/>
              </w:rPr>
            </w:pPr>
            <w:r>
              <w:rPr>
                <w:rFonts w:ascii="仿宋_GB2312" w:eastAsia="仿宋_GB2312" w:hAnsi="Times New Roman" w:cs="Times New Roman" w:hint="eastAsia"/>
                <w:sz w:val="24"/>
              </w:rPr>
              <w:t>设置有专门的宣传展示区域，有明确的服务事项、服务规范及服务指引，及必要的宣传单张或折页，建有平台网站或公众号，发布服务信息并及时更新维护，得</w:t>
            </w:r>
            <w:r>
              <w:rPr>
                <w:rFonts w:ascii="仿宋_GB2312" w:eastAsia="仿宋_GB2312" w:hAnsi="Times New Roman" w:cs="Times New Roman" w:hint="eastAsia"/>
                <w:sz w:val="24"/>
              </w:rPr>
              <w:t>5</w:t>
            </w:r>
            <w:r>
              <w:rPr>
                <w:rFonts w:ascii="仿宋_GB2312" w:eastAsia="仿宋_GB2312" w:hAnsi="Times New Roman" w:cs="Times New Roman" w:hint="eastAsia"/>
                <w:sz w:val="24"/>
              </w:rPr>
              <w:t>分</w:t>
            </w:r>
          </w:p>
        </w:tc>
        <w:tc>
          <w:tcPr>
            <w:tcW w:w="911" w:type="dxa"/>
            <w:noWrap/>
            <w:vAlign w:val="center"/>
          </w:tcPr>
          <w:p w14:paraId="17E97F21" w14:textId="77777777" w:rsidR="00C74791" w:rsidRDefault="00C74791">
            <w:pPr>
              <w:spacing w:line="360" w:lineRule="exact"/>
              <w:jc w:val="center"/>
              <w:rPr>
                <w:rFonts w:ascii="仿宋" w:eastAsia="仿宋" w:hAnsi="仿宋" w:cs="仿宋"/>
                <w:b/>
                <w:bCs/>
                <w:sz w:val="24"/>
              </w:rPr>
            </w:pPr>
          </w:p>
        </w:tc>
      </w:tr>
      <w:tr w:rsidR="00C74791" w14:paraId="48441D9D" w14:textId="77777777">
        <w:trPr>
          <w:trHeight w:val="180"/>
        </w:trPr>
        <w:tc>
          <w:tcPr>
            <w:tcW w:w="1735" w:type="dxa"/>
            <w:vMerge/>
            <w:noWrap/>
            <w:vAlign w:val="center"/>
          </w:tcPr>
          <w:p w14:paraId="793A0D9B" w14:textId="77777777" w:rsidR="00C74791" w:rsidRDefault="00C74791">
            <w:pPr>
              <w:spacing w:line="360" w:lineRule="exact"/>
              <w:jc w:val="center"/>
              <w:rPr>
                <w:rFonts w:ascii="黑体" w:eastAsia="黑体" w:hAnsi="黑体" w:cs="仿宋"/>
                <w:bCs/>
                <w:sz w:val="24"/>
              </w:rPr>
            </w:pPr>
          </w:p>
        </w:tc>
        <w:tc>
          <w:tcPr>
            <w:tcW w:w="2227" w:type="dxa"/>
            <w:noWrap/>
            <w:vAlign w:val="center"/>
          </w:tcPr>
          <w:p w14:paraId="4328F037" w14:textId="77777777" w:rsidR="00C74791" w:rsidRDefault="00EC4A02">
            <w:pPr>
              <w:spacing w:line="360" w:lineRule="exact"/>
              <w:rPr>
                <w:rFonts w:ascii="仿宋_GB2312" w:eastAsia="仿宋_GB2312" w:hAnsi="Times New Roman" w:cs="Times New Roman"/>
                <w:sz w:val="24"/>
              </w:rPr>
            </w:pPr>
            <w:r>
              <w:rPr>
                <w:rFonts w:ascii="仿宋_GB2312" w:eastAsia="仿宋_GB2312" w:hAnsi="Times New Roman" w:cs="Times New Roman" w:hint="eastAsia"/>
                <w:sz w:val="24"/>
              </w:rPr>
              <w:t>运营团队人员情况</w:t>
            </w:r>
          </w:p>
        </w:tc>
        <w:tc>
          <w:tcPr>
            <w:tcW w:w="882" w:type="dxa"/>
            <w:noWrap/>
            <w:vAlign w:val="center"/>
          </w:tcPr>
          <w:p w14:paraId="14944008" w14:textId="77777777" w:rsidR="00C74791" w:rsidRDefault="00EC4A02">
            <w:pPr>
              <w:spacing w:line="360" w:lineRule="exact"/>
              <w:jc w:val="center"/>
              <w:rPr>
                <w:rFonts w:ascii="仿宋_GB2312" w:eastAsia="仿宋_GB2312" w:hAnsi="Times New Roman" w:cs="Times New Roman"/>
                <w:sz w:val="24"/>
              </w:rPr>
            </w:pPr>
            <w:r>
              <w:rPr>
                <w:rFonts w:ascii="仿宋_GB2312" w:eastAsia="仿宋_GB2312" w:hAnsi="Times New Roman" w:cs="Times New Roman" w:hint="eastAsia"/>
                <w:sz w:val="24"/>
              </w:rPr>
              <w:t>5</w:t>
            </w:r>
            <w:r>
              <w:rPr>
                <w:rFonts w:ascii="仿宋_GB2312" w:eastAsia="仿宋_GB2312" w:hAnsi="Times New Roman" w:cs="Times New Roman" w:hint="eastAsia"/>
                <w:sz w:val="24"/>
              </w:rPr>
              <w:t>分</w:t>
            </w:r>
          </w:p>
        </w:tc>
        <w:tc>
          <w:tcPr>
            <w:tcW w:w="8351" w:type="dxa"/>
            <w:noWrap/>
            <w:vAlign w:val="center"/>
          </w:tcPr>
          <w:p w14:paraId="1669226A" w14:textId="77777777" w:rsidR="00C74791" w:rsidRDefault="00EC4A02">
            <w:pPr>
              <w:spacing w:line="360" w:lineRule="exact"/>
              <w:rPr>
                <w:rFonts w:ascii="仿宋_GB2312" w:eastAsia="仿宋_GB2312" w:hAnsi="Times New Roman" w:cs="Times New Roman"/>
                <w:sz w:val="24"/>
              </w:rPr>
            </w:pPr>
            <w:r>
              <w:rPr>
                <w:rFonts w:ascii="仿宋_GB2312" w:eastAsia="仿宋_GB2312" w:hAnsi="Times New Roman" w:cs="Times New Roman" w:hint="eastAsia"/>
                <w:sz w:val="24"/>
              </w:rPr>
              <w:t>平台运营团队专职从业人数不少于</w:t>
            </w:r>
            <w:r>
              <w:rPr>
                <w:rFonts w:ascii="仿宋_GB2312" w:eastAsia="仿宋_GB2312" w:hAnsi="Times New Roman" w:cs="Times New Roman" w:hint="eastAsia"/>
                <w:sz w:val="24"/>
              </w:rPr>
              <w:t>5</w:t>
            </w:r>
            <w:r>
              <w:rPr>
                <w:rFonts w:ascii="仿宋_GB2312" w:eastAsia="仿宋_GB2312" w:hAnsi="Times New Roman" w:cs="Times New Roman" w:hint="eastAsia"/>
                <w:sz w:val="24"/>
              </w:rPr>
              <w:t>人，且平台负责人具备所属领域专业技术职称或丰富的所属平台类别相关从业经验，得</w:t>
            </w:r>
            <w:r>
              <w:rPr>
                <w:rFonts w:ascii="仿宋_GB2312" w:eastAsia="仿宋_GB2312" w:hAnsi="Times New Roman" w:cs="Times New Roman" w:hint="eastAsia"/>
                <w:sz w:val="24"/>
              </w:rPr>
              <w:t>5</w:t>
            </w:r>
            <w:r>
              <w:rPr>
                <w:rFonts w:ascii="仿宋_GB2312" w:eastAsia="仿宋_GB2312" w:hAnsi="Times New Roman" w:cs="Times New Roman" w:hint="eastAsia"/>
                <w:sz w:val="24"/>
              </w:rPr>
              <w:t>分</w:t>
            </w:r>
          </w:p>
        </w:tc>
        <w:tc>
          <w:tcPr>
            <w:tcW w:w="911" w:type="dxa"/>
            <w:noWrap/>
            <w:vAlign w:val="center"/>
          </w:tcPr>
          <w:p w14:paraId="5A59F620" w14:textId="77777777" w:rsidR="00C74791" w:rsidRDefault="00C74791">
            <w:pPr>
              <w:spacing w:line="360" w:lineRule="exact"/>
              <w:jc w:val="center"/>
              <w:rPr>
                <w:rFonts w:ascii="仿宋" w:eastAsia="仿宋" w:hAnsi="仿宋" w:cs="仿宋"/>
                <w:b/>
                <w:bCs/>
                <w:sz w:val="24"/>
              </w:rPr>
            </w:pPr>
          </w:p>
        </w:tc>
      </w:tr>
      <w:tr w:rsidR="00C74791" w14:paraId="6FFDA52D" w14:textId="77777777">
        <w:trPr>
          <w:trHeight w:val="165"/>
        </w:trPr>
        <w:tc>
          <w:tcPr>
            <w:tcW w:w="1735" w:type="dxa"/>
            <w:vMerge/>
            <w:noWrap/>
            <w:vAlign w:val="center"/>
          </w:tcPr>
          <w:p w14:paraId="7830F0C4" w14:textId="77777777" w:rsidR="00C74791" w:rsidRDefault="00C74791">
            <w:pPr>
              <w:spacing w:line="360" w:lineRule="exact"/>
              <w:jc w:val="center"/>
              <w:rPr>
                <w:rFonts w:ascii="黑体" w:eastAsia="黑体" w:hAnsi="黑体" w:cs="仿宋"/>
                <w:bCs/>
                <w:sz w:val="24"/>
              </w:rPr>
            </w:pPr>
          </w:p>
        </w:tc>
        <w:tc>
          <w:tcPr>
            <w:tcW w:w="2227" w:type="dxa"/>
            <w:noWrap/>
            <w:vAlign w:val="center"/>
          </w:tcPr>
          <w:p w14:paraId="08917C27" w14:textId="77777777" w:rsidR="00C74791" w:rsidRDefault="00EC4A02">
            <w:pPr>
              <w:spacing w:line="360" w:lineRule="exact"/>
              <w:rPr>
                <w:rFonts w:ascii="仿宋_GB2312" w:eastAsia="仿宋_GB2312" w:hAnsi="Times New Roman" w:cs="Times New Roman"/>
                <w:sz w:val="24"/>
              </w:rPr>
            </w:pPr>
            <w:r>
              <w:rPr>
                <w:rFonts w:ascii="仿宋_GB2312" w:eastAsia="仿宋_GB2312" w:hAnsi="Times New Roman" w:cs="Times New Roman" w:hint="eastAsia"/>
                <w:sz w:val="24"/>
              </w:rPr>
              <w:t>媒体宣传力度</w:t>
            </w:r>
          </w:p>
        </w:tc>
        <w:tc>
          <w:tcPr>
            <w:tcW w:w="882" w:type="dxa"/>
            <w:noWrap/>
            <w:vAlign w:val="center"/>
          </w:tcPr>
          <w:p w14:paraId="50549BD7" w14:textId="77777777" w:rsidR="00C74791" w:rsidRDefault="00EC4A02">
            <w:pPr>
              <w:spacing w:line="360" w:lineRule="exact"/>
              <w:jc w:val="center"/>
              <w:rPr>
                <w:rFonts w:ascii="仿宋_GB2312" w:eastAsia="仿宋_GB2312" w:hAnsi="Times New Roman" w:cs="Times New Roman"/>
                <w:sz w:val="24"/>
              </w:rPr>
            </w:pPr>
            <w:r>
              <w:rPr>
                <w:rFonts w:ascii="仿宋_GB2312" w:eastAsia="仿宋_GB2312" w:hAnsi="Times New Roman" w:cs="Times New Roman" w:hint="eastAsia"/>
                <w:sz w:val="24"/>
              </w:rPr>
              <w:t>5</w:t>
            </w:r>
            <w:r>
              <w:rPr>
                <w:rFonts w:ascii="仿宋_GB2312" w:eastAsia="仿宋_GB2312" w:hAnsi="Times New Roman" w:cs="Times New Roman" w:hint="eastAsia"/>
                <w:sz w:val="24"/>
              </w:rPr>
              <w:t>分</w:t>
            </w:r>
          </w:p>
        </w:tc>
        <w:tc>
          <w:tcPr>
            <w:tcW w:w="8351" w:type="dxa"/>
            <w:noWrap/>
            <w:vAlign w:val="center"/>
          </w:tcPr>
          <w:p w14:paraId="58EB5F5F" w14:textId="77777777" w:rsidR="00C74791" w:rsidRDefault="00EC4A02">
            <w:pPr>
              <w:spacing w:line="360" w:lineRule="exact"/>
              <w:rPr>
                <w:rFonts w:ascii="仿宋_GB2312" w:eastAsia="仿宋_GB2312" w:hAnsi="Times New Roman" w:cs="Times New Roman"/>
                <w:sz w:val="24"/>
              </w:rPr>
            </w:pPr>
            <w:r>
              <w:rPr>
                <w:rFonts w:ascii="仿宋_GB2312" w:eastAsia="仿宋_GB2312" w:hAnsi="Times New Roman" w:cs="Times New Roman" w:hint="eastAsia"/>
                <w:sz w:val="24"/>
              </w:rPr>
              <w:t>在国家级专业媒体上发布通稿</w:t>
            </w:r>
            <w:r>
              <w:rPr>
                <w:rFonts w:ascii="仿宋_GB2312" w:eastAsia="仿宋_GB2312" w:hAnsi="Times New Roman" w:cs="Times New Roman" w:hint="eastAsia"/>
                <w:sz w:val="24"/>
              </w:rPr>
              <w:t>1</w:t>
            </w:r>
            <w:r>
              <w:rPr>
                <w:rFonts w:ascii="仿宋_GB2312" w:eastAsia="仿宋_GB2312" w:hAnsi="Times New Roman" w:cs="Times New Roman" w:hint="eastAsia"/>
                <w:sz w:val="24"/>
              </w:rPr>
              <w:t>次得</w:t>
            </w:r>
            <w:r>
              <w:rPr>
                <w:rFonts w:ascii="仿宋_GB2312" w:eastAsia="仿宋_GB2312" w:hAnsi="Times New Roman" w:cs="Times New Roman" w:hint="eastAsia"/>
                <w:sz w:val="24"/>
              </w:rPr>
              <w:t>1</w:t>
            </w:r>
            <w:r>
              <w:rPr>
                <w:rFonts w:ascii="仿宋_GB2312" w:eastAsia="仿宋_GB2312" w:hAnsi="Times New Roman" w:cs="Times New Roman" w:hint="eastAsia"/>
                <w:sz w:val="24"/>
              </w:rPr>
              <w:t>分，在省级或其他全国性媒体上发布通稿</w:t>
            </w:r>
            <w:r>
              <w:rPr>
                <w:rFonts w:ascii="仿宋_GB2312" w:eastAsia="仿宋_GB2312" w:hAnsi="Times New Roman" w:cs="Times New Roman" w:hint="eastAsia"/>
                <w:sz w:val="24"/>
              </w:rPr>
              <w:t>1</w:t>
            </w:r>
            <w:r>
              <w:rPr>
                <w:rFonts w:ascii="仿宋_GB2312" w:eastAsia="仿宋_GB2312" w:hAnsi="Times New Roman" w:cs="Times New Roman" w:hint="eastAsia"/>
                <w:sz w:val="24"/>
              </w:rPr>
              <w:t>次得</w:t>
            </w:r>
            <w:r>
              <w:rPr>
                <w:rFonts w:ascii="仿宋_GB2312" w:eastAsia="仿宋_GB2312" w:hAnsi="Times New Roman" w:cs="Times New Roman" w:hint="eastAsia"/>
                <w:sz w:val="24"/>
              </w:rPr>
              <w:t>0.5</w:t>
            </w:r>
            <w:r>
              <w:rPr>
                <w:rFonts w:ascii="仿宋_GB2312" w:eastAsia="仿宋_GB2312" w:hAnsi="Times New Roman" w:cs="Times New Roman" w:hint="eastAsia"/>
                <w:sz w:val="24"/>
              </w:rPr>
              <w:t>分，累计得分不超过</w:t>
            </w:r>
            <w:r>
              <w:rPr>
                <w:rFonts w:ascii="仿宋_GB2312" w:eastAsia="仿宋_GB2312" w:hAnsi="Times New Roman" w:cs="Times New Roman" w:hint="eastAsia"/>
                <w:sz w:val="24"/>
              </w:rPr>
              <w:t>5</w:t>
            </w:r>
            <w:r>
              <w:rPr>
                <w:rFonts w:ascii="仿宋_GB2312" w:eastAsia="仿宋_GB2312" w:hAnsi="Times New Roman" w:cs="Times New Roman" w:hint="eastAsia"/>
                <w:sz w:val="24"/>
              </w:rPr>
              <w:t>分。</w:t>
            </w:r>
          </w:p>
        </w:tc>
        <w:tc>
          <w:tcPr>
            <w:tcW w:w="911" w:type="dxa"/>
            <w:noWrap/>
            <w:vAlign w:val="center"/>
          </w:tcPr>
          <w:p w14:paraId="58B6984D" w14:textId="77777777" w:rsidR="00C74791" w:rsidRDefault="00C74791">
            <w:pPr>
              <w:spacing w:line="360" w:lineRule="exact"/>
              <w:jc w:val="center"/>
              <w:rPr>
                <w:rFonts w:ascii="仿宋" w:eastAsia="仿宋" w:hAnsi="仿宋" w:cs="仿宋"/>
                <w:b/>
                <w:bCs/>
                <w:sz w:val="24"/>
              </w:rPr>
            </w:pPr>
          </w:p>
        </w:tc>
      </w:tr>
      <w:tr w:rsidR="00C74791" w14:paraId="570E82E9" w14:textId="77777777">
        <w:trPr>
          <w:trHeight w:val="525"/>
        </w:trPr>
        <w:tc>
          <w:tcPr>
            <w:tcW w:w="1735" w:type="dxa"/>
            <w:vMerge w:val="restart"/>
            <w:noWrap/>
            <w:vAlign w:val="center"/>
          </w:tcPr>
          <w:p w14:paraId="70B69C11" w14:textId="77777777" w:rsidR="00C74791" w:rsidRDefault="00EC4A02">
            <w:pPr>
              <w:spacing w:line="360" w:lineRule="exact"/>
              <w:jc w:val="center"/>
              <w:rPr>
                <w:rFonts w:ascii="黑体" w:eastAsia="黑体" w:hAnsi="黑体" w:cs="仿宋"/>
                <w:bCs/>
                <w:sz w:val="24"/>
              </w:rPr>
            </w:pPr>
            <w:r>
              <w:rPr>
                <w:rFonts w:ascii="黑体" w:eastAsia="黑体" w:hAnsi="黑体" w:cs="仿宋"/>
                <w:bCs/>
                <w:sz w:val="24"/>
              </w:rPr>
              <w:t>平台工作指标完成情况</w:t>
            </w:r>
          </w:p>
          <w:p w14:paraId="288E2799" w14:textId="77777777" w:rsidR="00C74791" w:rsidRDefault="00EC4A02">
            <w:pPr>
              <w:spacing w:line="360" w:lineRule="exact"/>
              <w:jc w:val="center"/>
              <w:rPr>
                <w:rFonts w:ascii="黑体" w:eastAsia="黑体" w:hAnsi="黑体" w:cs="仿宋"/>
                <w:bCs/>
                <w:sz w:val="24"/>
              </w:rPr>
            </w:pPr>
            <w:r>
              <w:rPr>
                <w:rFonts w:ascii="黑体" w:eastAsia="黑体" w:hAnsi="黑体" w:cs="仿宋"/>
                <w:bCs/>
                <w:sz w:val="24"/>
              </w:rPr>
              <w:t>（</w:t>
            </w:r>
            <w:r>
              <w:rPr>
                <w:rFonts w:ascii="黑体" w:eastAsia="黑体" w:hAnsi="黑体" w:cs="仿宋" w:hint="eastAsia"/>
                <w:bCs/>
                <w:sz w:val="24"/>
              </w:rPr>
              <w:t>80</w:t>
            </w:r>
            <w:r>
              <w:rPr>
                <w:rFonts w:ascii="黑体" w:eastAsia="黑体" w:hAnsi="黑体" w:cs="仿宋" w:hint="eastAsia"/>
                <w:bCs/>
                <w:sz w:val="24"/>
              </w:rPr>
              <w:t>分）</w:t>
            </w:r>
          </w:p>
        </w:tc>
        <w:tc>
          <w:tcPr>
            <w:tcW w:w="2227" w:type="dxa"/>
            <w:noWrap/>
            <w:vAlign w:val="center"/>
          </w:tcPr>
          <w:p w14:paraId="7091CFF4" w14:textId="77777777" w:rsidR="00C74791" w:rsidRDefault="00EC4A02">
            <w:pPr>
              <w:spacing w:line="360" w:lineRule="exact"/>
              <w:jc w:val="left"/>
              <w:rPr>
                <w:rFonts w:ascii="仿宋_GB2312" w:eastAsia="仿宋_GB2312" w:hAnsi="仿宋" w:cs="仿宋"/>
                <w:sz w:val="24"/>
              </w:rPr>
            </w:pPr>
            <w:r>
              <w:rPr>
                <w:rFonts w:ascii="仿宋_GB2312" w:eastAsia="仿宋_GB2312" w:hAnsi="仿宋" w:cs="仿宋" w:hint="eastAsia"/>
                <w:sz w:val="24"/>
              </w:rPr>
              <w:t>确定建设主体</w:t>
            </w:r>
          </w:p>
        </w:tc>
        <w:tc>
          <w:tcPr>
            <w:tcW w:w="882" w:type="dxa"/>
            <w:noWrap/>
            <w:vAlign w:val="center"/>
          </w:tcPr>
          <w:p w14:paraId="24E3A666" w14:textId="77777777" w:rsidR="00C74791" w:rsidRDefault="00EC4A02">
            <w:pPr>
              <w:spacing w:line="360" w:lineRule="exact"/>
              <w:jc w:val="center"/>
              <w:rPr>
                <w:rFonts w:ascii="仿宋_GB2312" w:eastAsia="仿宋_GB2312" w:hAnsi="仿宋" w:cs="仿宋"/>
                <w:sz w:val="24"/>
              </w:rPr>
            </w:pPr>
            <w:r>
              <w:rPr>
                <w:rFonts w:ascii="仿宋_GB2312" w:eastAsia="仿宋_GB2312" w:hAnsi="仿宋" w:cs="仿宋" w:hint="eastAsia"/>
                <w:sz w:val="24"/>
              </w:rPr>
              <w:t>5</w:t>
            </w:r>
            <w:r>
              <w:rPr>
                <w:rFonts w:ascii="仿宋_GB2312" w:eastAsia="仿宋_GB2312" w:hAnsi="仿宋" w:cs="仿宋" w:hint="eastAsia"/>
                <w:sz w:val="24"/>
              </w:rPr>
              <w:t>分</w:t>
            </w:r>
          </w:p>
        </w:tc>
        <w:tc>
          <w:tcPr>
            <w:tcW w:w="8351" w:type="dxa"/>
            <w:noWrap/>
            <w:vAlign w:val="center"/>
          </w:tcPr>
          <w:p w14:paraId="4C735A1D" w14:textId="77777777" w:rsidR="00C74791" w:rsidRDefault="00EC4A02">
            <w:pPr>
              <w:spacing w:line="360" w:lineRule="exact"/>
              <w:jc w:val="left"/>
              <w:rPr>
                <w:rFonts w:ascii="仿宋_GB2312" w:eastAsia="仿宋_GB2312" w:hAnsi="仿宋" w:cs="仿宋"/>
                <w:sz w:val="24"/>
              </w:rPr>
            </w:pPr>
            <w:r>
              <w:rPr>
                <w:rFonts w:ascii="仿宋_GB2312" w:eastAsia="仿宋_GB2312" w:hAnsi="仿宋" w:cs="仿宋" w:hint="eastAsia"/>
                <w:sz w:val="24"/>
              </w:rPr>
              <w:t>确定地理标志小镇（街道）建设主体（街道、乡镇），得</w:t>
            </w:r>
            <w:r>
              <w:rPr>
                <w:rFonts w:ascii="仿宋_GB2312" w:eastAsia="仿宋_GB2312" w:hAnsi="仿宋" w:cs="仿宋" w:hint="eastAsia"/>
                <w:sz w:val="24"/>
              </w:rPr>
              <w:t>10</w:t>
            </w:r>
            <w:r>
              <w:rPr>
                <w:rFonts w:ascii="仿宋_GB2312" w:eastAsia="仿宋_GB2312" w:hAnsi="仿宋" w:cs="仿宋" w:hint="eastAsia"/>
                <w:sz w:val="24"/>
              </w:rPr>
              <w:t>分。</w:t>
            </w:r>
          </w:p>
        </w:tc>
        <w:tc>
          <w:tcPr>
            <w:tcW w:w="911" w:type="dxa"/>
            <w:noWrap/>
            <w:vAlign w:val="center"/>
          </w:tcPr>
          <w:p w14:paraId="0054FA2F" w14:textId="77777777" w:rsidR="00C74791" w:rsidRDefault="00C74791">
            <w:pPr>
              <w:spacing w:line="360" w:lineRule="exact"/>
              <w:jc w:val="center"/>
              <w:rPr>
                <w:rFonts w:ascii="仿宋" w:eastAsia="仿宋" w:hAnsi="仿宋" w:cs="仿宋"/>
                <w:b/>
                <w:bCs/>
                <w:sz w:val="24"/>
              </w:rPr>
            </w:pPr>
          </w:p>
        </w:tc>
      </w:tr>
      <w:tr w:rsidR="00C74791" w14:paraId="6ED3A0C0" w14:textId="77777777">
        <w:trPr>
          <w:trHeight w:val="678"/>
        </w:trPr>
        <w:tc>
          <w:tcPr>
            <w:tcW w:w="1735" w:type="dxa"/>
            <w:vMerge/>
            <w:noWrap/>
            <w:vAlign w:val="center"/>
          </w:tcPr>
          <w:p w14:paraId="62C11A6E" w14:textId="77777777" w:rsidR="00C74791" w:rsidRDefault="00C74791">
            <w:pPr>
              <w:spacing w:line="360" w:lineRule="exact"/>
              <w:jc w:val="center"/>
              <w:rPr>
                <w:rFonts w:ascii="黑体" w:eastAsia="黑体" w:hAnsi="黑体" w:cs="仿宋"/>
                <w:bCs/>
                <w:sz w:val="24"/>
              </w:rPr>
            </w:pPr>
          </w:p>
        </w:tc>
        <w:tc>
          <w:tcPr>
            <w:tcW w:w="2227" w:type="dxa"/>
            <w:noWrap/>
            <w:vAlign w:val="center"/>
          </w:tcPr>
          <w:p w14:paraId="251FEADE" w14:textId="77777777" w:rsidR="00C74791" w:rsidRDefault="00EC4A02">
            <w:pPr>
              <w:tabs>
                <w:tab w:val="center" w:pos="2274"/>
              </w:tabs>
              <w:spacing w:line="360" w:lineRule="exact"/>
              <w:rPr>
                <w:rFonts w:ascii="仿宋_GB2312" w:eastAsia="仿宋_GB2312" w:hAnsi="仿宋" w:cs="仿宋"/>
                <w:sz w:val="24"/>
              </w:rPr>
            </w:pPr>
            <w:r>
              <w:rPr>
                <w:rFonts w:ascii="仿宋_GB2312" w:eastAsia="仿宋_GB2312" w:hAnsi="仿宋" w:cs="仿宋" w:hint="eastAsia"/>
                <w:sz w:val="24"/>
              </w:rPr>
              <w:t>建立合作机制</w:t>
            </w:r>
          </w:p>
        </w:tc>
        <w:tc>
          <w:tcPr>
            <w:tcW w:w="882" w:type="dxa"/>
            <w:noWrap/>
            <w:vAlign w:val="center"/>
          </w:tcPr>
          <w:p w14:paraId="5482189E" w14:textId="77777777" w:rsidR="00C74791" w:rsidRDefault="00EC4A02">
            <w:pPr>
              <w:spacing w:line="360" w:lineRule="exact"/>
              <w:jc w:val="center"/>
              <w:rPr>
                <w:rFonts w:ascii="仿宋_GB2312" w:eastAsia="仿宋_GB2312" w:hAnsi="仿宋" w:cs="仿宋"/>
                <w:sz w:val="24"/>
              </w:rPr>
            </w:pPr>
            <w:r>
              <w:rPr>
                <w:rFonts w:ascii="仿宋_GB2312" w:eastAsia="仿宋_GB2312" w:hAnsi="仿宋" w:cs="仿宋" w:hint="eastAsia"/>
                <w:sz w:val="24"/>
              </w:rPr>
              <w:t>5</w:t>
            </w:r>
            <w:r>
              <w:rPr>
                <w:rFonts w:ascii="仿宋_GB2312" w:eastAsia="仿宋_GB2312" w:hAnsi="仿宋" w:cs="仿宋" w:hint="eastAsia"/>
                <w:sz w:val="24"/>
              </w:rPr>
              <w:t>分</w:t>
            </w:r>
          </w:p>
        </w:tc>
        <w:tc>
          <w:tcPr>
            <w:tcW w:w="8351" w:type="dxa"/>
            <w:noWrap/>
            <w:vAlign w:val="center"/>
          </w:tcPr>
          <w:p w14:paraId="1DF75AAA" w14:textId="77777777" w:rsidR="00C74791" w:rsidRDefault="00EC4A02">
            <w:pPr>
              <w:spacing w:line="360" w:lineRule="exact"/>
              <w:rPr>
                <w:rFonts w:ascii="仿宋_GB2312" w:eastAsia="仿宋_GB2312"/>
              </w:rPr>
            </w:pPr>
            <w:r>
              <w:rPr>
                <w:rFonts w:ascii="仿宋_GB2312" w:eastAsia="仿宋_GB2312" w:hAnsi="仿宋" w:cs="仿宋" w:hint="eastAsia"/>
                <w:sz w:val="24"/>
              </w:rPr>
              <w:t>与相关街道、乡镇建立地理标志小镇（街道）创建合作机制，得</w:t>
            </w:r>
            <w:r>
              <w:rPr>
                <w:rFonts w:ascii="仿宋_GB2312" w:eastAsia="仿宋_GB2312" w:hAnsi="仿宋" w:cs="仿宋" w:hint="eastAsia"/>
                <w:sz w:val="24"/>
              </w:rPr>
              <w:t>10</w:t>
            </w:r>
            <w:r>
              <w:rPr>
                <w:rFonts w:ascii="仿宋_GB2312" w:eastAsia="仿宋_GB2312" w:hAnsi="仿宋" w:cs="仿宋" w:hint="eastAsia"/>
                <w:sz w:val="24"/>
              </w:rPr>
              <w:t>分。</w:t>
            </w:r>
          </w:p>
        </w:tc>
        <w:tc>
          <w:tcPr>
            <w:tcW w:w="911" w:type="dxa"/>
            <w:noWrap/>
            <w:vAlign w:val="center"/>
          </w:tcPr>
          <w:p w14:paraId="355DE980" w14:textId="77777777" w:rsidR="00C74791" w:rsidRDefault="00C74791">
            <w:pPr>
              <w:spacing w:line="360" w:lineRule="exact"/>
              <w:jc w:val="center"/>
              <w:rPr>
                <w:rFonts w:ascii="仿宋" w:eastAsia="仿宋" w:hAnsi="仿宋" w:cs="仿宋"/>
                <w:sz w:val="24"/>
              </w:rPr>
            </w:pPr>
          </w:p>
        </w:tc>
      </w:tr>
      <w:tr w:rsidR="00C74791" w14:paraId="252C3A88" w14:textId="77777777">
        <w:trPr>
          <w:trHeight w:val="840"/>
        </w:trPr>
        <w:tc>
          <w:tcPr>
            <w:tcW w:w="1735" w:type="dxa"/>
            <w:vMerge/>
            <w:noWrap/>
            <w:vAlign w:val="center"/>
          </w:tcPr>
          <w:p w14:paraId="47CACA01" w14:textId="77777777" w:rsidR="00C74791" w:rsidRDefault="00C74791">
            <w:pPr>
              <w:spacing w:line="360" w:lineRule="exact"/>
              <w:jc w:val="center"/>
              <w:rPr>
                <w:rFonts w:ascii="黑体" w:eastAsia="黑体" w:hAnsi="黑体" w:cs="仿宋"/>
                <w:bCs/>
                <w:sz w:val="24"/>
              </w:rPr>
            </w:pPr>
          </w:p>
        </w:tc>
        <w:tc>
          <w:tcPr>
            <w:tcW w:w="2227" w:type="dxa"/>
            <w:noWrap/>
            <w:vAlign w:val="center"/>
          </w:tcPr>
          <w:p w14:paraId="49B463B3" w14:textId="77777777" w:rsidR="00C74791" w:rsidRDefault="00EC4A02">
            <w:pPr>
              <w:spacing w:line="360" w:lineRule="exact"/>
              <w:rPr>
                <w:rFonts w:ascii="仿宋_GB2312" w:eastAsia="仿宋_GB2312" w:hAnsi="仿宋" w:cs="仿宋"/>
                <w:sz w:val="24"/>
              </w:rPr>
            </w:pPr>
            <w:r>
              <w:rPr>
                <w:rFonts w:ascii="仿宋_GB2312" w:eastAsia="仿宋_GB2312" w:hAnsi="仿宋" w:cs="仿宋" w:hint="eastAsia"/>
                <w:sz w:val="24"/>
              </w:rPr>
              <w:t>地理标志调查</w:t>
            </w:r>
          </w:p>
        </w:tc>
        <w:tc>
          <w:tcPr>
            <w:tcW w:w="882" w:type="dxa"/>
            <w:noWrap/>
            <w:vAlign w:val="center"/>
          </w:tcPr>
          <w:p w14:paraId="2861B3FA" w14:textId="77777777" w:rsidR="00C74791" w:rsidRDefault="00EC4A02">
            <w:pPr>
              <w:spacing w:line="360" w:lineRule="exact"/>
              <w:jc w:val="center"/>
              <w:rPr>
                <w:rFonts w:ascii="仿宋_GB2312" w:eastAsia="仿宋_GB2312" w:hAnsi="仿宋" w:cs="仿宋"/>
                <w:sz w:val="24"/>
              </w:rPr>
            </w:pPr>
            <w:r>
              <w:rPr>
                <w:rFonts w:ascii="仿宋_GB2312" w:eastAsia="仿宋_GB2312" w:hAnsi="仿宋" w:cs="仿宋" w:hint="eastAsia"/>
                <w:sz w:val="24"/>
              </w:rPr>
              <w:t>20</w:t>
            </w:r>
            <w:r>
              <w:rPr>
                <w:rFonts w:ascii="仿宋_GB2312" w:eastAsia="仿宋_GB2312" w:hAnsi="仿宋" w:cs="仿宋" w:hint="eastAsia"/>
                <w:sz w:val="24"/>
              </w:rPr>
              <w:t>分</w:t>
            </w:r>
          </w:p>
        </w:tc>
        <w:tc>
          <w:tcPr>
            <w:tcW w:w="8351" w:type="dxa"/>
            <w:noWrap/>
            <w:vAlign w:val="center"/>
          </w:tcPr>
          <w:p w14:paraId="47425184" w14:textId="77777777" w:rsidR="00C74791" w:rsidRDefault="00EC4A02">
            <w:pPr>
              <w:spacing w:line="360" w:lineRule="exact"/>
              <w:rPr>
                <w:rFonts w:ascii="仿宋_GB2312" w:eastAsia="仿宋_GB2312" w:hAnsi="仿宋" w:cs="仿宋"/>
                <w:sz w:val="24"/>
              </w:rPr>
            </w:pPr>
            <w:r>
              <w:rPr>
                <w:rFonts w:ascii="仿宋_GB2312" w:eastAsia="仿宋_GB2312" w:hAnsi="仿宋" w:cs="仿宋" w:hint="eastAsia"/>
                <w:sz w:val="24"/>
              </w:rPr>
              <w:t>根据《地理标志小镇（街道）申报评分指引表》，对相关指标涉及内容进行调查，完成《地理标志小镇（街道）指标调查报告》，得</w:t>
            </w:r>
            <w:r>
              <w:rPr>
                <w:rFonts w:ascii="仿宋_GB2312" w:eastAsia="仿宋_GB2312" w:hAnsi="仿宋" w:cs="仿宋" w:hint="eastAsia"/>
                <w:sz w:val="24"/>
              </w:rPr>
              <w:t>20</w:t>
            </w:r>
            <w:r>
              <w:rPr>
                <w:rFonts w:ascii="仿宋_GB2312" w:eastAsia="仿宋_GB2312" w:hAnsi="仿宋" w:cs="仿宋" w:hint="eastAsia"/>
                <w:sz w:val="24"/>
              </w:rPr>
              <w:t>分。</w:t>
            </w:r>
          </w:p>
        </w:tc>
        <w:tc>
          <w:tcPr>
            <w:tcW w:w="911" w:type="dxa"/>
            <w:noWrap/>
            <w:vAlign w:val="center"/>
          </w:tcPr>
          <w:p w14:paraId="563E0AAC" w14:textId="77777777" w:rsidR="00C74791" w:rsidRDefault="00C74791">
            <w:pPr>
              <w:spacing w:line="360" w:lineRule="exact"/>
              <w:jc w:val="center"/>
              <w:rPr>
                <w:rFonts w:ascii="仿宋" w:eastAsia="仿宋" w:hAnsi="仿宋" w:cs="仿宋"/>
                <w:sz w:val="24"/>
              </w:rPr>
            </w:pPr>
          </w:p>
        </w:tc>
      </w:tr>
      <w:tr w:rsidR="00C74791" w14:paraId="5D71AE80" w14:textId="77777777">
        <w:trPr>
          <w:trHeight w:val="635"/>
        </w:trPr>
        <w:tc>
          <w:tcPr>
            <w:tcW w:w="1735" w:type="dxa"/>
            <w:vMerge/>
            <w:noWrap/>
            <w:vAlign w:val="center"/>
          </w:tcPr>
          <w:p w14:paraId="2CCE4947" w14:textId="77777777" w:rsidR="00C74791" w:rsidRDefault="00C74791">
            <w:pPr>
              <w:spacing w:line="360" w:lineRule="exact"/>
              <w:jc w:val="center"/>
              <w:rPr>
                <w:rFonts w:ascii="黑体" w:eastAsia="黑体" w:hAnsi="黑体" w:cs="仿宋"/>
                <w:bCs/>
                <w:sz w:val="24"/>
              </w:rPr>
            </w:pPr>
          </w:p>
        </w:tc>
        <w:tc>
          <w:tcPr>
            <w:tcW w:w="2227" w:type="dxa"/>
            <w:noWrap/>
            <w:vAlign w:val="center"/>
          </w:tcPr>
          <w:p w14:paraId="00DDE26B" w14:textId="77777777" w:rsidR="00C74791" w:rsidRDefault="00EC4A02">
            <w:pPr>
              <w:spacing w:line="360" w:lineRule="exact"/>
              <w:rPr>
                <w:rFonts w:ascii="仿宋_GB2312" w:eastAsia="仿宋_GB2312" w:hAnsi="仿宋" w:cs="仿宋"/>
                <w:sz w:val="24"/>
              </w:rPr>
            </w:pPr>
            <w:r>
              <w:rPr>
                <w:rFonts w:ascii="仿宋_GB2312" w:eastAsia="仿宋_GB2312" w:hAnsi="仿宋" w:cs="仿宋" w:hint="eastAsia"/>
                <w:sz w:val="24"/>
              </w:rPr>
              <w:t>建设方案设计</w:t>
            </w:r>
          </w:p>
        </w:tc>
        <w:tc>
          <w:tcPr>
            <w:tcW w:w="882" w:type="dxa"/>
            <w:noWrap/>
            <w:vAlign w:val="center"/>
          </w:tcPr>
          <w:p w14:paraId="5B43CA22" w14:textId="77777777" w:rsidR="00C74791" w:rsidRDefault="00EC4A02">
            <w:pPr>
              <w:spacing w:line="360" w:lineRule="exact"/>
              <w:jc w:val="center"/>
              <w:rPr>
                <w:rFonts w:ascii="仿宋_GB2312" w:eastAsia="仿宋_GB2312" w:hAnsi="仿宋" w:cs="仿宋"/>
                <w:sz w:val="24"/>
              </w:rPr>
            </w:pPr>
            <w:r>
              <w:rPr>
                <w:rFonts w:ascii="仿宋_GB2312" w:eastAsia="仿宋_GB2312" w:hAnsi="仿宋" w:cs="仿宋" w:hint="eastAsia"/>
                <w:sz w:val="24"/>
              </w:rPr>
              <w:t>25</w:t>
            </w:r>
            <w:r>
              <w:rPr>
                <w:rFonts w:ascii="仿宋_GB2312" w:eastAsia="仿宋_GB2312" w:hAnsi="仿宋" w:cs="仿宋" w:hint="eastAsia"/>
                <w:sz w:val="24"/>
              </w:rPr>
              <w:t>分</w:t>
            </w:r>
          </w:p>
        </w:tc>
        <w:tc>
          <w:tcPr>
            <w:tcW w:w="8351" w:type="dxa"/>
            <w:noWrap/>
            <w:vAlign w:val="center"/>
          </w:tcPr>
          <w:p w14:paraId="52AE5B16" w14:textId="77777777" w:rsidR="00C74791" w:rsidRDefault="00EC4A02">
            <w:pPr>
              <w:spacing w:line="360" w:lineRule="exact"/>
              <w:rPr>
                <w:rFonts w:ascii="仿宋_GB2312" w:eastAsia="仿宋_GB2312"/>
              </w:rPr>
            </w:pPr>
            <w:r>
              <w:rPr>
                <w:rFonts w:ascii="仿宋_GB2312" w:eastAsia="仿宋_GB2312" w:hAnsi="仿宋" w:cs="仿宋" w:hint="eastAsia"/>
                <w:sz w:val="24"/>
              </w:rPr>
              <w:t>根据广东省市场监督管理局关于地理标志小镇（街道）试点建设的申报要求，完成《地理标志小镇（街道）建设方案》，方案设计合理，</w:t>
            </w:r>
            <w:r>
              <w:rPr>
                <w:rFonts w:ascii="仿宋_GB2312" w:eastAsia="仿宋_GB2312" w:hAnsi="宋体" w:cs="仿宋_GB2312" w:hint="eastAsia"/>
                <w:color w:val="000000"/>
                <w:kern w:val="0"/>
                <w:sz w:val="24"/>
              </w:rPr>
              <w:t>内容完备、格式规范，可操作性强，</w:t>
            </w:r>
            <w:r>
              <w:rPr>
                <w:rFonts w:ascii="仿宋_GB2312" w:eastAsia="仿宋_GB2312" w:hAnsi="仿宋" w:cs="仿宋" w:hint="eastAsia"/>
                <w:sz w:val="24"/>
              </w:rPr>
              <w:t>得</w:t>
            </w:r>
            <w:r>
              <w:rPr>
                <w:rFonts w:ascii="仿宋_GB2312" w:eastAsia="仿宋_GB2312" w:hAnsi="仿宋" w:cs="仿宋" w:hint="eastAsia"/>
                <w:sz w:val="24"/>
              </w:rPr>
              <w:t>20</w:t>
            </w:r>
            <w:r>
              <w:rPr>
                <w:rFonts w:ascii="仿宋_GB2312" w:eastAsia="仿宋_GB2312" w:hAnsi="仿宋" w:cs="仿宋" w:hint="eastAsia"/>
                <w:sz w:val="24"/>
              </w:rPr>
              <w:t>分。</w:t>
            </w:r>
          </w:p>
        </w:tc>
        <w:tc>
          <w:tcPr>
            <w:tcW w:w="911" w:type="dxa"/>
            <w:noWrap/>
            <w:vAlign w:val="center"/>
          </w:tcPr>
          <w:p w14:paraId="05E92D0B" w14:textId="77777777" w:rsidR="00C74791" w:rsidRDefault="00C74791">
            <w:pPr>
              <w:spacing w:line="360" w:lineRule="exact"/>
              <w:jc w:val="center"/>
              <w:rPr>
                <w:rFonts w:ascii="仿宋" w:eastAsia="仿宋" w:hAnsi="仿宋" w:cs="仿宋"/>
                <w:sz w:val="24"/>
              </w:rPr>
            </w:pPr>
          </w:p>
        </w:tc>
      </w:tr>
      <w:tr w:rsidR="00C74791" w14:paraId="5680FDE0" w14:textId="77777777">
        <w:trPr>
          <w:trHeight w:val="871"/>
        </w:trPr>
        <w:tc>
          <w:tcPr>
            <w:tcW w:w="1735" w:type="dxa"/>
            <w:vMerge/>
            <w:noWrap/>
            <w:vAlign w:val="center"/>
          </w:tcPr>
          <w:p w14:paraId="6D40447B" w14:textId="77777777" w:rsidR="00C74791" w:rsidRDefault="00C74791">
            <w:pPr>
              <w:spacing w:line="360" w:lineRule="exact"/>
              <w:jc w:val="center"/>
              <w:rPr>
                <w:rFonts w:ascii="黑体" w:eastAsia="黑体" w:hAnsi="黑体" w:cs="仿宋"/>
                <w:sz w:val="24"/>
              </w:rPr>
            </w:pPr>
          </w:p>
        </w:tc>
        <w:tc>
          <w:tcPr>
            <w:tcW w:w="2227" w:type="dxa"/>
            <w:noWrap/>
            <w:vAlign w:val="center"/>
          </w:tcPr>
          <w:p w14:paraId="559016AC" w14:textId="77777777" w:rsidR="00C74791" w:rsidRDefault="00EC4A02">
            <w:pPr>
              <w:spacing w:line="360" w:lineRule="exact"/>
              <w:rPr>
                <w:rFonts w:ascii="仿宋_GB2312" w:eastAsia="仿宋_GB2312" w:hAnsi="仿宋" w:cs="仿宋"/>
                <w:sz w:val="24"/>
              </w:rPr>
            </w:pPr>
            <w:r>
              <w:rPr>
                <w:rFonts w:ascii="仿宋_GB2312" w:eastAsia="仿宋_GB2312" w:hAnsi="仿宋" w:cs="仿宋" w:hint="eastAsia"/>
                <w:sz w:val="24"/>
              </w:rPr>
              <w:t>培育地理标志用标经营主体</w:t>
            </w:r>
          </w:p>
        </w:tc>
        <w:tc>
          <w:tcPr>
            <w:tcW w:w="882" w:type="dxa"/>
            <w:noWrap/>
            <w:vAlign w:val="center"/>
          </w:tcPr>
          <w:p w14:paraId="13C2A538" w14:textId="77777777" w:rsidR="00C74791" w:rsidRDefault="00EC4A02">
            <w:pPr>
              <w:spacing w:line="360" w:lineRule="exact"/>
              <w:jc w:val="center"/>
              <w:rPr>
                <w:rFonts w:ascii="仿宋_GB2312" w:eastAsia="仿宋_GB2312" w:hAnsi="仿宋" w:cs="仿宋"/>
                <w:sz w:val="24"/>
              </w:rPr>
            </w:pPr>
            <w:r>
              <w:rPr>
                <w:rFonts w:ascii="仿宋_GB2312" w:eastAsia="仿宋_GB2312" w:hAnsi="仿宋" w:cs="仿宋" w:hint="eastAsia"/>
                <w:sz w:val="24"/>
              </w:rPr>
              <w:t>10</w:t>
            </w:r>
            <w:r>
              <w:rPr>
                <w:rFonts w:ascii="仿宋_GB2312" w:eastAsia="仿宋_GB2312" w:hAnsi="仿宋" w:cs="仿宋" w:hint="eastAsia"/>
                <w:sz w:val="24"/>
              </w:rPr>
              <w:t>分</w:t>
            </w:r>
          </w:p>
        </w:tc>
        <w:tc>
          <w:tcPr>
            <w:tcW w:w="8351" w:type="dxa"/>
            <w:noWrap/>
            <w:vAlign w:val="center"/>
          </w:tcPr>
          <w:p w14:paraId="2D491BED" w14:textId="77777777" w:rsidR="00C74791" w:rsidRDefault="00EC4A02">
            <w:pPr>
              <w:spacing w:line="360" w:lineRule="exact"/>
              <w:rPr>
                <w:rFonts w:ascii="仿宋_GB2312" w:eastAsia="仿宋_GB2312" w:hAnsi="仿宋" w:cs="仿宋"/>
                <w:sz w:val="24"/>
              </w:rPr>
            </w:pPr>
            <w:r>
              <w:rPr>
                <w:rFonts w:ascii="仿宋_GB2312" w:eastAsia="仿宋_GB2312" w:hAnsi="仿宋" w:cs="仿宋" w:hint="eastAsia"/>
                <w:sz w:val="24"/>
              </w:rPr>
              <w:t>推动至少</w:t>
            </w:r>
            <w:r>
              <w:rPr>
                <w:rFonts w:ascii="仿宋_GB2312" w:eastAsia="仿宋_GB2312" w:hAnsi="仿宋" w:cs="仿宋" w:hint="eastAsia"/>
                <w:sz w:val="24"/>
              </w:rPr>
              <w:t>5</w:t>
            </w:r>
            <w:r>
              <w:rPr>
                <w:rFonts w:ascii="仿宋_GB2312" w:eastAsia="仿宋_GB2312" w:hAnsi="仿宋" w:cs="仿宋" w:hint="eastAsia"/>
                <w:sz w:val="24"/>
              </w:rPr>
              <w:t>家经营主体获得地理标志专用标志核准使用，得</w:t>
            </w:r>
            <w:r>
              <w:rPr>
                <w:rFonts w:ascii="仿宋_GB2312" w:eastAsia="仿宋_GB2312" w:hAnsi="仿宋" w:cs="仿宋" w:hint="eastAsia"/>
                <w:sz w:val="24"/>
              </w:rPr>
              <w:t>10</w:t>
            </w:r>
            <w:r>
              <w:rPr>
                <w:rFonts w:ascii="仿宋_GB2312" w:eastAsia="仿宋_GB2312" w:hAnsi="仿宋" w:cs="仿宋" w:hint="eastAsia"/>
                <w:sz w:val="24"/>
              </w:rPr>
              <w:t>分。</w:t>
            </w:r>
          </w:p>
        </w:tc>
        <w:tc>
          <w:tcPr>
            <w:tcW w:w="911" w:type="dxa"/>
            <w:noWrap/>
            <w:vAlign w:val="center"/>
          </w:tcPr>
          <w:p w14:paraId="68C130FB" w14:textId="77777777" w:rsidR="00C74791" w:rsidRDefault="00C74791">
            <w:pPr>
              <w:spacing w:line="360" w:lineRule="exact"/>
              <w:jc w:val="center"/>
              <w:rPr>
                <w:rFonts w:ascii="仿宋" w:eastAsia="仿宋" w:hAnsi="仿宋" w:cs="仿宋"/>
                <w:sz w:val="24"/>
              </w:rPr>
            </w:pPr>
          </w:p>
        </w:tc>
      </w:tr>
      <w:tr w:rsidR="00C74791" w14:paraId="4BF56704" w14:textId="77777777">
        <w:trPr>
          <w:trHeight w:val="871"/>
        </w:trPr>
        <w:tc>
          <w:tcPr>
            <w:tcW w:w="1735" w:type="dxa"/>
            <w:vMerge/>
            <w:noWrap/>
            <w:vAlign w:val="center"/>
          </w:tcPr>
          <w:p w14:paraId="2D985B69" w14:textId="77777777" w:rsidR="00C74791" w:rsidRDefault="00C74791">
            <w:pPr>
              <w:spacing w:line="360" w:lineRule="exact"/>
              <w:jc w:val="center"/>
              <w:rPr>
                <w:rFonts w:ascii="仿宋" w:eastAsia="仿宋" w:hAnsi="仿宋" w:cs="仿宋"/>
                <w:sz w:val="24"/>
              </w:rPr>
            </w:pPr>
          </w:p>
        </w:tc>
        <w:tc>
          <w:tcPr>
            <w:tcW w:w="2227" w:type="dxa"/>
            <w:noWrap/>
            <w:vAlign w:val="center"/>
          </w:tcPr>
          <w:p w14:paraId="48F7873D" w14:textId="77777777" w:rsidR="00C74791" w:rsidRDefault="00EC4A02">
            <w:pPr>
              <w:spacing w:line="360" w:lineRule="exact"/>
              <w:rPr>
                <w:rFonts w:ascii="仿宋_GB2312" w:eastAsia="仿宋_GB2312" w:hAnsi="仿宋" w:cs="仿宋"/>
                <w:sz w:val="24"/>
              </w:rPr>
            </w:pPr>
            <w:r>
              <w:rPr>
                <w:rFonts w:ascii="仿宋_GB2312" w:eastAsia="仿宋_GB2312" w:hAnsi="仿宋" w:cs="仿宋" w:hint="eastAsia"/>
                <w:sz w:val="24"/>
              </w:rPr>
              <w:t>地理标志用标经营主体注册商标</w:t>
            </w:r>
          </w:p>
        </w:tc>
        <w:tc>
          <w:tcPr>
            <w:tcW w:w="882" w:type="dxa"/>
            <w:noWrap/>
            <w:vAlign w:val="center"/>
          </w:tcPr>
          <w:p w14:paraId="5B0BFC8F" w14:textId="77777777" w:rsidR="00C74791" w:rsidRDefault="00EC4A02">
            <w:pPr>
              <w:spacing w:line="360" w:lineRule="exact"/>
              <w:jc w:val="center"/>
              <w:rPr>
                <w:rFonts w:ascii="仿宋_GB2312" w:eastAsia="仿宋_GB2312" w:hAnsi="仿宋" w:cs="仿宋"/>
                <w:sz w:val="24"/>
              </w:rPr>
            </w:pPr>
            <w:r>
              <w:rPr>
                <w:rFonts w:ascii="仿宋_GB2312" w:eastAsia="仿宋_GB2312" w:hAnsi="仿宋" w:cs="仿宋" w:hint="eastAsia"/>
                <w:sz w:val="24"/>
              </w:rPr>
              <w:t>1</w:t>
            </w:r>
            <w:r>
              <w:rPr>
                <w:rFonts w:ascii="仿宋_GB2312" w:eastAsia="仿宋_GB2312" w:hAnsi="仿宋" w:cs="仿宋" w:hint="eastAsia"/>
                <w:sz w:val="24"/>
              </w:rPr>
              <w:t>5</w:t>
            </w:r>
            <w:r>
              <w:rPr>
                <w:rFonts w:ascii="仿宋_GB2312" w:eastAsia="仿宋_GB2312" w:hAnsi="仿宋" w:cs="仿宋" w:hint="eastAsia"/>
                <w:sz w:val="24"/>
              </w:rPr>
              <w:t>分</w:t>
            </w:r>
          </w:p>
        </w:tc>
        <w:tc>
          <w:tcPr>
            <w:tcW w:w="8351" w:type="dxa"/>
            <w:noWrap/>
            <w:vAlign w:val="center"/>
          </w:tcPr>
          <w:p w14:paraId="75E4EC23" w14:textId="77777777" w:rsidR="00C74791" w:rsidRDefault="00EC4A02">
            <w:pPr>
              <w:rPr>
                <w:rFonts w:ascii="仿宋_GB2312" w:eastAsia="仿宋_GB2312" w:hAnsi="仿宋" w:cs="仿宋"/>
                <w:sz w:val="24"/>
              </w:rPr>
            </w:pPr>
            <w:r>
              <w:rPr>
                <w:rFonts w:ascii="仿宋_GB2312" w:eastAsia="仿宋_GB2312" w:hAnsi="仿宋" w:cs="仿宋" w:hint="eastAsia"/>
                <w:sz w:val="24"/>
              </w:rPr>
              <w:t>推动专用标志经营主体注册至少</w:t>
            </w:r>
            <w:r>
              <w:rPr>
                <w:rFonts w:ascii="仿宋_GB2312" w:eastAsia="仿宋_GB2312" w:hAnsi="仿宋" w:cs="仿宋" w:hint="eastAsia"/>
                <w:sz w:val="24"/>
              </w:rPr>
              <w:t>20</w:t>
            </w:r>
            <w:r>
              <w:rPr>
                <w:rFonts w:ascii="仿宋_GB2312" w:eastAsia="仿宋_GB2312" w:hAnsi="仿宋" w:cs="仿宋" w:hint="eastAsia"/>
                <w:sz w:val="24"/>
              </w:rPr>
              <w:t>件普通商标，得</w:t>
            </w:r>
            <w:r>
              <w:rPr>
                <w:rFonts w:ascii="仿宋_GB2312" w:eastAsia="仿宋_GB2312" w:hAnsi="仿宋" w:cs="仿宋" w:hint="eastAsia"/>
                <w:sz w:val="24"/>
              </w:rPr>
              <w:t>10</w:t>
            </w:r>
            <w:r>
              <w:rPr>
                <w:rFonts w:ascii="仿宋_GB2312" w:eastAsia="仿宋_GB2312" w:hAnsi="仿宋" w:cs="仿宋" w:hint="eastAsia"/>
                <w:sz w:val="24"/>
              </w:rPr>
              <w:t>分。</w:t>
            </w:r>
          </w:p>
        </w:tc>
        <w:tc>
          <w:tcPr>
            <w:tcW w:w="911" w:type="dxa"/>
            <w:noWrap/>
            <w:vAlign w:val="center"/>
          </w:tcPr>
          <w:p w14:paraId="6A43F406" w14:textId="77777777" w:rsidR="00C74791" w:rsidRDefault="00C74791">
            <w:pPr>
              <w:spacing w:line="360" w:lineRule="exact"/>
              <w:jc w:val="center"/>
              <w:rPr>
                <w:rFonts w:ascii="仿宋" w:eastAsia="仿宋" w:hAnsi="仿宋" w:cs="仿宋"/>
                <w:sz w:val="24"/>
              </w:rPr>
            </w:pPr>
          </w:p>
        </w:tc>
      </w:tr>
      <w:tr w:rsidR="00C74791" w14:paraId="1813516E" w14:textId="77777777">
        <w:trPr>
          <w:trHeight w:val="453"/>
        </w:trPr>
        <w:tc>
          <w:tcPr>
            <w:tcW w:w="14106" w:type="dxa"/>
            <w:gridSpan w:val="5"/>
            <w:noWrap/>
            <w:vAlign w:val="center"/>
          </w:tcPr>
          <w:p w14:paraId="207DE051" w14:textId="77777777" w:rsidR="00C74791" w:rsidRDefault="00EC4A02">
            <w:pPr>
              <w:spacing w:line="360" w:lineRule="exact"/>
              <w:jc w:val="center"/>
              <w:rPr>
                <w:rFonts w:ascii="仿宋_GB2312" w:eastAsia="仿宋_GB2312" w:hAnsi="仿宋" w:cs="仿宋"/>
                <w:sz w:val="24"/>
              </w:rPr>
            </w:pPr>
            <w:r>
              <w:rPr>
                <w:rFonts w:ascii="仿宋_GB2312" w:eastAsia="仿宋_GB2312" w:hAnsi="仿宋" w:cs="仿宋" w:hint="eastAsia"/>
                <w:sz w:val="24"/>
              </w:rPr>
              <w:t>总分（满分</w:t>
            </w:r>
            <w:r>
              <w:rPr>
                <w:rFonts w:ascii="仿宋_GB2312" w:eastAsia="仿宋_GB2312" w:hAnsi="仿宋" w:cs="仿宋" w:hint="eastAsia"/>
                <w:sz w:val="24"/>
              </w:rPr>
              <w:t>100</w:t>
            </w:r>
            <w:r>
              <w:rPr>
                <w:rFonts w:ascii="仿宋_GB2312" w:eastAsia="仿宋_GB2312" w:hAnsi="仿宋" w:cs="仿宋" w:hint="eastAsia"/>
                <w:sz w:val="24"/>
              </w:rPr>
              <w:t>分）</w:t>
            </w:r>
          </w:p>
        </w:tc>
      </w:tr>
    </w:tbl>
    <w:p w14:paraId="38279FCF" w14:textId="77777777" w:rsidR="00C74791" w:rsidRDefault="00C74791">
      <w:pPr>
        <w:pStyle w:val="21"/>
        <w:spacing w:line="20" w:lineRule="exact"/>
      </w:pPr>
    </w:p>
    <w:p w14:paraId="632AA08A" w14:textId="77777777" w:rsidR="00C74791" w:rsidRDefault="00C74791">
      <w:pPr>
        <w:spacing w:line="560" w:lineRule="exact"/>
        <w:jc w:val="left"/>
        <w:rPr>
          <w:rFonts w:ascii="仿宋_GB2312" w:eastAsia="仿宋_GB2312" w:hAnsi="仿宋" w:cs="仿宋"/>
          <w:sz w:val="32"/>
          <w:szCs w:val="32"/>
        </w:rPr>
      </w:pPr>
    </w:p>
    <w:sectPr w:rsidR="00C74791">
      <w:pgSz w:w="16838" w:h="11906" w:orient="landscape"/>
      <w:pgMar w:top="1588" w:right="2098" w:bottom="1474" w:left="1985" w:header="851" w:footer="992" w:gutter="0"/>
      <w:cols w:space="425"/>
      <w:docGrid w:type="linesAndChar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E7248" w14:textId="77777777" w:rsidR="00EC4A02" w:rsidRDefault="00EC4A02">
      <w:r>
        <w:separator/>
      </w:r>
    </w:p>
  </w:endnote>
  <w:endnote w:type="continuationSeparator" w:id="0">
    <w:p w14:paraId="6E83C045" w14:textId="77777777" w:rsidR="00EC4A02" w:rsidRDefault="00E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黑体">
    <w:charset w:val="86"/>
    <w:family w:val="auto"/>
    <w:pitch w:val="variable"/>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
    <w:charset w:val="86"/>
    <w:family w:val="auto"/>
    <w:pitch w:val="variable"/>
    <w:sig w:usb0="800002BF" w:usb1="38CF7CFA" w:usb2="00000016" w:usb3="00000000" w:csb0="00040001" w:csb1="00000000"/>
  </w:font>
  <w:font w:name="仿宋_GB2312">
    <w:altName w:val="Malgun Gothic Semilight"/>
    <w:charset w:val="86"/>
    <w:family w:val="modern"/>
    <w:pitch w:val="default"/>
    <w:sig w:usb0="00000001" w:usb1="080E0000" w:usb2="0000000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3B49F" w14:textId="77777777" w:rsidR="00EC4A02" w:rsidRDefault="00EC4A02">
      <w:r>
        <w:separator/>
      </w:r>
    </w:p>
  </w:footnote>
  <w:footnote w:type="continuationSeparator" w:id="0">
    <w:p w14:paraId="43BC6070" w14:textId="77777777" w:rsidR="00EC4A02" w:rsidRDefault="00EC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MmQwNjA3M2NjZjE2NjgxYWIzY2UxYWVjMjE4YzUifQ=="/>
  </w:docVars>
  <w:rsids>
    <w:rsidRoot w:val="55426920"/>
    <w:rsid w:val="000737C1"/>
    <w:rsid w:val="000A0124"/>
    <w:rsid w:val="00114354"/>
    <w:rsid w:val="00132C61"/>
    <w:rsid w:val="00182D92"/>
    <w:rsid w:val="001A3EE8"/>
    <w:rsid w:val="001B5A48"/>
    <w:rsid w:val="00201F50"/>
    <w:rsid w:val="00223F0D"/>
    <w:rsid w:val="002817BA"/>
    <w:rsid w:val="002E56EF"/>
    <w:rsid w:val="00326F76"/>
    <w:rsid w:val="00371A08"/>
    <w:rsid w:val="003B25EA"/>
    <w:rsid w:val="003D0AD0"/>
    <w:rsid w:val="003D369B"/>
    <w:rsid w:val="00516FA6"/>
    <w:rsid w:val="00545885"/>
    <w:rsid w:val="005E26B7"/>
    <w:rsid w:val="006353FF"/>
    <w:rsid w:val="00796D75"/>
    <w:rsid w:val="007E187C"/>
    <w:rsid w:val="00AD76A9"/>
    <w:rsid w:val="00BD1408"/>
    <w:rsid w:val="00C74791"/>
    <w:rsid w:val="00E22387"/>
    <w:rsid w:val="00E94A01"/>
    <w:rsid w:val="00EA235D"/>
    <w:rsid w:val="00EC4A02"/>
    <w:rsid w:val="00EC6DDF"/>
    <w:rsid w:val="00EF1535"/>
    <w:rsid w:val="00EF2EA8"/>
    <w:rsid w:val="0FDF5EEF"/>
    <w:rsid w:val="21EB7C42"/>
    <w:rsid w:val="2C6206AF"/>
    <w:rsid w:val="35E17A6C"/>
    <w:rsid w:val="3F56036D"/>
    <w:rsid w:val="4D57010C"/>
    <w:rsid w:val="55426920"/>
    <w:rsid w:val="56AF45E6"/>
    <w:rsid w:val="63852ED6"/>
    <w:rsid w:val="6BBB76FB"/>
    <w:rsid w:val="6FEB102B"/>
    <w:rsid w:val="732C1614"/>
    <w:rsid w:val="767F7BA1"/>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3046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a9"/>
    <w:qFormat/>
    <w:pPr>
      <w:snapToGrid w:val="0"/>
      <w:jc w:val="left"/>
    </w:pPr>
    <w:rPr>
      <w:sz w:val="18"/>
    </w:rPr>
  </w:style>
  <w:style w:type="paragraph" w:styleId="2">
    <w:name w:val="toc 2"/>
    <w:basedOn w:val="a"/>
    <w:next w:val="a"/>
    <w:qFormat/>
    <w:pPr>
      <w:ind w:leftChars="200" w:left="420"/>
    </w:pPr>
  </w:style>
  <w:style w:type="table" w:styleId="aa">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otnote reference"/>
    <w:basedOn w:val="a0"/>
    <w:qFormat/>
    <w:rPr>
      <w:vertAlign w:val="superscript"/>
    </w:rPr>
  </w:style>
  <w:style w:type="character" w:customStyle="1" w:styleId="a7">
    <w:name w:val="页眉字符"/>
    <w:basedOn w:val="a0"/>
    <w:link w:val="a6"/>
    <w:qFormat/>
    <w:rPr>
      <w:rFonts w:asciiTheme="minorHAnsi" w:eastAsiaTheme="minorEastAsia" w:hAnsiTheme="minorHAnsi" w:cstheme="minorBidi"/>
      <w:kern w:val="2"/>
      <w:sz w:val="18"/>
      <w:szCs w:val="18"/>
    </w:rPr>
  </w:style>
  <w:style w:type="character" w:customStyle="1" w:styleId="a5">
    <w:name w:val="页脚字符"/>
    <w:basedOn w:val="a0"/>
    <w:link w:val="a4"/>
    <w:rPr>
      <w:rFonts w:asciiTheme="minorHAnsi" w:eastAsiaTheme="minorEastAsia" w:hAnsiTheme="minorHAnsi" w:cstheme="minorBidi"/>
      <w:kern w:val="2"/>
      <w:sz w:val="18"/>
      <w:szCs w:val="18"/>
    </w:rPr>
  </w:style>
  <w:style w:type="paragraph" w:styleId="ac">
    <w:name w:val="List Paragraph"/>
    <w:basedOn w:val="a"/>
    <w:uiPriority w:val="99"/>
    <w:unhideWhenUsed/>
    <w:qFormat/>
    <w:pPr>
      <w:ind w:firstLineChars="200" w:firstLine="420"/>
    </w:pPr>
  </w:style>
  <w:style w:type="character" w:customStyle="1" w:styleId="a9">
    <w:name w:val="脚注文本字符"/>
    <w:basedOn w:val="a0"/>
    <w:link w:val="a8"/>
    <w:qFormat/>
    <w:rPr>
      <w:rFonts w:asciiTheme="minorHAnsi" w:eastAsiaTheme="minorEastAsia" w:hAnsiTheme="minorHAnsi" w:cstheme="minorBidi"/>
      <w:kern w:val="2"/>
      <w:sz w:val="18"/>
      <w:szCs w:val="24"/>
    </w:rPr>
  </w:style>
  <w:style w:type="paragraph" w:customStyle="1" w:styleId="20">
    <w:name w:val="列出段落2"/>
    <w:basedOn w:val="a"/>
    <w:uiPriority w:val="34"/>
    <w:qFormat/>
    <w:pPr>
      <w:ind w:firstLineChars="200" w:firstLine="420"/>
    </w:pPr>
  </w:style>
  <w:style w:type="paragraph" w:customStyle="1" w:styleId="21">
    <w:name w:val="正文首行缩进 21"/>
    <w:qFormat/>
    <w:pPr>
      <w:ind w:left="420" w:firstLine="420"/>
    </w:pPr>
  </w:style>
  <w:style w:type="paragraph" w:styleId="ad">
    <w:name w:val="Balloon Text"/>
    <w:basedOn w:val="a"/>
    <w:link w:val="ae"/>
    <w:rsid w:val="00EF1535"/>
    <w:rPr>
      <w:rFonts w:ascii="宋体" w:eastAsia="宋体"/>
      <w:sz w:val="18"/>
      <w:szCs w:val="18"/>
    </w:rPr>
  </w:style>
  <w:style w:type="character" w:customStyle="1" w:styleId="ae">
    <w:name w:val="批注框文本字符"/>
    <w:basedOn w:val="a0"/>
    <w:link w:val="ad"/>
    <w:rsid w:val="00EF1535"/>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645</Characters>
  <Application>Microsoft Macintosh Word</Application>
  <DocSecurity>0</DocSecurity>
  <Lines>5</Lines>
  <Paragraphs>1</Paragraphs>
  <ScaleCrop>false</ScaleCrop>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苏为正</dc:creator>
  <cp:lastModifiedBy>YK1</cp:lastModifiedBy>
  <cp:revision>2</cp:revision>
  <dcterms:created xsi:type="dcterms:W3CDTF">2024-07-15T02:22:00Z</dcterms:created>
  <dcterms:modified xsi:type="dcterms:W3CDTF">2024-07-15T02:22:00Z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A3FF72DF27DB431CAC0814E7F4C6DBA9_11</vt:lpwstr>
  </property>
</Properties>
</file>